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0B959" w14:textId="6B8ABF7F" w:rsidR="00FE1671" w:rsidRPr="002258E6" w:rsidRDefault="00FE1671" w:rsidP="00A954F7">
      <w:pPr>
        <w:jc w:val="center"/>
        <w:rPr>
          <w:rFonts w:ascii="Verdana" w:hAnsi="Verdana" w:cs="Calibri"/>
          <w:b/>
          <w:color w:val="365F91"/>
          <w:sz w:val="20"/>
          <w:szCs w:val="20"/>
          <w:lang w:eastAsia="ar-SA"/>
        </w:rPr>
      </w:pPr>
    </w:p>
    <w:p w14:paraId="3ACAD538" w14:textId="53828B41" w:rsidR="00FE1671" w:rsidRPr="002258E6" w:rsidRDefault="002B497F" w:rsidP="00A954F7">
      <w:pPr>
        <w:jc w:val="center"/>
        <w:rPr>
          <w:rFonts w:ascii="Verdana" w:hAnsi="Verdana" w:cs="Calibri"/>
          <w:b/>
          <w:color w:val="365F91"/>
          <w:sz w:val="20"/>
          <w:szCs w:val="20"/>
          <w:lang w:eastAsia="ar-SA"/>
        </w:rPr>
      </w:pPr>
      <w:r>
        <w:rPr>
          <w:rFonts w:ascii="Verdana" w:hAnsi="Verdana" w:cs="Calibri"/>
          <w:b/>
          <w:noProof/>
          <w:sz w:val="20"/>
          <w:szCs w:val="20"/>
          <w:lang w:eastAsia="ar-SA"/>
        </w:rPr>
        <w:drawing>
          <wp:inline distT="0" distB="0" distL="0" distR="0" wp14:anchorId="52252570" wp14:editId="24C26662">
            <wp:extent cx="5381625" cy="25908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56134" w14:textId="77777777" w:rsidR="002E5BCE" w:rsidRPr="002258E6" w:rsidRDefault="002E5BCE" w:rsidP="00A954F7">
      <w:pPr>
        <w:jc w:val="center"/>
        <w:rPr>
          <w:rFonts w:ascii="Verdana" w:hAnsi="Verdana" w:cs="Calibri"/>
          <w:b/>
          <w:sz w:val="20"/>
          <w:szCs w:val="20"/>
          <w:lang w:eastAsia="ar-SA"/>
        </w:rPr>
      </w:pPr>
    </w:p>
    <w:p w14:paraId="199EB081" w14:textId="5DEF83BB" w:rsidR="002E5BCE" w:rsidRPr="002258E6" w:rsidRDefault="002E5BCE" w:rsidP="00A954F7">
      <w:pPr>
        <w:jc w:val="center"/>
        <w:rPr>
          <w:rFonts w:ascii="Verdana" w:hAnsi="Verdana" w:cs="Calibri"/>
          <w:b/>
          <w:sz w:val="20"/>
          <w:szCs w:val="20"/>
          <w:lang w:eastAsia="ar-SA"/>
        </w:rPr>
      </w:pPr>
    </w:p>
    <w:p w14:paraId="7EDB5A48" w14:textId="3DDED08B" w:rsidR="00D46306" w:rsidRDefault="00D46306" w:rsidP="00AD1F6F">
      <w:pPr>
        <w:autoSpaceDE w:val="0"/>
        <w:autoSpaceDN w:val="0"/>
        <w:adjustRightInd w:val="0"/>
        <w:jc w:val="center"/>
        <w:rPr>
          <w:rFonts w:ascii="Verdana" w:hAnsi="Verdana" w:cs="Calibri"/>
          <w:b/>
          <w:sz w:val="24"/>
          <w:szCs w:val="24"/>
          <w:lang w:eastAsia="ar-SA"/>
        </w:rPr>
      </w:pPr>
    </w:p>
    <w:p w14:paraId="0D308280" w14:textId="77777777" w:rsidR="009432AB" w:rsidRDefault="009432AB" w:rsidP="00AD1F6F">
      <w:pPr>
        <w:autoSpaceDE w:val="0"/>
        <w:autoSpaceDN w:val="0"/>
        <w:adjustRightInd w:val="0"/>
        <w:jc w:val="center"/>
        <w:rPr>
          <w:rFonts w:ascii="Verdana" w:hAnsi="Verdana" w:cs="Calibri"/>
          <w:b/>
          <w:sz w:val="24"/>
          <w:szCs w:val="24"/>
          <w:lang w:eastAsia="ar-SA"/>
        </w:rPr>
      </w:pPr>
    </w:p>
    <w:p w14:paraId="77E60992" w14:textId="35E8968F" w:rsidR="0097764B" w:rsidRPr="002B497F" w:rsidRDefault="009276F1" w:rsidP="00AD1F6F">
      <w:pPr>
        <w:autoSpaceDE w:val="0"/>
        <w:autoSpaceDN w:val="0"/>
        <w:adjustRightInd w:val="0"/>
        <w:jc w:val="center"/>
        <w:rPr>
          <w:rFonts w:ascii="Work Sans" w:hAnsi="Work Sans" w:cs="Calibri"/>
          <w:b/>
          <w:sz w:val="32"/>
          <w:szCs w:val="32"/>
          <w:lang w:eastAsia="ar-SA"/>
        </w:rPr>
      </w:pPr>
      <w:r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Linee guida </w:t>
      </w:r>
      <w:r w:rsidR="00AD1F6F"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per </w:t>
      </w:r>
      <w:r w:rsidR="0097764B"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la </w:t>
      </w:r>
      <w:r w:rsidR="00AD1F6F"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redazione del </w:t>
      </w:r>
    </w:p>
    <w:p w14:paraId="4F0A1588" w14:textId="66F9D328" w:rsidR="0097764B" w:rsidRPr="002B497F" w:rsidRDefault="00AD1F6F" w:rsidP="00AD1F6F">
      <w:pPr>
        <w:autoSpaceDE w:val="0"/>
        <w:autoSpaceDN w:val="0"/>
        <w:adjustRightInd w:val="0"/>
        <w:jc w:val="center"/>
        <w:rPr>
          <w:rFonts w:ascii="Work Sans" w:hAnsi="Work Sans" w:cs="Calibri"/>
          <w:b/>
          <w:sz w:val="32"/>
          <w:szCs w:val="32"/>
          <w:lang w:eastAsia="ar-SA"/>
        </w:rPr>
      </w:pPr>
      <w:r w:rsidRPr="002B497F">
        <w:rPr>
          <w:rFonts w:ascii="Work Sans" w:hAnsi="Work Sans" w:cs="Calibri"/>
          <w:b/>
          <w:sz w:val="32"/>
          <w:szCs w:val="32"/>
          <w:lang w:eastAsia="ar-SA"/>
        </w:rPr>
        <w:t>Rapporto</w:t>
      </w:r>
      <w:r w:rsidR="00A954F7"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 </w:t>
      </w:r>
      <w:r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di </w:t>
      </w:r>
      <w:r w:rsidR="00FA0315" w:rsidRPr="002B497F">
        <w:rPr>
          <w:rFonts w:ascii="Work Sans" w:hAnsi="Work Sans" w:cs="Calibri"/>
          <w:b/>
          <w:sz w:val="32"/>
          <w:szCs w:val="32"/>
          <w:lang w:eastAsia="ar-SA"/>
        </w:rPr>
        <w:t>Riesame</w:t>
      </w:r>
      <w:r w:rsidRPr="002B497F">
        <w:rPr>
          <w:rFonts w:ascii="Work Sans" w:hAnsi="Work Sans" w:cs="Calibri"/>
          <w:b/>
          <w:sz w:val="32"/>
          <w:szCs w:val="32"/>
          <w:lang w:eastAsia="ar-SA"/>
        </w:rPr>
        <w:t xml:space="preserve"> Ciclico </w:t>
      </w:r>
    </w:p>
    <w:p w14:paraId="28E69C45" w14:textId="77777777" w:rsidR="002E5BCE" w:rsidRPr="00AB4070" w:rsidRDefault="002E5BCE" w:rsidP="00A954F7">
      <w:pPr>
        <w:rPr>
          <w:rFonts w:ascii="Verdana" w:hAnsi="Verdana"/>
          <w:b/>
          <w:sz w:val="20"/>
          <w:szCs w:val="20"/>
        </w:rPr>
      </w:pPr>
    </w:p>
    <w:p w14:paraId="3205C1DC" w14:textId="6D3F786B" w:rsidR="002E5BCE" w:rsidRPr="00AB4070" w:rsidRDefault="002E5BCE" w:rsidP="00A92ED4">
      <w:pPr>
        <w:jc w:val="center"/>
        <w:rPr>
          <w:rFonts w:ascii="Verdana" w:hAnsi="Verdana"/>
          <w:b/>
          <w:sz w:val="20"/>
          <w:szCs w:val="20"/>
        </w:rPr>
      </w:pPr>
    </w:p>
    <w:p w14:paraId="21EAD0A4" w14:textId="77777777" w:rsidR="002E5BCE" w:rsidRPr="00AB4070" w:rsidRDefault="002E5BCE" w:rsidP="00A954F7">
      <w:pPr>
        <w:rPr>
          <w:rFonts w:ascii="Verdana" w:hAnsi="Verdana"/>
          <w:b/>
          <w:sz w:val="20"/>
          <w:szCs w:val="20"/>
        </w:rPr>
      </w:pPr>
    </w:p>
    <w:p w14:paraId="4852F480" w14:textId="77777777" w:rsidR="002E5BCE" w:rsidRPr="00AB4070" w:rsidRDefault="002E5BCE" w:rsidP="00A954F7">
      <w:pPr>
        <w:rPr>
          <w:rFonts w:ascii="Verdana" w:hAnsi="Verdana"/>
          <w:b/>
          <w:sz w:val="20"/>
          <w:szCs w:val="20"/>
        </w:rPr>
      </w:pPr>
    </w:p>
    <w:p w14:paraId="317AB2EF" w14:textId="77777777" w:rsidR="002E5BCE" w:rsidRPr="00AB4070" w:rsidRDefault="002E5BCE" w:rsidP="00A954F7">
      <w:pPr>
        <w:rPr>
          <w:rFonts w:ascii="Verdana" w:hAnsi="Verdana"/>
          <w:b/>
          <w:sz w:val="20"/>
          <w:szCs w:val="20"/>
        </w:rPr>
      </w:pPr>
    </w:p>
    <w:p w14:paraId="4B2F4BE5" w14:textId="77777777" w:rsidR="002E5BCE" w:rsidRPr="00AB4070" w:rsidRDefault="002E5BCE" w:rsidP="00A954F7">
      <w:pPr>
        <w:rPr>
          <w:rFonts w:ascii="Verdana" w:hAnsi="Verdana"/>
          <w:b/>
          <w:sz w:val="20"/>
          <w:szCs w:val="20"/>
        </w:rPr>
      </w:pPr>
    </w:p>
    <w:p w14:paraId="707F7E8F" w14:textId="77777777" w:rsidR="002E5BCE" w:rsidRPr="00AB4070" w:rsidRDefault="002E5BCE" w:rsidP="00A954F7">
      <w:pPr>
        <w:rPr>
          <w:rFonts w:ascii="Verdana" w:hAnsi="Verdana"/>
          <w:b/>
          <w:sz w:val="20"/>
          <w:szCs w:val="20"/>
        </w:rPr>
      </w:pPr>
    </w:p>
    <w:p w14:paraId="66272324" w14:textId="77777777" w:rsidR="00236C4B" w:rsidRPr="00AB4070" w:rsidRDefault="00A954F7" w:rsidP="00A954F7">
      <w:pPr>
        <w:pStyle w:val="Default"/>
        <w:jc w:val="both"/>
        <w:rPr>
          <w:rFonts w:ascii="Verdana" w:eastAsia="MS ????" w:hAnsi="Verdana"/>
          <w:bCs/>
          <w:color w:val="365F91"/>
          <w:sz w:val="20"/>
          <w:szCs w:val="20"/>
          <w:u w:val="none"/>
        </w:rPr>
      </w:pPr>
      <w:r w:rsidRPr="00AB4070">
        <w:rPr>
          <w:rFonts w:ascii="Verdana" w:eastAsia="MS ????" w:hAnsi="Verdana"/>
          <w:b/>
          <w:bCs/>
          <w:color w:val="365F91"/>
          <w:sz w:val="20"/>
          <w:szCs w:val="20"/>
          <w:u w:val="none"/>
        </w:rPr>
        <w:br w:type="column"/>
      </w:r>
    </w:p>
    <w:sdt>
      <w:sdtPr>
        <w:rPr>
          <w:rFonts w:ascii="Verdana" w:eastAsiaTheme="minorHAnsi" w:hAnsi="Verdana" w:cstheme="minorBidi"/>
          <w:color w:val="auto"/>
          <w:sz w:val="20"/>
          <w:szCs w:val="20"/>
          <w:lang w:eastAsia="en-US"/>
        </w:rPr>
        <w:id w:val="12042927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7C0B33" w14:textId="77777777" w:rsidR="00B722BB" w:rsidRPr="00A92ED4" w:rsidRDefault="00B722BB">
          <w:pPr>
            <w:pStyle w:val="Titolosommario"/>
            <w:rPr>
              <w:rFonts w:ascii="Work Sans" w:hAnsi="Work Sans"/>
              <w:b/>
              <w:color w:val="auto"/>
              <w:sz w:val="22"/>
              <w:szCs w:val="22"/>
            </w:rPr>
          </w:pPr>
          <w:r w:rsidRPr="008511CF">
            <w:rPr>
              <w:rFonts w:ascii="Work Sans" w:hAnsi="Work Sans"/>
              <w:b/>
              <w:color w:val="auto"/>
              <w:sz w:val="22"/>
              <w:szCs w:val="22"/>
            </w:rPr>
            <w:t>Sommario</w:t>
          </w:r>
        </w:p>
        <w:p w14:paraId="5FC66550" w14:textId="77777777" w:rsidR="00C32D11" w:rsidRPr="00A92ED4" w:rsidRDefault="00C32D11" w:rsidP="00C32D11">
          <w:pPr>
            <w:rPr>
              <w:rFonts w:ascii="Work Sans" w:hAnsi="Work Sans"/>
              <w:lang w:eastAsia="it-IT"/>
            </w:rPr>
          </w:pPr>
        </w:p>
        <w:p w14:paraId="7E0ED429" w14:textId="160BC9CB" w:rsidR="002B497F" w:rsidRPr="002B497F" w:rsidRDefault="00B722BB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r w:rsidRPr="00A92ED4">
            <w:rPr>
              <w:rFonts w:ascii="Work Sans" w:hAnsi="Work Sans"/>
            </w:rPr>
            <w:fldChar w:fldCharType="begin"/>
          </w:r>
          <w:r w:rsidRPr="00A92ED4">
            <w:rPr>
              <w:rFonts w:ascii="Work Sans" w:hAnsi="Work Sans"/>
            </w:rPr>
            <w:instrText xml:space="preserve"> TOC \o "1-3" \h \z \u </w:instrText>
          </w:r>
          <w:r w:rsidRPr="00A92ED4">
            <w:rPr>
              <w:rFonts w:ascii="Work Sans" w:hAnsi="Work Sans"/>
            </w:rPr>
            <w:fldChar w:fldCharType="separate"/>
          </w:r>
          <w:hyperlink w:anchor="_Toc118817855" w:history="1">
            <w:r w:rsidR="002B497F" w:rsidRPr="002B497F">
              <w:rPr>
                <w:rStyle w:val="Collegamentoipertestuale"/>
                <w:rFonts w:ascii="Work Sans" w:eastAsia="MS ????" w:hAnsi="Work Sans"/>
                <w:bCs/>
                <w:noProof/>
              </w:rPr>
              <w:t>Premessa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_Toc118817855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3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19EE22BB" w14:textId="3D6F7AFB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56" w:history="1">
            <w:r w:rsidR="002B497F" w:rsidRPr="002B497F">
              <w:rPr>
                <w:rStyle w:val="Collegamentoipertestuale"/>
                <w:rFonts w:ascii="Work Sans" w:eastAsia="MS ????" w:hAnsi="Work Sans"/>
                <w:bCs/>
                <w:noProof/>
              </w:rPr>
              <w:t>Riferimenti normativi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_Toc118817856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3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5FB720E5" w14:textId="601E766C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57" w:history="1">
            <w:r w:rsidR="002B497F" w:rsidRPr="002B497F">
              <w:rPr>
                <w:rStyle w:val="Collegamentoipertestuale"/>
                <w:rFonts w:ascii="Work Sans" w:hAnsi="Work Sans" w:cs="Calibri"/>
                <w:noProof/>
                <w:lang w:eastAsia="ar-SA"/>
              </w:rPr>
              <w:t>Che cos’è il Rapporto di Riesame ciclico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_Toc118817857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3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0F75DD8A" w14:textId="049DE3BE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58" w:history="1">
            <w:r w:rsidR="002B497F" w:rsidRPr="002B497F">
              <w:rPr>
                <w:rStyle w:val="Collegamentoipertestuale"/>
                <w:rFonts w:ascii="Work Sans" w:hAnsi="Work Sans" w:cs="Calibri"/>
                <w:noProof/>
                <w:lang w:eastAsia="ar-SA"/>
              </w:rPr>
              <w:t>Quando e quali CdS devono fare il Rapporto di Riesame ciclico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_Toc118817858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3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37C0C3A3" w14:textId="5A408404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59" w:history="1">
            <w:r w:rsidR="002B497F" w:rsidRPr="002B497F">
              <w:rPr>
                <w:rStyle w:val="Collegamentoipertestuale"/>
                <w:rFonts w:ascii="Work Sans" w:hAnsi="Work Sans" w:cs="Calibri"/>
                <w:noProof/>
                <w:lang w:eastAsia="ar-SA"/>
              </w:rPr>
              <w:t>Modalità operative di presentazione del Rapporto di Riesame ciclico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_Toc118817859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4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791E0925" w14:textId="155BFA91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60" w:history="1">
            <w:r w:rsidR="002B497F" w:rsidRPr="002B497F">
              <w:rPr>
                <w:rStyle w:val="Collegamentoipertestuale"/>
                <w:rFonts w:ascii="Work Sans" w:hAnsi="Work Sans" w:cs="Calibri"/>
                <w:noProof/>
                <w:lang w:eastAsia="ar-SA"/>
              </w:rPr>
              <w:t>Tempistiche del Rapporto di Riesame ciclico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_Toc118817860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4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1051D4D8" w14:textId="19E8B946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61" w:history="1">
            <w:r w:rsidR="002B497F" w:rsidRPr="002B497F">
              <w:rPr>
                <w:rStyle w:val="Collegamentoipertestuale"/>
                <w:rFonts w:ascii="Work Sans" w:hAnsi="Work Sans"/>
                <w:noProof/>
              </w:rPr>
              <w:t>Raccomandazioni per la compilazione del Rapporto di Riesame ciclico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_Toc118817861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4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2E5F1473" w14:textId="7420809A" w:rsidR="002B497F" w:rsidRP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62" w:history="1">
            <w:r w:rsidR="002B497F" w:rsidRPr="002B497F">
              <w:rPr>
                <w:rStyle w:val="Collegamentoipertestuale"/>
                <w:rFonts w:ascii="Work Sans" w:eastAsia="Calibri" w:hAnsi="Work Sans" w:cs="Verdana"/>
                <w:noProof/>
              </w:rPr>
              <w:t>Descrizione delle sezioni del Rapporto di Riesame ciclico con note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_Toc118817862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5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10A0392D" w14:textId="1471CFD9" w:rsidR="002B497F" w:rsidRDefault="00E8721A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18817863" w:history="1">
            <w:r w:rsidR="002B497F" w:rsidRPr="002B497F">
              <w:rPr>
                <w:rStyle w:val="Collegamentoipertestuale"/>
                <w:rFonts w:ascii="Work Sans" w:eastAsia="Calibri" w:hAnsi="Work Sans" w:cs="Verdana"/>
                <w:noProof/>
              </w:rPr>
              <w:t>Sintesi delle fasi procedurali</w:t>
            </w:r>
            <w:r w:rsidR="002B497F" w:rsidRPr="002B497F">
              <w:rPr>
                <w:noProof/>
                <w:webHidden/>
              </w:rPr>
              <w:tab/>
            </w:r>
            <w:r w:rsidR="002B497F" w:rsidRPr="002B497F">
              <w:rPr>
                <w:noProof/>
                <w:webHidden/>
              </w:rPr>
              <w:fldChar w:fldCharType="begin"/>
            </w:r>
            <w:r w:rsidR="002B497F" w:rsidRPr="002B497F">
              <w:rPr>
                <w:noProof/>
                <w:webHidden/>
              </w:rPr>
              <w:instrText xml:space="preserve"> PAGEREF _Toc118817863 \h </w:instrText>
            </w:r>
            <w:r w:rsidR="002B497F" w:rsidRPr="002B497F">
              <w:rPr>
                <w:noProof/>
                <w:webHidden/>
              </w:rPr>
            </w:r>
            <w:r w:rsidR="002B497F" w:rsidRPr="002B497F">
              <w:rPr>
                <w:noProof/>
                <w:webHidden/>
              </w:rPr>
              <w:fldChar w:fldCharType="separate"/>
            </w:r>
            <w:r w:rsidR="002B497F" w:rsidRPr="002B497F">
              <w:rPr>
                <w:noProof/>
                <w:webHidden/>
              </w:rPr>
              <w:t>15</w:t>
            </w:r>
            <w:r w:rsidR="002B497F" w:rsidRPr="002B497F">
              <w:rPr>
                <w:noProof/>
                <w:webHidden/>
              </w:rPr>
              <w:fldChar w:fldCharType="end"/>
            </w:r>
          </w:hyperlink>
        </w:p>
        <w:p w14:paraId="1440A3CE" w14:textId="2DDFCED7" w:rsidR="00B722BB" w:rsidRPr="00AB4070" w:rsidRDefault="00B722BB">
          <w:pPr>
            <w:rPr>
              <w:rFonts w:ascii="Verdana" w:hAnsi="Verdana"/>
              <w:sz w:val="20"/>
              <w:szCs w:val="20"/>
            </w:rPr>
          </w:pPr>
          <w:r w:rsidRPr="00A92ED4">
            <w:rPr>
              <w:rFonts w:ascii="Work Sans" w:hAnsi="Work Sans"/>
              <w:bCs/>
            </w:rPr>
            <w:fldChar w:fldCharType="end"/>
          </w:r>
        </w:p>
      </w:sdtContent>
    </w:sdt>
    <w:p w14:paraId="0ED8C771" w14:textId="77777777" w:rsidR="002E5BCE" w:rsidRPr="00A92ED4" w:rsidRDefault="00236C4B" w:rsidP="00B722BB">
      <w:pPr>
        <w:pStyle w:val="Titolo1"/>
        <w:rPr>
          <w:rFonts w:ascii="Work Sans" w:hAnsi="Work Sans" w:cs="Calibri"/>
          <w:sz w:val="22"/>
          <w:szCs w:val="22"/>
          <w:lang w:eastAsia="ar-SA"/>
        </w:rPr>
      </w:pPr>
      <w:r w:rsidRPr="00AB4070">
        <w:rPr>
          <w:rFonts w:ascii="Verdana" w:hAnsi="Verdana"/>
          <w:b/>
          <w:sz w:val="20"/>
          <w:szCs w:val="20"/>
        </w:rPr>
        <w:br w:type="column"/>
      </w:r>
      <w:bookmarkStart w:id="0" w:name="_Toc118817855"/>
      <w:r w:rsidR="00A954F7" w:rsidRPr="00A92ED4">
        <w:rPr>
          <w:rFonts w:ascii="Work Sans" w:eastAsia="MS ????" w:hAnsi="Work Sans"/>
          <w:b/>
          <w:bCs/>
          <w:color w:val="auto"/>
          <w:sz w:val="22"/>
          <w:szCs w:val="22"/>
        </w:rPr>
        <w:lastRenderedPageBreak/>
        <w:t>Premessa</w:t>
      </w:r>
      <w:bookmarkEnd w:id="0"/>
    </w:p>
    <w:p w14:paraId="2D680278" w14:textId="291DED46" w:rsidR="007472F8" w:rsidRPr="00A92ED4" w:rsidRDefault="002E5BCE" w:rsidP="00EB0775">
      <w:pPr>
        <w:pStyle w:val="Default"/>
        <w:spacing w:after="0" w:line="240" w:lineRule="auto"/>
        <w:jc w:val="both"/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</w:pPr>
      <w:r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I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l presente documento fornisce </w:t>
      </w:r>
      <w:r w:rsidR="00A954F7" w:rsidRPr="00A92ED4">
        <w:rPr>
          <w:rFonts w:ascii="Work Sans" w:hAnsi="Work Sans"/>
          <w:sz w:val="22"/>
          <w:szCs w:val="22"/>
          <w:u w:val="none"/>
        </w:rPr>
        <w:t>ai Presidenti</w:t>
      </w:r>
      <w:r w:rsidR="009903F8" w:rsidRPr="00A92ED4">
        <w:rPr>
          <w:rFonts w:ascii="Work Sans" w:hAnsi="Work Sans"/>
          <w:sz w:val="22"/>
          <w:szCs w:val="22"/>
          <w:u w:val="none"/>
        </w:rPr>
        <w:t>/Coordinatori</w:t>
      </w:r>
      <w:r w:rsidR="00A954F7" w:rsidRPr="00A92ED4">
        <w:rPr>
          <w:rFonts w:ascii="Work Sans" w:hAnsi="Work Sans"/>
          <w:sz w:val="22"/>
          <w:szCs w:val="22"/>
          <w:u w:val="none"/>
        </w:rPr>
        <w:t xml:space="preserve"> dei </w:t>
      </w:r>
      <w:proofErr w:type="spellStart"/>
      <w:r w:rsidR="00A954F7" w:rsidRPr="00A92ED4">
        <w:rPr>
          <w:rFonts w:ascii="Work Sans" w:hAnsi="Work Sans"/>
          <w:sz w:val="22"/>
          <w:szCs w:val="22"/>
          <w:u w:val="none"/>
        </w:rPr>
        <w:t>CdS</w:t>
      </w:r>
      <w:proofErr w:type="spellEnd"/>
      <w:r w:rsidR="008922E9" w:rsidRPr="00A92ED4">
        <w:rPr>
          <w:rFonts w:ascii="Work Sans" w:hAnsi="Work Sans"/>
          <w:sz w:val="22"/>
          <w:szCs w:val="22"/>
          <w:u w:val="none"/>
        </w:rPr>
        <w:t xml:space="preserve">, </w:t>
      </w:r>
      <w:r w:rsidR="00A954F7" w:rsidRPr="00A92ED4">
        <w:rPr>
          <w:rFonts w:ascii="Work Sans" w:hAnsi="Work Sans"/>
          <w:sz w:val="22"/>
          <w:szCs w:val="22"/>
          <w:u w:val="none"/>
        </w:rPr>
        <w:t>ai Direttori di Dipartimento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</w:t>
      </w:r>
      <w:r w:rsidR="008922E9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e </w:t>
      </w:r>
      <w:r w:rsidR="00E454C3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agli</w:t>
      </w:r>
      <w:r w:rsidR="008922E9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RQ di Dipartimento</w:t>
      </w:r>
      <w:r w:rsidR="006A200D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le</w:t>
      </w:r>
      <w:r w:rsidR="008922E9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indicazioni operative </w:t>
      </w:r>
      <w:r w:rsidR="006A200D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generali 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ai fini della redazione de</w:t>
      </w:r>
      <w:r w:rsidR="006A4ADF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l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</w:t>
      </w:r>
      <w:r w:rsidR="00FA0315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Riesame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ciclico</w:t>
      </w:r>
      <w:r w:rsidR="006A200D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dei </w:t>
      </w:r>
      <w:proofErr w:type="spellStart"/>
      <w:r w:rsidR="006A200D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CdS</w:t>
      </w:r>
      <w:proofErr w:type="spellEnd"/>
      <w:r w:rsidR="004D2A85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>.</w:t>
      </w:r>
      <w:r w:rsidR="00A954F7" w:rsidRPr="00A92ED4">
        <w:rPr>
          <w:rFonts w:ascii="Work Sans" w:hAnsi="Work Sans" w:cs="Calibri"/>
          <w:color w:val="auto"/>
          <w:sz w:val="22"/>
          <w:szCs w:val="22"/>
          <w:u w:val="none"/>
          <w:lang w:eastAsia="ar-SA"/>
        </w:rPr>
        <w:t xml:space="preserve"> </w:t>
      </w:r>
    </w:p>
    <w:p w14:paraId="0A339192" w14:textId="77777777" w:rsidR="00650654" w:rsidRPr="00A92ED4" w:rsidRDefault="00650654" w:rsidP="00B03532">
      <w:pPr>
        <w:pStyle w:val="Titolo1"/>
        <w:rPr>
          <w:rStyle w:val="Collegamentoipertestuale"/>
          <w:rFonts w:ascii="Work Sans" w:eastAsia="MS ????" w:hAnsi="Work Sans" w:cstheme="majorBidi"/>
          <w:b/>
          <w:bCs/>
          <w:color w:val="auto"/>
          <w:sz w:val="22"/>
          <w:szCs w:val="22"/>
          <w:u w:val="none"/>
        </w:rPr>
      </w:pPr>
      <w:bookmarkStart w:id="1" w:name="_Toc118817856"/>
      <w:r w:rsidRPr="00A92ED4">
        <w:rPr>
          <w:rFonts w:ascii="Work Sans" w:eastAsia="MS ????" w:hAnsi="Work Sans"/>
          <w:b/>
          <w:bCs/>
          <w:color w:val="auto"/>
          <w:sz w:val="22"/>
          <w:szCs w:val="22"/>
        </w:rPr>
        <w:t>Riferimenti normativi</w:t>
      </w:r>
      <w:bookmarkEnd w:id="1"/>
    </w:p>
    <w:p w14:paraId="4DF536D3" w14:textId="77777777" w:rsidR="009273BC" w:rsidRPr="009273BC" w:rsidRDefault="009273BC" w:rsidP="009273BC">
      <w:pPr>
        <w:pStyle w:val="Paragrafoelenco"/>
        <w:numPr>
          <w:ilvl w:val="0"/>
          <w:numId w:val="7"/>
        </w:numPr>
        <w:spacing w:after="0" w:line="240" w:lineRule="auto"/>
        <w:ind w:right="21"/>
        <w:jc w:val="both"/>
        <w:rPr>
          <w:rFonts w:ascii="Work Sans" w:hAnsi="Work Sans"/>
          <w:sz w:val="22"/>
          <w:szCs w:val="22"/>
        </w:rPr>
      </w:pPr>
      <w:r w:rsidRPr="009273BC">
        <w:rPr>
          <w:rFonts w:ascii="Work Sans" w:hAnsi="Work Sans"/>
          <w:sz w:val="22"/>
          <w:szCs w:val="22"/>
        </w:rPr>
        <w:t>DM 1154 del 14 ottobre 2021 Autovalutazione, valutazione, accreditamento iniziale e periodico delle sedi e dei corsi di studio</w:t>
      </w:r>
    </w:p>
    <w:p w14:paraId="5345125F" w14:textId="77777777" w:rsidR="009273BC" w:rsidRDefault="00E8721A" w:rsidP="009273BC">
      <w:pPr>
        <w:spacing w:after="0" w:line="240" w:lineRule="auto"/>
        <w:ind w:left="709" w:right="21"/>
        <w:jc w:val="both"/>
        <w:rPr>
          <w:rStyle w:val="Collegamentoipertestuale"/>
          <w:rFonts w:ascii="Work Sans" w:eastAsiaTheme="minorEastAsia" w:hAnsi="Work Sans" w:cstheme="minorBidi"/>
          <w:color w:val="auto"/>
          <w:u w:val="none"/>
          <w:lang w:eastAsia="it-IT"/>
        </w:rPr>
      </w:pPr>
      <w:hyperlink r:id="rId9" w:history="1">
        <w:r w:rsidR="009273BC" w:rsidRPr="00B046A7">
          <w:rPr>
            <w:rStyle w:val="Collegamentoipertestuale"/>
            <w:rFonts w:ascii="Work Sans" w:eastAsiaTheme="minorEastAsia" w:hAnsi="Work Sans" w:cstheme="minorBidi"/>
            <w:lang w:eastAsia="it-IT"/>
          </w:rPr>
          <w:t>https://www.mur.gov.it/it/atti-e-normativa/decreto-ministeriale-n1154-del-14-10-2021</w:t>
        </w:r>
      </w:hyperlink>
    </w:p>
    <w:p w14:paraId="433023A2" w14:textId="1001470A" w:rsidR="00962DC4" w:rsidRPr="00A92ED4" w:rsidRDefault="00962DC4" w:rsidP="00962DC4">
      <w:pPr>
        <w:pStyle w:val="Paragrafoelenco"/>
        <w:numPr>
          <w:ilvl w:val="0"/>
          <w:numId w:val="7"/>
        </w:numPr>
        <w:spacing w:after="0" w:line="240" w:lineRule="auto"/>
        <w:ind w:right="21"/>
        <w:jc w:val="both"/>
        <w:rPr>
          <w:rStyle w:val="Collegamentoipertestuale"/>
          <w:rFonts w:ascii="Work Sans" w:hAnsi="Work Sans" w:cstheme="minorBidi"/>
          <w:color w:val="auto"/>
          <w:sz w:val="22"/>
          <w:szCs w:val="22"/>
          <w:u w:val="none"/>
        </w:rPr>
      </w:pPr>
      <w:r w:rsidRPr="00A92ED4">
        <w:rPr>
          <w:rFonts w:ascii="Work Sans" w:hAnsi="Work Sans"/>
          <w:sz w:val="22"/>
          <w:szCs w:val="22"/>
        </w:rPr>
        <w:t>ANVUR “Linee Guida</w:t>
      </w:r>
      <w:r w:rsidR="009273BC">
        <w:rPr>
          <w:rFonts w:ascii="Work Sans" w:hAnsi="Work Sans"/>
          <w:sz w:val="22"/>
          <w:szCs w:val="22"/>
        </w:rPr>
        <w:t xml:space="preserve"> per il sistema di assicurazione della Qualità negli </w:t>
      </w:r>
      <w:proofErr w:type="gramStart"/>
      <w:r w:rsidR="009273BC">
        <w:rPr>
          <w:rFonts w:ascii="Work Sans" w:hAnsi="Work Sans"/>
          <w:sz w:val="22"/>
          <w:szCs w:val="22"/>
        </w:rPr>
        <w:t>Atenei”</w:t>
      </w:r>
      <w:r w:rsidRPr="00A92ED4">
        <w:rPr>
          <w:rFonts w:ascii="Work Sans" w:hAnsi="Work Sans"/>
          <w:sz w:val="22"/>
          <w:szCs w:val="22"/>
        </w:rPr>
        <w:t xml:space="preserve">  </w:t>
      </w:r>
      <w:r w:rsidR="009273BC">
        <w:rPr>
          <w:rFonts w:ascii="Work Sans" w:hAnsi="Work Sans"/>
          <w:sz w:val="22"/>
          <w:szCs w:val="22"/>
        </w:rPr>
        <w:t>approvate</w:t>
      </w:r>
      <w:proofErr w:type="gramEnd"/>
      <w:r w:rsidR="009273BC">
        <w:rPr>
          <w:rFonts w:ascii="Work Sans" w:hAnsi="Work Sans"/>
          <w:sz w:val="22"/>
          <w:szCs w:val="22"/>
        </w:rPr>
        <w:t xml:space="preserve"> il </w:t>
      </w:r>
      <w:r w:rsidRPr="00A92ED4">
        <w:rPr>
          <w:rFonts w:ascii="Work Sans" w:hAnsi="Work Sans"/>
          <w:sz w:val="22"/>
          <w:szCs w:val="22"/>
        </w:rPr>
        <w:t>1</w:t>
      </w:r>
      <w:r w:rsidR="009273BC">
        <w:rPr>
          <w:rFonts w:ascii="Work Sans" w:hAnsi="Work Sans"/>
          <w:sz w:val="22"/>
          <w:szCs w:val="22"/>
        </w:rPr>
        <w:t xml:space="preserve">2 ottobre </w:t>
      </w:r>
      <w:r w:rsidRPr="00A92ED4">
        <w:rPr>
          <w:rFonts w:ascii="Work Sans" w:hAnsi="Work Sans"/>
          <w:sz w:val="22"/>
          <w:szCs w:val="22"/>
        </w:rPr>
        <w:t>20</w:t>
      </w:r>
      <w:r w:rsidR="009273BC">
        <w:rPr>
          <w:rFonts w:ascii="Work Sans" w:hAnsi="Work Sans"/>
          <w:sz w:val="22"/>
          <w:szCs w:val="22"/>
        </w:rPr>
        <w:t>22</w:t>
      </w:r>
      <w:r w:rsidRPr="00A92ED4">
        <w:rPr>
          <w:rFonts w:ascii="Work Sans" w:hAnsi="Work Sans"/>
          <w:sz w:val="22"/>
          <w:szCs w:val="22"/>
        </w:rPr>
        <w:t xml:space="preserve">” </w:t>
      </w:r>
    </w:p>
    <w:p w14:paraId="1E153960" w14:textId="21124E07" w:rsidR="00E454C3" w:rsidRDefault="00E8721A" w:rsidP="00E454C3">
      <w:pPr>
        <w:spacing w:after="0" w:line="240" w:lineRule="auto"/>
        <w:ind w:left="709" w:right="21"/>
        <w:jc w:val="both"/>
        <w:rPr>
          <w:rStyle w:val="Collegamentoipertestuale"/>
          <w:rFonts w:ascii="Work Sans" w:eastAsiaTheme="minorEastAsia" w:hAnsi="Work Sans" w:cstheme="minorBidi"/>
          <w:color w:val="auto"/>
          <w:u w:val="none"/>
        </w:rPr>
      </w:pPr>
      <w:hyperlink r:id="rId10" w:history="1">
        <w:r w:rsidR="00E454C3" w:rsidRPr="005521F7">
          <w:rPr>
            <w:rStyle w:val="Collegamentoipertestuale"/>
            <w:rFonts w:ascii="Work Sans" w:eastAsiaTheme="minorEastAsia" w:hAnsi="Work Sans" w:cstheme="minorBidi"/>
          </w:rPr>
          <w:t>https://www.anvur.it/wp-content/uploads/2017/08/LG_AVA_10-8-17.pdf</w:t>
        </w:r>
      </w:hyperlink>
    </w:p>
    <w:p w14:paraId="785C82D8" w14:textId="796B52BD" w:rsidR="00CA0358" w:rsidRPr="00CA0358" w:rsidRDefault="00CA0358" w:rsidP="00CA0358">
      <w:pPr>
        <w:pStyle w:val="Paragrafoelenco"/>
        <w:numPr>
          <w:ilvl w:val="0"/>
          <w:numId w:val="7"/>
        </w:numPr>
        <w:spacing w:after="0" w:line="240" w:lineRule="auto"/>
        <w:ind w:right="21"/>
        <w:jc w:val="both"/>
        <w:rPr>
          <w:rStyle w:val="Collegamentoipertestuale"/>
          <w:rFonts w:ascii="Work Sans" w:hAnsi="Work Sans" w:cstheme="minorBidi"/>
          <w:color w:val="auto"/>
          <w:u w:val="none"/>
        </w:rPr>
      </w:pPr>
      <w:bookmarkStart w:id="2" w:name="_Hlk118794236"/>
      <w:r w:rsidRPr="00CA0358">
        <w:rPr>
          <w:rStyle w:val="Collegamentoipertestuale"/>
          <w:rFonts w:ascii="Work Sans" w:hAnsi="Work Sans" w:cstheme="minorBidi"/>
          <w:color w:val="auto"/>
          <w:sz w:val="22"/>
          <w:szCs w:val="22"/>
          <w:u w:val="none"/>
        </w:rPr>
        <w:t>Glossario dei termini e dei concetti chiave utilizzati nei processi di</w:t>
      </w:r>
      <w:r>
        <w:rPr>
          <w:rStyle w:val="Collegamentoipertestuale"/>
          <w:rFonts w:ascii="Work Sans" w:hAnsi="Work Sans" w:cstheme="minorBidi"/>
          <w:color w:val="auto"/>
          <w:sz w:val="22"/>
          <w:szCs w:val="22"/>
          <w:u w:val="none"/>
        </w:rPr>
        <w:t xml:space="preserve"> </w:t>
      </w:r>
      <w:r w:rsidRPr="00CA0358">
        <w:rPr>
          <w:rStyle w:val="Collegamentoipertestuale"/>
          <w:rFonts w:ascii="Work Sans" w:hAnsi="Work Sans" w:cstheme="minorBidi"/>
          <w:color w:val="auto"/>
          <w:sz w:val="22"/>
          <w:szCs w:val="22"/>
          <w:u w:val="none"/>
        </w:rPr>
        <w:t>Assicurazione della Qualità in AVA3</w:t>
      </w:r>
    </w:p>
    <w:p w14:paraId="064E38A6" w14:textId="7E0828FC" w:rsidR="00B6697C" w:rsidRDefault="00E8721A" w:rsidP="00B6697C">
      <w:pPr>
        <w:spacing w:after="0" w:line="240" w:lineRule="auto"/>
        <w:ind w:left="709" w:right="21"/>
        <w:jc w:val="both"/>
        <w:rPr>
          <w:rStyle w:val="Collegamentoipertestuale"/>
          <w:rFonts w:ascii="Work Sans" w:hAnsi="Work Sans" w:cstheme="minorBidi"/>
          <w:color w:val="auto"/>
          <w:u w:val="none"/>
        </w:rPr>
      </w:pPr>
      <w:hyperlink r:id="rId11" w:history="1">
        <w:r w:rsidR="00CA0358" w:rsidRPr="001972BE">
          <w:rPr>
            <w:rStyle w:val="Collegamentoipertestuale"/>
            <w:rFonts w:ascii="Work Sans" w:hAnsi="Work Sans" w:cstheme="minorBidi"/>
          </w:rPr>
          <w:t>https://www.anvur.it/wp-content/uploads/2022/11/AVA3_Glossario_2022.11.04.pdf</w:t>
        </w:r>
      </w:hyperlink>
    </w:p>
    <w:bookmarkEnd w:id="2"/>
    <w:p w14:paraId="7E1B53A4" w14:textId="458F7BD1" w:rsidR="00474F72" w:rsidRDefault="00962DC4" w:rsidP="00962DC4">
      <w:pPr>
        <w:numPr>
          <w:ilvl w:val="0"/>
          <w:numId w:val="7"/>
        </w:numPr>
        <w:spacing w:after="0" w:line="240" w:lineRule="auto"/>
        <w:ind w:right="21"/>
        <w:jc w:val="both"/>
        <w:rPr>
          <w:rFonts w:ascii="Work Sans" w:hAnsi="Work Sans"/>
        </w:rPr>
      </w:pPr>
      <w:r w:rsidRPr="00A92ED4">
        <w:rPr>
          <w:rFonts w:ascii="Work Sans" w:hAnsi="Work Sans"/>
        </w:rPr>
        <w:t>CUN - Guida alla scrittura degli ordinamenti didattici (A.A.</w:t>
      </w:r>
      <w:r w:rsidR="00627F4D" w:rsidRPr="00A92ED4">
        <w:rPr>
          <w:rFonts w:ascii="Work Sans" w:hAnsi="Work Sans"/>
        </w:rPr>
        <w:t xml:space="preserve"> 20</w:t>
      </w:r>
      <w:r w:rsidR="00474F72" w:rsidRPr="00A92ED4">
        <w:rPr>
          <w:rFonts w:ascii="Work Sans" w:hAnsi="Work Sans"/>
        </w:rPr>
        <w:t>2</w:t>
      </w:r>
      <w:r w:rsidR="009273BC">
        <w:rPr>
          <w:rFonts w:ascii="Work Sans" w:hAnsi="Work Sans"/>
        </w:rPr>
        <w:t>2</w:t>
      </w:r>
      <w:r w:rsidR="00627F4D" w:rsidRPr="00A92ED4">
        <w:rPr>
          <w:rFonts w:ascii="Work Sans" w:hAnsi="Work Sans"/>
        </w:rPr>
        <w:t>-202</w:t>
      </w:r>
      <w:r w:rsidR="009273BC">
        <w:rPr>
          <w:rFonts w:ascii="Work Sans" w:hAnsi="Work Sans"/>
        </w:rPr>
        <w:t>3</w:t>
      </w:r>
      <w:r w:rsidR="00627F4D" w:rsidRPr="00A92ED4">
        <w:rPr>
          <w:rFonts w:ascii="Work Sans" w:hAnsi="Work Sans"/>
        </w:rPr>
        <w:t>)</w:t>
      </w:r>
    </w:p>
    <w:p w14:paraId="2C8DE0E9" w14:textId="4676E023" w:rsidR="009273BC" w:rsidRDefault="00E8721A" w:rsidP="009273BC">
      <w:pPr>
        <w:spacing w:after="0" w:line="240" w:lineRule="auto"/>
        <w:ind w:left="709" w:right="21"/>
        <w:jc w:val="both"/>
        <w:rPr>
          <w:rFonts w:ascii="Work Sans" w:hAnsi="Work Sans"/>
        </w:rPr>
      </w:pPr>
      <w:hyperlink r:id="rId12" w:history="1">
        <w:r w:rsidR="009273BC" w:rsidRPr="00B046A7">
          <w:rPr>
            <w:rStyle w:val="Collegamentoipertestuale"/>
            <w:rFonts w:ascii="Work Sans" w:hAnsi="Work Sans" w:cstheme="minorBidi"/>
          </w:rPr>
          <w:t>https://www.cun.it/uploads/7530/Guida%202022-2023%20ordinamenti%20didattici.pdf?v</w:t>
        </w:r>
      </w:hyperlink>
      <w:r w:rsidR="009273BC" w:rsidRPr="009273BC">
        <w:rPr>
          <w:rFonts w:ascii="Work Sans" w:hAnsi="Work Sans"/>
        </w:rPr>
        <w:t>=</w:t>
      </w:r>
    </w:p>
    <w:p w14:paraId="4D2DC0F8" w14:textId="77777777" w:rsidR="009273BC" w:rsidRDefault="009273BC" w:rsidP="009273BC">
      <w:pPr>
        <w:spacing w:after="0" w:line="240" w:lineRule="auto"/>
        <w:ind w:right="21"/>
        <w:jc w:val="both"/>
        <w:rPr>
          <w:rFonts w:ascii="Work Sans" w:hAnsi="Work Sans"/>
        </w:rPr>
      </w:pPr>
    </w:p>
    <w:p w14:paraId="70E5C1D0" w14:textId="1D045AD0" w:rsidR="00A954F7" w:rsidRPr="00A92ED4" w:rsidRDefault="006A200D" w:rsidP="00B722BB">
      <w:pPr>
        <w:pStyle w:val="Titolo1"/>
        <w:rPr>
          <w:rFonts w:ascii="Work Sans" w:hAnsi="Work Sans" w:cs="Calibri"/>
          <w:b/>
          <w:color w:val="auto"/>
          <w:sz w:val="22"/>
          <w:szCs w:val="22"/>
          <w:lang w:eastAsia="ar-SA"/>
        </w:rPr>
      </w:pPr>
      <w:bookmarkStart w:id="3" w:name="_Toc403395432"/>
      <w:bookmarkStart w:id="4" w:name="_Toc432423085"/>
      <w:bookmarkStart w:id="5" w:name="_Toc118817857"/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Che cos</w:t>
      </w:r>
      <w:r w:rsidR="00D21037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’</w:t>
      </w:r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è</w:t>
      </w:r>
      <w:r w:rsidR="00A954F7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 il </w:t>
      </w:r>
      <w:bookmarkEnd w:id="3"/>
      <w:bookmarkEnd w:id="4"/>
      <w:r w:rsidR="00D052FD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Rapporto di </w:t>
      </w:r>
      <w:r w:rsidR="00FA0315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Riesame</w:t>
      </w:r>
      <w:r w:rsidR="00A954F7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 ciclico</w:t>
      </w:r>
      <w:bookmarkEnd w:id="5"/>
    </w:p>
    <w:p w14:paraId="1B08E24A" w14:textId="06EF1C38" w:rsidR="00470450" w:rsidRDefault="00BE258C" w:rsidP="00A24161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lang w:eastAsia="ar-SA"/>
        </w:rPr>
      </w:pPr>
      <w:r>
        <w:rPr>
          <w:rFonts w:ascii="Work Sans" w:hAnsi="Work Sans" w:cs="Calibri"/>
          <w:lang w:eastAsia="ar-SA"/>
        </w:rPr>
        <w:t xml:space="preserve">Nel sistema AVA, il </w:t>
      </w:r>
      <w:r w:rsidR="00691E29">
        <w:rPr>
          <w:rFonts w:ascii="Work Sans" w:hAnsi="Work Sans" w:cs="Calibri"/>
          <w:lang w:eastAsia="ar-SA"/>
        </w:rPr>
        <w:t xml:space="preserve">processo di riesame </w:t>
      </w:r>
      <w:r>
        <w:rPr>
          <w:rFonts w:ascii="Work Sans" w:hAnsi="Work Sans" w:cs="Calibri"/>
          <w:lang w:eastAsia="ar-SA"/>
        </w:rPr>
        <w:t xml:space="preserve">dei </w:t>
      </w:r>
      <w:proofErr w:type="spellStart"/>
      <w:r>
        <w:rPr>
          <w:rFonts w:ascii="Work Sans" w:hAnsi="Work Sans" w:cs="Calibri"/>
          <w:lang w:eastAsia="ar-SA"/>
        </w:rPr>
        <w:t>CdS</w:t>
      </w:r>
      <w:proofErr w:type="spellEnd"/>
      <w:r>
        <w:rPr>
          <w:rFonts w:ascii="Work Sans" w:hAnsi="Work Sans" w:cs="Calibri"/>
          <w:lang w:eastAsia="ar-SA"/>
        </w:rPr>
        <w:t xml:space="preserve"> avviene con il monitoraggio annuale e con il riesame ciclico</w:t>
      </w:r>
      <w:r w:rsidR="00470450">
        <w:rPr>
          <w:rFonts w:ascii="Work Sans" w:hAnsi="Work Sans" w:cs="Calibri"/>
          <w:lang w:eastAsia="ar-SA"/>
        </w:rPr>
        <w:t>, che, p</w:t>
      </w:r>
      <w:r>
        <w:rPr>
          <w:rFonts w:ascii="Work Sans" w:hAnsi="Work Sans" w:cs="Calibri"/>
          <w:lang w:eastAsia="ar-SA"/>
        </w:rPr>
        <w:t xml:space="preserve">ur avendo </w:t>
      </w:r>
      <w:r w:rsidR="00691E29">
        <w:rPr>
          <w:rFonts w:ascii="Work Sans" w:hAnsi="Work Sans" w:cs="Calibri"/>
          <w:lang w:eastAsia="ar-SA"/>
        </w:rPr>
        <w:t>lo stesso oggetto, richiedono una prospettiva di analisi</w:t>
      </w:r>
      <w:r w:rsidR="00470450" w:rsidRPr="00470450">
        <w:rPr>
          <w:rFonts w:ascii="Work Sans" w:hAnsi="Work Sans" w:cs="Calibri"/>
          <w:lang w:eastAsia="ar-SA"/>
        </w:rPr>
        <w:t xml:space="preserve"> </w:t>
      </w:r>
      <w:r w:rsidR="00470450">
        <w:rPr>
          <w:rFonts w:ascii="Work Sans" w:hAnsi="Work Sans" w:cs="Calibri"/>
          <w:lang w:eastAsia="ar-SA"/>
        </w:rPr>
        <w:t>diversa</w:t>
      </w:r>
      <w:r w:rsidR="00691E29">
        <w:rPr>
          <w:rFonts w:ascii="Work Sans" w:hAnsi="Work Sans" w:cs="Calibri"/>
          <w:lang w:eastAsia="ar-SA"/>
        </w:rPr>
        <w:t xml:space="preserve">. </w:t>
      </w:r>
      <w:r w:rsidR="00470450">
        <w:rPr>
          <w:rFonts w:ascii="Work Sans" w:hAnsi="Work Sans" w:cs="Calibri"/>
          <w:lang w:eastAsia="ar-SA"/>
        </w:rPr>
        <w:t xml:space="preserve">Il monitoraggio annuale che avviene attraverso la </w:t>
      </w:r>
      <w:r w:rsidR="00470450" w:rsidRPr="00A92ED4">
        <w:rPr>
          <w:rFonts w:ascii="Work Sans" w:hAnsi="Work Sans" w:cs="Calibri"/>
          <w:lang w:eastAsia="ar-SA"/>
        </w:rPr>
        <w:t>Scheda di Monitoraggio annuale</w:t>
      </w:r>
      <w:r w:rsidR="00470450">
        <w:rPr>
          <w:rFonts w:ascii="Work Sans" w:hAnsi="Work Sans" w:cs="Calibri"/>
          <w:lang w:eastAsia="ar-SA"/>
        </w:rPr>
        <w:t xml:space="preserve"> (SMA) </w:t>
      </w:r>
      <w:r w:rsidR="00470450" w:rsidRPr="00A92ED4">
        <w:rPr>
          <w:rFonts w:ascii="Work Sans" w:hAnsi="Work Sans" w:cs="Calibri"/>
          <w:lang w:eastAsia="ar-SA"/>
        </w:rPr>
        <w:t xml:space="preserve">ha un formato </w:t>
      </w:r>
      <w:r w:rsidR="00470450">
        <w:rPr>
          <w:rFonts w:ascii="Work Sans" w:hAnsi="Work Sans" w:cs="Calibri"/>
          <w:lang w:eastAsia="ar-SA"/>
        </w:rPr>
        <w:t xml:space="preserve">sintetico e </w:t>
      </w:r>
      <w:r w:rsidR="00470450" w:rsidRPr="00A92ED4">
        <w:rPr>
          <w:rFonts w:ascii="Work Sans" w:hAnsi="Work Sans" w:cs="Calibri"/>
          <w:lang w:eastAsia="ar-SA"/>
        </w:rPr>
        <w:t>flessibile</w:t>
      </w:r>
      <w:r w:rsidR="00470450">
        <w:rPr>
          <w:rFonts w:ascii="Work Sans" w:hAnsi="Work Sans" w:cs="Calibri"/>
          <w:lang w:eastAsia="ar-SA"/>
        </w:rPr>
        <w:t xml:space="preserve"> rappresentato da un commento sintetico gli indicatori elaborati da ANVUR. Il riesame ciclico invece è un documento più articolato ed è </w:t>
      </w:r>
      <w:r w:rsidR="00691E29" w:rsidRPr="00A92ED4">
        <w:rPr>
          <w:rFonts w:ascii="Work Sans" w:hAnsi="Work Sans" w:cs="Calibri"/>
          <w:lang w:eastAsia="ar-SA"/>
        </w:rPr>
        <w:t>generalmente più esteso e dettagliato</w:t>
      </w:r>
      <w:r w:rsidR="00470450">
        <w:rPr>
          <w:rFonts w:ascii="Work Sans" w:hAnsi="Work Sans" w:cs="Calibri"/>
          <w:lang w:eastAsia="ar-SA"/>
        </w:rPr>
        <w:t xml:space="preserve"> che comprende l’intero progetto formativo, in quanto riferito all’intero percorso di una coorte di studenti</w:t>
      </w:r>
      <w:r w:rsidR="00691E29">
        <w:rPr>
          <w:rFonts w:ascii="Work Sans" w:hAnsi="Work Sans" w:cs="Calibri"/>
          <w:lang w:eastAsia="ar-SA"/>
        </w:rPr>
        <w:t xml:space="preserve">. </w:t>
      </w:r>
    </w:p>
    <w:p w14:paraId="04F627A3" w14:textId="77777777" w:rsidR="002F228B" w:rsidRDefault="00470450" w:rsidP="00A24161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i/>
          <w:lang w:eastAsia="ar-SA"/>
        </w:rPr>
      </w:pPr>
      <w:r>
        <w:rPr>
          <w:rFonts w:ascii="Work Sans" w:hAnsi="Work Sans" w:cs="Calibri"/>
          <w:lang w:eastAsia="ar-SA"/>
        </w:rPr>
        <w:t>L</w:t>
      </w:r>
      <w:r w:rsidRPr="00A92ED4">
        <w:rPr>
          <w:rFonts w:ascii="Work Sans" w:hAnsi="Work Sans" w:cs="Calibri"/>
          <w:lang w:eastAsia="ar-SA"/>
        </w:rPr>
        <w:t>e Linee guida ANVUR</w:t>
      </w:r>
      <w:r>
        <w:rPr>
          <w:rFonts w:ascii="Work Sans" w:hAnsi="Work Sans" w:cs="Calibri"/>
          <w:lang w:eastAsia="ar-SA"/>
        </w:rPr>
        <w:t xml:space="preserve"> definiscono</w:t>
      </w:r>
      <w:r w:rsidRPr="00A92ED4">
        <w:rPr>
          <w:rFonts w:ascii="Work Sans" w:hAnsi="Work Sans" w:cs="Calibri"/>
          <w:lang w:eastAsia="ar-SA"/>
        </w:rPr>
        <w:t xml:space="preserve"> il Rapporto di Riesame ciclico </w:t>
      </w:r>
      <w:r>
        <w:rPr>
          <w:rFonts w:ascii="Work Sans" w:hAnsi="Work Sans" w:cs="Calibri"/>
          <w:lang w:eastAsia="ar-SA"/>
        </w:rPr>
        <w:t>come</w:t>
      </w:r>
      <w:r w:rsidRPr="00A92ED4">
        <w:rPr>
          <w:rFonts w:ascii="Work Sans" w:hAnsi="Work Sans" w:cs="Calibri"/>
          <w:lang w:eastAsia="ar-SA"/>
        </w:rPr>
        <w:t xml:space="preserve"> “</w:t>
      </w:r>
      <w:r w:rsidRPr="00A92ED4">
        <w:rPr>
          <w:rFonts w:ascii="Work Sans" w:hAnsi="Work Sans" w:cs="Calibri"/>
          <w:i/>
          <w:lang w:eastAsia="ar-SA"/>
        </w:rPr>
        <w:t xml:space="preserve">un’autovalutazione approfondita dell’andamento complessivo del </w:t>
      </w:r>
      <w:proofErr w:type="spellStart"/>
      <w:r w:rsidRPr="00A92ED4">
        <w:rPr>
          <w:rFonts w:ascii="Work Sans" w:hAnsi="Work Sans" w:cs="Calibri"/>
          <w:i/>
          <w:lang w:eastAsia="ar-SA"/>
        </w:rPr>
        <w:t>CdS</w:t>
      </w:r>
      <w:proofErr w:type="spellEnd"/>
      <w:r w:rsidRPr="00A92ED4">
        <w:rPr>
          <w:rFonts w:ascii="Work Sans" w:hAnsi="Work Sans" w:cs="Calibri"/>
          <w:i/>
          <w:lang w:eastAsia="ar-SA"/>
        </w:rPr>
        <w:t xml:space="preserve">, sulla base di tutti gli elementi di analisi </w:t>
      </w:r>
      <w:r>
        <w:rPr>
          <w:rFonts w:ascii="Work Sans" w:hAnsi="Work Sans" w:cs="Calibri"/>
          <w:i/>
          <w:lang w:eastAsia="ar-SA"/>
        </w:rPr>
        <w:t>utili</w:t>
      </w:r>
      <w:r w:rsidRPr="00A92ED4">
        <w:rPr>
          <w:rFonts w:ascii="Work Sans" w:hAnsi="Work Sans" w:cs="Calibri"/>
          <w:i/>
          <w:lang w:eastAsia="ar-SA"/>
        </w:rPr>
        <w:t>.</w:t>
      </w:r>
      <w:r>
        <w:rPr>
          <w:rFonts w:ascii="Work Sans" w:hAnsi="Work Sans" w:cs="Calibri"/>
          <w:i/>
          <w:lang w:eastAsia="ar-SA"/>
        </w:rPr>
        <w:t xml:space="preserve">” </w:t>
      </w:r>
    </w:p>
    <w:p w14:paraId="46892F08" w14:textId="2DD44576" w:rsidR="00A24161" w:rsidRPr="00A92ED4" w:rsidRDefault="002F228B" w:rsidP="00A24161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lang w:eastAsia="ar-SA"/>
        </w:rPr>
      </w:pPr>
      <w:r>
        <w:rPr>
          <w:rFonts w:ascii="Work Sans" w:hAnsi="Work Sans" w:cs="Calibri"/>
          <w:lang w:eastAsia="ar-SA"/>
        </w:rPr>
        <w:t xml:space="preserve">Il Riesame è dunque parte integrante dell’AQ per il </w:t>
      </w:r>
      <w:proofErr w:type="spellStart"/>
      <w:r>
        <w:rPr>
          <w:rFonts w:ascii="Work Sans" w:hAnsi="Work Sans" w:cs="Calibri"/>
          <w:lang w:eastAsia="ar-SA"/>
        </w:rPr>
        <w:t>CdS</w:t>
      </w:r>
      <w:proofErr w:type="spellEnd"/>
      <w:r>
        <w:rPr>
          <w:rFonts w:ascii="Work Sans" w:hAnsi="Work Sans" w:cs="Calibri"/>
          <w:lang w:eastAsia="ar-SA"/>
        </w:rPr>
        <w:t xml:space="preserve">, in quanto </w:t>
      </w:r>
      <w:r w:rsidR="00470450" w:rsidRPr="002F228B">
        <w:rPr>
          <w:rFonts w:ascii="Work Sans" w:hAnsi="Work Sans" w:cs="Calibri"/>
          <w:lang w:eastAsia="ar-SA"/>
        </w:rPr>
        <w:t>comporta</w:t>
      </w:r>
      <w:r>
        <w:rPr>
          <w:rFonts w:ascii="Work Sans" w:hAnsi="Work Sans" w:cs="Calibri"/>
          <w:lang w:eastAsia="ar-SA"/>
        </w:rPr>
        <w:t xml:space="preserve">, in generale, </w:t>
      </w:r>
      <w:r w:rsidR="00470450" w:rsidRPr="002F228B">
        <w:rPr>
          <w:rFonts w:ascii="Work Sans" w:hAnsi="Work Sans" w:cs="Calibri"/>
          <w:lang w:eastAsia="ar-SA"/>
        </w:rPr>
        <w:t>un’attività di autoval</w:t>
      </w:r>
      <w:r w:rsidRPr="002F228B">
        <w:rPr>
          <w:rFonts w:ascii="Work Sans" w:hAnsi="Work Sans" w:cs="Calibri"/>
          <w:lang w:eastAsia="ar-SA"/>
        </w:rPr>
        <w:t>u</w:t>
      </w:r>
      <w:r w:rsidR="00470450" w:rsidRPr="002F228B">
        <w:rPr>
          <w:rFonts w:ascii="Work Sans" w:hAnsi="Work Sans" w:cs="Calibri"/>
          <w:lang w:eastAsia="ar-SA"/>
        </w:rPr>
        <w:t>t</w:t>
      </w:r>
      <w:r w:rsidRPr="002F228B">
        <w:rPr>
          <w:rFonts w:ascii="Work Sans" w:hAnsi="Work Sans" w:cs="Calibri"/>
          <w:lang w:eastAsia="ar-SA"/>
        </w:rPr>
        <w:t>a</w:t>
      </w:r>
      <w:r w:rsidR="00470450" w:rsidRPr="002F228B">
        <w:rPr>
          <w:rFonts w:ascii="Work Sans" w:hAnsi="Work Sans" w:cs="Calibri"/>
          <w:lang w:eastAsia="ar-SA"/>
        </w:rPr>
        <w:t>zione</w:t>
      </w:r>
      <w:r>
        <w:rPr>
          <w:rFonts w:ascii="Work Sans" w:hAnsi="Work Sans" w:cs="Calibri"/>
          <w:lang w:eastAsia="ar-SA"/>
        </w:rPr>
        <w:t xml:space="preserve"> scritta</w:t>
      </w:r>
      <w:r w:rsidR="00470450" w:rsidRPr="002F228B">
        <w:rPr>
          <w:rFonts w:ascii="Work Sans" w:hAnsi="Work Sans" w:cs="Calibri"/>
          <w:lang w:eastAsia="ar-SA"/>
        </w:rPr>
        <w:t xml:space="preserve"> </w:t>
      </w:r>
      <w:r>
        <w:rPr>
          <w:rFonts w:ascii="Work Sans" w:hAnsi="Work Sans" w:cs="Calibri"/>
          <w:lang w:eastAsia="ar-SA"/>
        </w:rPr>
        <w:t xml:space="preserve">al fine di identificare i punti di forza e le criticità, le eventuali conseguenti azioni correttive per il miglioramento delle problematiche riscontrate, </w:t>
      </w:r>
      <w:r w:rsidR="00BE258C">
        <w:rPr>
          <w:rFonts w:ascii="Work Sans" w:hAnsi="Work Sans" w:cs="Calibri"/>
          <w:lang w:eastAsia="ar-SA"/>
        </w:rPr>
        <w:t xml:space="preserve">nonché l’efficacia della gestione del </w:t>
      </w:r>
      <w:proofErr w:type="spellStart"/>
      <w:r w:rsidR="00BE258C">
        <w:rPr>
          <w:rFonts w:ascii="Work Sans" w:hAnsi="Work Sans" w:cs="Calibri"/>
          <w:lang w:eastAsia="ar-SA"/>
        </w:rPr>
        <w:t>CdS</w:t>
      </w:r>
      <w:proofErr w:type="spellEnd"/>
      <w:r w:rsidR="00BE258C">
        <w:rPr>
          <w:rFonts w:ascii="Work Sans" w:hAnsi="Work Sans" w:cs="Calibri"/>
          <w:lang w:eastAsia="ar-SA"/>
        </w:rPr>
        <w:t xml:space="preserve"> nel suo complesso. </w:t>
      </w:r>
      <w:r w:rsidR="00470450">
        <w:rPr>
          <w:rFonts w:ascii="Work Sans" w:hAnsi="Work Sans" w:cs="Calibri"/>
          <w:lang w:eastAsia="ar-SA"/>
        </w:rPr>
        <w:t>I</w:t>
      </w:r>
      <w:r w:rsidR="00470450" w:rsidRPr="00A92ED4">
        <w:rPr>
          <w:rFonts w:ascii="Work Sans" w:hAnsi="Work Sans" w:cs="Calibri"/>
          <w:lang w:eastAsia="ar-SA"/>
        </w:rPr>
        <w:t xml:space="preserve">l </w:t>
      </w:r>
      <w:proofErr w:type="spellStart"/>
      <w:r w:rsidR="00470450" w:rsidRPr="00A92ED4">
        <w:rPr>
          <w:rFonts w:ascii="Work Sans" w:hAnsi="Work Sans" w:cs="Calibri"/>
          <w:lang w:eastAsia="ar-SA"/>
        </w:rPr>
        <w:t>CdS</w:t>
      </w:r>
      <w:proofErr w:type="spellEnd"/>
      <w:r w:rsidR="00470450" w:rsidRPr="00A92ED4">
        <w:rPr>
          <w:rFonts w:ascii="Work Sans" w:hAnsi="Work Sans" w:cs="Calibri"/>
          <w:lang w:eastAsia="ar-SA"/>
        </w:rPr>
        <w:t>, oltre a identificare e analizzare i problemi e le sfide più rilevanti, deve proporre soluzioni da realizzare nel ciclo successivo.</w:t>
      </w:r>
      <w:r w:rsidR="00224A18">
        <w:rPr>
          <w:rFonts w:ascii="Work Sans" w:hAnsi="Work Sans" w:cs="Calibri"/>
          <w:lang w:eastAsia="ar-SA"/>
        </w:rPr>
        <w:t xml:space="preserve"> </w:t>
      </w:r>
    </w:p>
    <w:p w14:paraId="0BD815E4" w14:textId="214670DB" w:rsidR="001D5A00" w:rsidRPr="00A92ED4" w:rsidRDefault="005461BD" w:rsidP="005461BD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Il Rapporto </w:t>
      </w:r>
      <w:r w:rsidR="001D5A00" w:rsidRPr="00A92ED4">
        <w:rPr>
          <w:rFonts w:ascii="Work Sans" w:hAnsi="Work Sans" w:cs="Calibri"/>
          <w:lang w:eastAsia="ar-SA"/>
        </w:rPr>
        <w:t xml:space="preserve">viene </w:t>
      </w:r>
      <w:r w:rsidRPr="00A92ED4">
        <w:rPr>
          <w:rFonts w:ascii="Work Sans" w:hAnsi="Work Sans" w:cs="Calibri"/>
          <w:lang w:eastAsia="ar-SA"/>
        </w:rPr>
        <w:t>redatto da un gruppo ristretto denominato Gruppo di Riesame (che deve comprendere una rappresentanza studentesca</w:t>
      </w:r>
      <w:r w:rsidR="00470450">
        <w:rPr>
          <w:rFonts w:ascii="Work Sans" w:hAnsi="Work Sans" w:cs="Calibri"/>
          <w:lang w:eastAsia="ar-SA"/>
        </w:rPr>
        <w:t xml:space="preserve"> e integrato possibilmente anche con una rappresentanza delle parti interessate del mondo del lavoro di riferimento</w:t>
      </w:r>
      <w:r w:rsidRPr="00A92ED4">
        <w:rPr>
          <w:rFonts w:ascii="Work Sans" w:hAnsi="Work Sans" w:cs="Calibri"/>
          <w:lang w:eastAsia="ar-SA"/>
        </w:rPr>
        <w:t xml:space="preserve">) e approvato dal </w:t>
      </w:r>
      <w:proofErr w:type="spellStart"/>
      <w:r w:rsidRPr="00A92ED4">
        <w:rPr>
          <w:rFonts w:ascii="Work Sans" w:hAnsi="Work Sans" w:cs="Calibri"/>
          <w:lang w:eastAsia="ar-SA"/>
        </w:rPr>
        <w:t>CdS</w:t>
      </w:r>
      <w:proofErr w:type="spellEnd"/>
      <w:r w:rsidR="00A24161">
        <w:rPr>
          <w:rFonts w:ascii="Work Sans" w:hAnsi="Work Sans" w:cs="Calibri"/>
          <w:lang w:eastAsia="ar-SA"/>
        </w:rPr>
        <w:t>.</w:t>
      </w:r>
      <w:r w:rsidRPr="00A92ED4">
        <w:rPr>
          <w:rFonts w:ascii="Work Sans" w:hAnsi="Work Sans" w:cs="Calibri"/>
          <w:lang w:eastAsia="ar-SA"/>
        </w:rPr>
        <w:t xml:space="preserve"> </w:t>
      </w:r>
    </w:p>
    <w:p w14:paraId="1D534C32" w14:textId="69AB611C" w:rsidR="006A200D" w:rsidRPr="00A92ED4" w:rsidRDefault="00D21037" w:rsidP="00A92ED4">
      <w:pPr>
        <w:pStyle w:val="Titolo1"/>
        <w:rPr>
          <w:rFonts w:ascii="Work Sans" w:hAnsi="Work Sans" w:cs="Calibri"/>
          <w:b/>
          <w:sz w:val="22"/>
          <w:szCs w:val="22"/>
          <w:lang w:eastAsia="ar-SA"/>
        </w:rPr>
      </w:pPr>
      <w:bookmarkStart w:id="6" w:name="_Toc118817858"/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Quando e quali </w:t>
      </w:r>
      <w:proofErr w:type="spellStart"/>
      <w:r w:rsidR="006A200D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CdS</w:t>
      </w:r>
      <w:proofErr w:type="spellEnd"/>
      <w:r w:rsidR="006A200D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 devono fare il </w:t>
      </w:r>
      <w:r w:rsidR="00D052FD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Rapporto di </w:t>
      </w:r>
      <w:r w:rsidR="006A200D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Riesame ciclico</w:t>
      </w:r>
      <w:bookmarkEnd w:id="6"/>
    </w:p>
    <w:p w14:paraId="3AEE50E7" w14:textId="60B10BE5" w:rsidR="00887552" w:rsidRPr="00A92ED4" w:rsidRDefault="00887552" w:rsidP="00887552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Il </w:t>
      </w:r>
      <w:r w:rsidR="005461BD" w:rsidRPr="00A92ED4">
        <w:rPr>
          <w:rFonts w:ascii="Work Sans" w:hAnsi="Work Sans" w:cs="Calibri"/>
          <w:lang w:eastAsia="ar-SA"/>
        </w:rPr>
        <w:t xml:space="preserve">Rapporto di </w:t>
      </w:r>
      <w:r w:rsidR="006A200D" w:rsidRPr="00A92ED4">
        <w:rPr>
          <w:rFonts w:ascii="Work Sans" w:hAnsi="Work Sans" w:cs="Calibri"/>
          <w:lang w:eastAsia="ar-SA"/>
        </w:rPr>
        <w:t>Riesame ciclico</w:t>
      </w:r>
      <w:r w:rsidR="008922E9" w:rsidRPr="00A92ED4">
        <w:rPr>
          <w:rFonts w:ascii="Work Sans" w:hAnsi="Work Sans" w:cs="Calibri"/>
          <w:lang w:eastAsia="ar-SA"/>
        </w:rPr>
        <w:t>, di norma,</w:t>
      </w:r>
      <w:r w:rsidRPr="00A92ED4">
        <w:rPr>
          <w:rFonts w:ascii="Work Sans" w:hAnsi="Work Sans" w:cs="Calibri"/>
          <w:lang w:eastAsia="ar-SA"/>
        </w:rPr>
        <w:t xml:space="preserve"> </w:t>
      </w:r>
      <w:bookmarkStart w:id="7" w:name="_Hlk83640588"/>
      <w:r w:rsidRPr="00A92ED4">
        <w:rPr>
          <w:rFonts w:ascii="Work Sans" w:hAnsi="Work Sans" w:cs="Calibri"/>
          <w:lang w:eastAsia="ar-SA"/>
        </w:rPr>
        <w:t>non ha una scadenza temporale prefissata nell’anno</w:t>
      </w:r>
      <w:bookmarkEnd w:id="7"/>
      <w:r w:rsidR="008922E9" w:rsidRPr="00A92ED4">
        <w:rPr>
          <w:rFonts w:ascii="Work Sans" w:hAnsi="Work Sans" w:cs="Calibri"/>
          <w:lang w:eastAsia="ar-SA"/>
        </w:rPr>
        <w:t>,</w:t>
      </w:r>
      <w:r w:rsidRPr="00A92ED4">
        <w:rPr>
          <w:rFonts w:ascii="Work Sans" w:hAnsi="Work Sans" w:cs="Calibri"/>
          <w:lang w:eastAsia="ar-SA"/>
        </w:rPr>
        <w:t xml:space="preserve"> ma deve essere redatto nelle seguenti ipotesi:</w:t>
      </w:r>
    </w:p>
    <w:p w14:paraId="63A276F9" w14:textId="77777777" w:rsidR="00887552" w:rsidRPr="00A92ED4" w:rsidRDefault="00887552" w:rsidP="00A92ED4">
      <w:pPr>
        <w:spacing w:after="0" w:line="240" w:lineRule="auto"/>
        <w:ind w:left="567"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•</w:t>
      </w:r>
      <w:r w:rsidRPr="00A92ED4">
        <w:rPr>
          <w:rFonts w:ascii="Work Sans" w:hAnsi="Work Sans" w:cs="Calibri"/>
          <w:lang w:eastAsia="ar-SA"/>
        </w:rPr>
        <w:tab/>
        <w:t>su richiesta dell’ANVUR, in corrispondenza della visita CEV (non più di un anno prima);</w:t>
      </w:r>
    </w:p>
    <w:p w14:paraId="6ABB0C1D" w14:textId="77777777" w:rsidR="00887552" w:rsidRPr="00A92ED4" w:rsidRDefault="00887552" w:rsidP="00887552">
      <w:pPr>
        <w:spacing w:after="0" w:line="240" w:lineRule="auto"/>
        <w:ind w:left="567"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•</w:t>
      </w:r>
      <w:r w:rsidRPr="00A92ED4">
        <w:rPr>
          <w:rFonts w:ascii="Work Sans" w:hAnsi="Work Sans" w:cs="Calibri"/>
          <w:lang w:eastAsia="ar-SA"/>
        </w:rPr>
        <w:tab/>
        <w:t>su richiesta del Nucleo di valutazione;</w:t>
      </w:r>
    </w:p>
    <w:p w14:paraId="24CCB6B0" w14:textId="77777777" w:rsidR="00887552" w:rsidRPr="00A92ED4" w:rsidRDefault="00887552" w:rsidP="00887552">
      <w:pPr>
        <w:spacing w:after="0" w:line="240" w:lineRule="auto"/>
        <w:ind w:left="567"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•</w:t>
      </w:r>
      <w:r w:rsidRPr="00A92ED4">
        <w:rPr>
          <w:rFonts w:ascii="Work Sans" w:hAnsi="Work Sans" w:cs="Calibri"/>
          <w:lang w:eastAsia="ar-SA"/>
        </w:rPr>
        <w:tab/>
        <w:t>in presenza di forti criticità (emergenti dalla scheda di monitoraggio annuale, dalla relazione annuale delle Commissioni paritetiche per la didattica);</w:t>
      </w:r>
    </w:p>
    <w:p w14:paraId="740FFE7B" w14:textId="2EFD70AC" w:rsidR="002E5BCE" w:rsidRPr="00A92ED4" w:rsidRDefault="00887552" w:rsidP="00887552">
      <w:pPr>
        <w:spacing w:after="0" w:line="240" w:lineRule="auto"/>
        <w:ind w:left="567"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•</w:t>
      </w:r>
      <w:r w:rsidRPr="00A92ED4">
        <w:rPr>
          <w:rFonts w:ascii="Work Sans" w:hAnsi="Work Sans" w:cs="Calibri"/>
          <w:lang w:eastAsia="ar-SA"/>
        </w:rPr>
        <w:tab/>
        <w:t xml:space="preserve">in presenza di modifiche sostanziali dell’ordinamento </w:t>
      </w:r>
      <w:r w:rsidR="00A954F7" w:rsidRPr="00A92ED4">
        <w:rPr>
          <w:rFonts w:ascii="Work Sans" w:hAnsi="Work Sans" w:cs="Calibri"/>
          <w:lang w:eastAsia="ar-SA"/>
        </w:rPr>
        <w:t>(ad es. modifica degli obiettivi formativi, spostamenti significativi di CFU negli ambiti disciplinari.</w:t>
      </w:r>
      <w:r w:rsidRPr="00A92ED4">
        <w:rPr>
          <w:rFonts w:ascii="Work Sans" w:hAnsi="Work Sans" w:cs="Calibri"/>
          <w:lang w:eastAsia="ar-SA"/>
        </w:rPr>
        <w:t xml:space="preserve"> </w:t>
      </w:r>
      <w:r w:rsidR="00F96614" w:rsidRPr="00A92ED4">
        <w:rPr>
          <w:rFonts w:ascii="Work Sans" w:hAnsi="Work Sans" w:cs="Calibri"/>
          <w:lang w:eastAsia="ar-SA"/>
        </w:rPr>
        <w:t xml:space="preserve">Aggiungere un SSD non presente nell'ordinamento del </w:t>
      </w:r>
      <w:proofErr w:type="spellStart"/>
      <w:r w:rsidR="00F96614" w:rsidRPr="00A92ED4">
        <w:rPr>
          <w:rFonts w:ascii="Work Sans" w:hAnsi="Work Sans" w:cs="Calibri"/>
          <w:lang w:eastAsia="ar-SA"/>
        </w:rPr>
        <w:t>CdS</w:t>
      </w:r>
      <w:proofErr w:type="spellEnd"/>
      <w:r w:rsidR="00F96614" w:rsidRPr="00A92ED4">
        <w:rPr>
          <w:rFonts w:ascii="Work Sans" w:hAnsi="Work Sans" w:cs="Calibri"/>
          <w:lang w:eastAsia="ar-SA"/>
        </w:rPr>
        <w:t xml:space="preserve">, comporta certamente una modifica di </w:t>
      </w:r>
      <w:r w:rsidR="00F96614" w:rsidRPr="00A92ED4">
        <w:rPr>
          <w:rFonts w:ascii="Work Sans" w:hAnsi="Work Sans" w:cs="Calibri"/>
          <w:lang w:eastAsia="ar-SA"/>
        </w:rPr>
        <w:lastRenderedPageBreak/>
        <w:t xml:space="preserve">ordinamento con conseguente passaggio al CUN, ma non </w:t>
      </w:r>
      <w:r w:rsidR="0037644A" w:rsidRPr="00A92ED4">
        <w:rPr>
          <w:rFonts w:ascii="Work Sans" w:hAnsi="Work Sans" w:cs="Calibri"/>
          <w:lang w:eastAsia="ar-SA"/>
        </w:rPr>
        <w:t xml:space="preserve">necessariamente </w:t>
      </w:r>
      <w:r w:rsidR="00F96614" w:rsidRPr="00A92ED4">
        <w:rPr>
          <w:rFonts w:ascii="Work Sans" w:hAnsi="Work Sans" w:cs="Calibri"/>
          <w:lang w:eastAsia="ar-SA"/>
        </w:rPr>
        <w:t xml:space="preserve">la redazione del </w:t>
      </w:r>
      <w:r w:rsidR="005461BD" w:rsidRPr="00A92ED4">
        <w:rPr>
          <w:rFonts w:ascii="Work Sans" w:hAnsi="Work Sans" w:cs="Calibri"/>
          <w:lang w:eastAsia="ar-SA"/>
        </w:rPr>
        <w:t>R</w:t>
      </w:r>
      <w:r w:rsidR="00F96614" w:rsidRPr="00A92ED4">
        <w:rPr>
          <w:rFonts w:ascii="Work Sans" w:hAnsi="Work Sans" w:cs="Calibri"/>
          <w:lang w:eastAsia="ar-SA"/>
        </w:rPr>
        <w:t xml:space="preserve">apporto di </w:t>
      </w:r>
      <w:r w:rsidR="00FA0315" w:rsidRPr="00A92ED4">
        <w:rPr>
          <w:rFonts w:ascii="Work Sans" w:hAnsi="Work Sans" w:cs="Calibri"/>
          <w:lang w:eastAsia="ar-SA"/>
        </w:rPr>
        <w:t>Riesame</w:t>
      </w:r>
      <w:r w:rsidR="00F96614" w:rsidRPr="00A92ED4">
        <w:rPr>
          <w:rFonts w:ascii="Work Sans" w:hAnsi="Work Sans" w:cs="Calibri"/>
          <w:lang w:eastAsia="ar-SA"/>
        </w:rPr>
        <w:t xml:space="preserve"> ciclico</w:t>
      </w:r>
      <w:r w:rsidRPr="00A92ED4">
        <w:rPr>
          <w:rFonts w:ascii="Work Sans" w:hAnsi="Work Sans" w:cs="Calibri"/>
          <w:lang w:eastAsia="ar-SA"/>
        </w:rPr>
        <w:t>)</w:t>
      </w:r>
      <w:r w:rsidR="0037644A" w:rsidRPr="00A92ED4">
        <w:rPr>
          <w:rFonts w:ascii="Work Sans" w:hAnsi="Work Sans" w:cs="Calibri"/>
          <w:lang w:eastAsia="ar-SA"/>
        </w:rPr>
        <w:t>.</w:t>
      </w:r>
    </w:p>
    <w:p w14:paraId="3751C058" w14:textId="686AB776" w:rsidR="00AD695C" w:rsidRPr="00A92ED4" w:rsidRDefault="00AD695C" w:rsidP="00AD695C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Al di fuori di tali ipotesi, il rapporto di </w:t>
      </w:r>
      <w:r w:rsidR="00FA0315" w:rsidRPr="00A92ED4">
        <w:rPr>
          <w:rFonts w:ascii="Work Sans" w:hAnsi="Work Sans" w:cs="Calibri"/>
          <w:lang w:eastAsia="ar-SA"/>
        </w:rPr>
        <w:t>Riesame</w:t>
      </w:r>
      <w:r w:rsidRPr="00A92ED4">
        <w:rPr>
          <w:rFonts w:ascii="Work Sans" w:hAnsi="Work Sans" w:cs="Calibri"/>
          <w:lang w:eastAsia="ar-SA"/>
        </w:rPr>
        <w:t xml:space="preserve"> ciclico deve comunque essere redatto con una periodicità non superiore ai 5 anni, in funzione della durata del </w:t>
      </w:r>
      <w:proofErr w:type="spellStart"/>
      <w:r w:rsidRPr="00A92ED4">
        <w:rPr>
          <w:rFonts w:ascii="Work Sans" w:hAnsi="Work Sans" w:cs="Calibri"/>
          <w:lang w:eastAsia="ar-SA"/>
        </w:rPr>
        <w:t>CdS</w:t>
      </w:r>
      <w:proofErr w:type="spellEnd"/>
      <w:r w:rsidRPr="00A92ED4">
        <w:rPr>
          <w:rFonts w:ascii="Work Sans" w:hAnsi="Work Sans" w:cs="Calibri"/>
          <w:lang w:eastAsia="ar-SA"/>
        </w:rPr>
        <w:t>, della periodicità dell’accreditamento, della periodicità della valutazione interna da parte del Nucleo di Valutazione e comunque in preparazione di una visita di accreditamento periodico.</w:t>
      </w:r>
    </w:p>
    <w:p w14:paraId="3CEC6B46" w14:textId="77777777" w:rsidR="006A200D" w:rsidRPr="00A92ED4" w:rsidRDefault="006A200D" w:rsidP="00AD695C">
      <w:pPr>
        <w:tabs>
          <w:tab w:val="left" w:pos="6096"/>
          <w:tab w:val="left" w:pos="8364"/>
          <w:tab w:val="left" w:pos="9214"/>
          <w:tab w:val="left" w:pos="9540"/>
        </w:tabs>
        <w:spacing w:after="0" w:line="240" w:lineRule="auto"/>
        <w:ind w:right="-91"/>
        <w:jc w:val="both"/>
        <w:rPr>
          <w:rFonts w:ascii="Work Sans" w:hAnsi="Work Sans" w:cs="Calibri"/>
          <w:highlight w:val="yellow"/>
          <w:lang w:eastAsia="ar-SA"/>
        </w:rPr>
      </w:pPr>
    </w:p>
    <w:p w14:paraId="24A2A275" w14:textId="3DC2019E" w:rsidR="00A954F7" w:rsidRPr="00A92ED4" w:rsidRDefault="00A954F7" w:rsidP="00B722BB">
      <w:pPr>
        <w:pStyle w:val="Titolo1"/>
        <w:rPr>
          <w:rFonts w:ascii="Work Sans" w:hAnsi="Work Sans" w:cs="Calibri"/>
          <w:b/>
          <w:color w:val="auto"/>
          <w:sz w:val="22"/>
          <w:szCs w:val="22"/>
          <w:lang w:eastAsia="ar-SA"/>
        </w:rPr>
      </w:pPr>
      <w:bookmarkStart w:id="8" w:name="_Toc403395437"/>
      <w:bookmarkStart w:id="9" w:name="_Toc400611727"/>
      <w:bookmarkStart w:id="10" w:name="_Toc400612297"/>
      <w:bookmarkStart w:id="11" w:name="_Toc432423087"/>
      <w:bookmarkStart w:id="12" w:name="_Toc118817859"/>
      <w:bookmarkStart w:id="13" w:name="_Toc403395433"/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Modalità operative di presentazione </w:t>
      </w:r>
      <w:bookmarkEnd w:id="8"/>
      <w:bookmarkEnd w:id="9"/>
      <w:bookmarkEnd w:id="10"/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de</w:t>
      </w:r>
      <w:r w:rsidR="001D5A00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l</w:t>
      </w:r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 </w:t>
      </w:r>
      <w:bookmarkEnd w:id="11"/>
      <w:r w:rsidR="00FA0315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Rapport</w:t>
      </w:r>
      <w:r w:rsidR="001D5A00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o</w:t>
      </w:r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 </w:t>
      </w:r>
      <w:r w:rsidR="001D5A00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di Riesame ciclico</w:t>
      </w:r>
      <w:bookmarkEnd w:id="12"/>
    </w:p>
    <w:p w14:paraId="515C5411" w14:textId="25773C18" w:rsidR="00AA58E0" w:rsidRPr="00A92ED4" w:rsidRDefault="00A954F7" w:rsidP="002E5BCE">
      <w:pPr>
        <w:spacing w:after="0" w:line="240" w:lineRule="auto"/>
        <w:jc w:val="both"/>
        <w:rPr>
          <w:rFonts w:ascii="Work Sans" w:hAnsi="Work Sans" w:cs="Calibri"/>
          <w:lang w:eastAsia="ar-SA"/>
        </w:rPr>
      </w:pPr>
      <w:bookmarkStart w:id="14" w:name="_Toc403395436"/>
      <w:bookmarkStart w:id="15" w:name="_Toc403395438"/>
      <w:r w:rsidRPr="00A92ED4">
        <w:rPr>
          <w:rFonts w:ascii="Work Sans" w:hAnsi="Work Sans" w:cs="Calibri"/>
          <w:lang w:eastAsia="ar-SA"/>
        </w:rPr>
        <w:t xml:space="preserve">I </w:t>
      </w:r>
      <w:r w:rsidR="00FA0315" w:rsidRPr="00A92ED4">
        <w:rPr>
          <w:rFonts w:ascii="Work Sans" w:hAnsi="Work Sans" w:cs="Calibri"/>
          <w:lang w:eastAsia="ar-SA"/>
        </w:rPr>
        <w:t>Rapporti</w:t>
      </w:r>
      <w:r w:rsidRPr="00A92ED4">
        <w:rPr>
          <w:rFonts w:ascii="Work Sans" w:hAnsi="Work Sans" w:cs="Calibri"/>
          <w:lang w:eastAsia="ar-SA"/>
        </w:rPr>
        <w:t xml:space="preserve"> di </w:t>
      </w:r>
      <w:r w:rsidR="00FA0315" w:rsidRPr="00A92ED4">
        <w:rPr>
          <w:rFonts w:ascii="Work Sans" w:hAnsi="Work Sans" w:cs="Calibri"/>
          <w:lang w:eastAsia="ar-SA"/>
        </w:rPr>
        <w:t>Riesame</w:t>
      </w:r>
      <w:r w:rsidRPr="00A92ED4">
        <w:rPr>
          <w:rFonts w:ascii="Work Sans" w:hAnsi="Work Sans" w:cs="Calibri"/>
          <w:lang w:eastAsia="ar-SA"/>
        </w:rPr>
        <w:t xml:space="preserve"> ciclico devono essere presentati </w:t>
      </w:r>
      <w:r w:rsidR="00510F65" w:rsidRPr="00A92ED4">
        <w:rPr>
          <w:rFonts w:ascii="Work Sans" w:hAnsi="Work Sans" w:cs="Calibri"/>
          <w:lang w:eastAsia="ar-SA"/>
        </w:rPr>
        <w:t>mediante</w:t>
      </w:r>
      <w:r w:rsidRPr="00A92ED4">
        <w:rPr>
          <w:rFonts w:ascii="Work Sans" w:hAnsi="Work Sans" w:cs="Calibri"/>
          <w:lang w:eastAsia="ar-SA"/>
        </w:rPr>
        <w:t xml:space="preserve"> com</w:t>
      </w:r>
      <w:r w:rsidR="00EA3AD7" w:rsidRPr="00A92ED4">
        <w:rPr>
          <w:rFonts w:ascii="Work Sans" w:hAnsi="Work Sans" w:cs="Calibri"/>
          <w:lang w:eastAsia="ar-SA"/>
        </w:rPr>
        <w:t xml:space="preserve">pilazione diretta del </w:t>
      </w:r>
      <w:r w:rsidR="00CB71A9" w:rsidRPr="00A92ED4">
        <w:rPr>
          <w:rFonts w:ascii="Work Sans" w:hAnsi="Work Sans" w:cs="Calibri"/>
          <w:lang w:eastAsia="ar-SA"/>
        </w:rPr>
        <w:t>R</w:t>
      </w:r>
      <w:r w:rsidR="00EA3AD7" w:rsidRPr="00A92ED4">
        <w:rPr>
          <w:rFonts w:ascii="Work Sans" w:hAnsi="Work Sans" w:cs="Calibri"/>
          <w:lang w:eastAsia="ar-SA"/>
        </w:rPr>
        <w:t xml:space="preserve">apporto </w:t>
      </w:r>
      <w:r w:rsidRPr="00A92ED4">
        <w:rPr>
          <w:rFonts w:ascii="Work Sans" w:hAnsi="Work Sans" w:cs="Calibri"/>
          <w:lang w:eastAsia="ar-SA"/>
        </w:rPr>
        <w:t>utilizzando l’applicativo denominato “</w:t>
      </w:r>
      <w:r w:rsidR="00FA0315" w:rsidRPr="00A92ED4">
        <w:rPr>
          <w:rFonts w:ascii="Work Sans" w:hAnsi="Work Sans" w:cs="Calibri"/>
          <w:lang w:eastAsia="ar-SA"/>
        </w:rPr>
        <w:t>Riesame</w:t>
      </w:r>
      <w:r w:rsidRPr="00A92ED4">
        <w:rPr>
          <w:rFonts w:ascii="Work Sans" w:hAnsi="Work Sans" w:cs="Calibri"/>
          <w:lang w:eastAsia="ar-SA"/>
        </w:rPr>
        <w:t xml:space="preserve"> 2.0”, disponibile in Area Riservata per i Presidenti</w:t>
      </w:r>
      <w:r w:rsidR="009903F8" w:rsidRPr="00A92ED4">
        <w:rPr>
          <w:rFonts w:ascii="Work Sans" w:hAnsi="Work Sans" w:cs="Calibri"/>
          <w:lang w:eastAsia="ar-SA"/>
        </w:rPr>
        <w:t xml:space="preserve">/ Coordinatori </w:t>
      </w:r>
      <w:r w:rsidRPr="00A92ED4">
        <w:rPr>
          <w:rFonts w:ascii="Work Sans" w:hAnsi="Work Sans" w:cs="Calibri"/>
          <w:lang w:eastAsia="ar-SA"/>
        </w:rPr>
        <w:t xml:space="preserve">dei </w:t>
      </w:r>
      <w:proofErr w:type="spellStart"/>
      <w:r w:rsidR="00635547" w:rsidRPr="00A92ED4">
        <w:rPr>
          <w:rFonts w:ascii="Work Sans" w:hAnsi="Work Sans" w:cs="Calibri"/>
          <w:lang w:eastAsia="ar-SA"/>
        </w:rPr>
        <w:t>CdS</w:t>
      </w:r>
      <w:proofErr w:type="spellEnd"/>
      <w:r w:rsidRPr="00A92ED4">
        <w:rPr>
          <w:rFonts w:ascii="Work Sans" w:hAnsi="Work Sans" w:cs="Calibri"/>
          <w:lang w:eastAsia="ar-SA"/>
        </w:rPr>
        <w:t xml:space="preserve"> e accessibile </w:t>
      </w:r>
      <w:r w:rsidR="00510F65" w:rsidRPr="00A92ED4">
        <w:rPr>
          <w:rFonts w:ascii="Work Sans" w:hAnsi="Work Sans" w:cs="Calibri"/>
          <w:lang w:eastAsia="ar-SA"/>
        </w:rPr>
        <w:t xml:space="preserve">tramite </w:t>
      </w:r>
      <w:r w:rsidRPr="00A92ED4">
        <w:rPr>
          <w:rFonts w:ascii="Work Sans" w:hAnsi="Work Sans" w:cs="Calibri"/>
          <w:lang w:eastAsia="ar-SA"/>
        </w:rPr>
        <w:t>le credenziali uniche di Ateneo</w:t>
      </w:r>
      <w:r w:rsidR="00AA58E0" w:rsidRPr="00A92ED4">
        <w:rPr>
          <w:rFonts w:ascii="Work Sans" w:hAnsi="Work Sans" w:cs="Calibri"/>
          <w:lang w:eastAsia="ar-SA"/>
        </w:rPr>
        <w:t xml:space="preserve">. </w:t>
      </w:r>
    </w:p>
    <w:p w14:paraId="0E3F1A07" w14:textId="63647ABE" w:rsidR="00A954F7" w:rsidRPr="00A92ED4" w:rsidRDefault="00AA58E0" w:rsidP="002E5BCE">
      <w:pPr>
        <w:spacing w:after="0" w:line="240" w:lineRule="auto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Nel caso di compilazione del </w:t>
      </w:r>
      <w:r w:rsidR="00CB71A9" w:rsidRPr="00A92ED4">
        <w:rPr>
          <w:rFonts w:ascii="Work Sans" w:hAnsi="Work Sans" w:cs="Calibri"/>
          <w:lang w:eastAsia="ar-SA"/>
        </w:rPr>
        <w:t>R</w:t>
      </w:r>
      <w:r w:rsidRPr="00A92ED4">
        <w:rPr>
          <w:rFonts w:ascii="Work Sans" w:hAnsi="Work Sans" w:cs="Calibri"/>
          <w:lang w:eastAsia="ar-SA"/>
        </w:rPr>
        <w:t>apporto per modifiche dell’ordinamento</w:t>
      </w:r>
      <w:r w:rsidR="00FA0315" w:rsidRPr="00A92ED4">
        <w:rPr>
          <w:rFonts w:ascii="Work Sans" w:hAnsi="Work Sans" w:cs="Calibri"/>
          <w:lang w:eastAsia="ar-SA"/>
        </w:rPr>
        <w:t>,</w:t>
      </w:r>
      <w:r w:rsidR="00536730" w:rsidRPr="00A92ED4">
        <w:rPr>
          <w:rFonts w:ascii="Work Sans" w:hAnsi="Work Sans" w:cs="Calibri"/>
          <w:lang w:eastAsia="ar-SA"/>
        </w:rPr>
        <w:t xml:space="preserve"> </w:t>
      </w:r>
      <w:r w:rsidRPr="00A92ED4">
        <w:rPr>
          <w:rFonts w:ascii="Work Sans" w:hAnsi="Work Sans" w:cs="Calibri"/>
          <w:lang w:eastAsia="ar-SA"/>
        </w:rPr>
        <w:t>l’</w:t>
      </w:r>
      <w:r w:rsidR="00536730" w:rsidRPr="00A92ED4">
        <w:rPr>
          <w:rFonts w:ascii="Work Sans" w:hAnsi="Work Sans" w:cs="Calibri"/>
          <w:lang w:eastAsia="ar-SA"/>
        </w:rPr>
        <w:t xml:space="preserve">attivazione </w:t>
      </w:r>
      <w:r w:rsidRPr="00A92ED4">
        <w:rPr>
          <w:rFonts w:ascii="Work Sans" w:hAnsi="Work Sans" w:cs="Calibri"/>
          <w:lang w:eastAsia="ar-SA"/>
        </w:rPr>
        <w:t xml:space="preserve">del format dovrà essere </w:t>
      </w:r>
      <w:r w:rsidR="00536730" w:rsidRPr="00A92ED4">
        <w:rPr>
          <w:rFonts w:ascii="Work Sans" w:hAnsi="Work Sans" w:cs="Calibri"/>
          <w:lang w:eastAsia="ar-SA"/>
        </w:rPr>
        <w:t>richiesta d</w:t>
      </w:r>
      <w:r w:rsidRPr="00A92ED4">
        <w:rPr>
          <w:rFonts w:ascii="Work Sans" w:hAnsi="Work Sans" w:cs="Calibri"/>
          <w:lang w:eastAsia="ar-SA"/>
        </w:rPr>
        <w:t>a</w:t>
      </w:r>
      <w:r w:rsidR="00536730" w:rsidRPr="00A92ED4">
        <w:rPr>
          <w:rFonts w:ascii="Work Sans" w:hAnsi="Work Sans" w:cs="Calibri"/>
          <w:lang w:eastAsia="ar-SA"/>
        </w:rPr>
        <w:t>l proponente</w:t>
      </w:r>
      <w:r w:rsidRPr="00A92ED4">
        <w:rPr>
          <w:rFonts w:ascii="Work Sans" w:hAnsi="Work Sans" w:cs="Calibri"/>
          <w:lang w:eastAsia="ar-SA"/>
        </w:rPr>
        <w:t xml:space="preserve"> all’Ufficio Assicurazione della Qualità</w:t>
      </w:r>
      <w:r w:rsidR="00A954F7" w:rsidRPr="00A92ED4">
        <w:rPr>
          <w:rFonts w:ascii="Work Sans" w:hAnsi="Work Sans" w:cs="Calibri"/>
          <w:lang w:eastAsia="ar-SA"/>
        </w:rPr>
        <w:t>.</w:t>
      </w:r>
    </w:p>
    <w:p w14:paraId="25D648E0" w14:textId="0BEF06B9" w:rsidR="00A954F7" w:rsidRPr="00A92ED4" w:rsidRDefault="00FA0315" w:rsidP="002E5BCE">
      <w:pPr>
        <w:spacing w:after="0" w:line="240" w:lineRule="auto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A conclusione del processo, s</w:t>
      </w:r>
      <w:r w:rsidR="00A954F7" w:rsidRPr="00A92ED4">
        <w:rPr>
          <w:rFonts w:ascii="Work Sans" w:hAnsi="Work Sans" w:cs="Calibri"/>
          <w:lang w:eastAsia="ar-SA"/>
        </w:rPr>
        <w:t xml:space="preserve">arà cura della Ripartizione Didattica - Ufficio Offerta formativa e </w:t>
      </w:r>
      <w:r w:rsidR="00CB71A9" w:rsidRPr="00A92ED4">
        <w:rPr>
          <w:rFonts w:ascii="Work Sans" w:hAnsi="Work Sans" w:cs="Calibri"/>
          <w:lang w:eastAsia="ar-SA"/>
        </w:rPr>
        <w:t>P</w:t>
      </w:r>
      <w:r w:rsidR="00635547" w:rsidRPr="00A92ED4">
        <w:rPr>
          <w:rFonts w:ascii="Work Sans" w:hAnsi="Work Sans" w:cs="Calibri"/>
          <w:lang w:eastAsia="ar-SA"/>
        </w:rPr>
        <w:t>rogrammazione didattica</w:t>
      </w:r>
      <w:r w:rsidRPr="00A92ED4">
        <w:rPr>
          <w:rFonts w:ascii="Work Sans" w:hAnsi="Work Sans" w:cs="Calibri"/>
          <w:lang w:eastAsia="ar-SA"/>
        </w:rPr>
        <w:t xml:space="preserve"> -</w:t>
      </w:r>
      <w:r w:rsidR="00A954F7" w:rsidRPr="00A92ED4">
        <w:rPr>
          <w:rFonts w:ascii="Work Sans" w:hAnsi="Work Sans" w:cs="Calibri"/>
          <w:lang w:eastAsia="ar-SA"/>
        </w:rPr>
        <w:t xml:space="preserve"> procedere all’estrapolazione e all’inserimento dei </w:t>
      </w:r>
      <w:r w:rsidRPr="00A92ED4">
        <w:rPr>
          <w:rFonts w:ascii="Work Sans" w:hAnsi="Work Sans" w:cs="Calibri"/>
          <w:lang w:eastAsia="ar-SA"/>
        </w:rPr>
        <w:t>Rapporti</w:t>
      </w:r>
      <w:r w:rsidR="00A954F7" w:rsidRPr="00A92ED4">
        <w:rPr>
          <w:rFonts w:ascii="Work Sans" w:hAnsi="Work Sans" w:cs="Calibri"/>
          <w:lang w:eastAsia="ar-SA"/>
        </w:rPr>
        <w:t xml:space="preserve"> medesimi nella banc</w:t>
      </w:r>
      <w:r w:rsidR="00744B94" w:rsidRPr="00A92ED4">
        <w:rPr>
          <w:rFonts w:ascii="Work Sans" w:hAnsi="Work Sans" w:cs="Calibri"/>
          <w:lang w:eastAsia="ar-SA"/>
        </w:rPr>
        <w:t>a dati AVA.</w:t>
      </w:r>
    </w:p>
    <w:p w14:paraId="5E6BE653" w14:textId="3770F0B7" w:rsidR="006A4ADF" w:rsidRPr="00A92ED4" w:rsidRDefault="006A4ADF" w:rsidP="006A4ADF">
      <w:pPr>
        <w:pStyle w:val="Titolo1"/>
        <w:rPr>
          <w:rFonts w:ascii="Work Sans" w:hAnsi="Work Sans" w:cs="Calibri"/>
          <w:b/>
          <w:color w:val="auto"/>
          <w:sz w:val="22"/>
          <w:szCs w:val="22"/>
          <w:lang w:eastAsia="ar-SA"/>
        </w:rPr>
      </w:pPr>
      <w:bookmarkStart w:id="16" w:name="_Toc118817860"/>
      <w:bookmarkEnd w:id="13"/>
      <w:bookmarkEnd w:id="14"/>
      <w:bookmarkEnd w:id="15"/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Tempistiche del </w:t>
      </w:r>
      <w:r w:rsidR="001D5A00"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Rapporto di </w:t>
      </w:r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>Riesame ciclico</w:t>
      </w:r>
      <w:bookmarkEnd w:id="16"/>
      <w:r w:rsidRPr="00A92ED4">
        <w:rPr>
          <w:rFonts w:ascii="Work Sans" w:hAnsi="Work Sans" w:cs="Calibri"/>
          <w:b/>
          <w:color w:val="auto"/>
          <w:sz w:val="22"/>
          <w:szCs w:val="22"/>
          <w:lang w:eastAsia="ar-SA"/>
        </w:rPr>
        <w:t xml:space="preserve"> </w:t>
      </w:r>
    </w:p>
    <w:p w14:paraId="138837BA" w14:textId="092E61E0" w:rsidR="006A4ADF" w:rsidRPr="00A92ED4" w:rsidRDefault="00A547E4">
      <w:pPr>
        <w:spacing w:after="0" w:line="240" w:lineRule="auto"/>
        <w:jc w:val="both"/>
        <w:rPr>
          <w:rFonts w:ascii="Work Sans" w:hAnsi="Work Sans"/>
          <w:lang w:eastAsia="ar-SA"/>
        </w:rPr>
      </w:pPr>
      <w:r>
        <w:rPr>
          <w:rFonts w:ascii="Work Sans" w:hAnsi="Work Sans"/>
          <w:bCs/>
          <w:iCs/>
        </w:rPr>
        <w:t>P</w:t>
      </w:r>
      <w:r w:rsidR="001D5A00" w:rsidRPr="00A92ED4">
        <w:rPr>
          <w:rFonts w:ascii="Work Sans" w:hAnsi="Work Sans"/>
          <w:lang w:eastAsia="ar-SA"/>
        </w:rPr>
        <w:t>er quanto attiene al</w:t>
      </w:r>
      <w:r w:rsidR="006A4ADF" w:rsidRPr="00A92ED4">
        <w:rPr>
          <w:rFonts w:ascii="Work Sans" w:hAnsi="Work Sans"/>
          <w:lang w:eastAsia="ar-SA"/>
        </w:rPr>
        <w:t xml:space="preserve">le tempistiche di redazione del Rapporto di Riesame ciclico </w:t>
      </w:r>
      <w:r w:rsidR="001D5A00" w:rsidRPr="00A92ED4">
        <w:rPr>
          <w:rFonts w:ascii="Work Sans" w:hAnsi="Work Sans"/>
          <w:lang w:eastAsia="ar-SA"/>
        </w:rPr>
        <w:t>in caso di</w:t>
      </w:r>
      <w:r w:rsidR="006A4ADF" w:rsidRPr="00A92ED4">
        <w:rPr>
          <w:rFonts w:ascii="Work Sans" w:hAnsi="Work Sans"/>
          <w:lang w:eastAsia="ar-SA"/>
        </w:rPr>
        <w:t xml:space="preserve"> modifiche </w:t>
      </w:r>
      <w:r w:rsidR="001D5A00" w:rsidRPr="00A92ED4">
        <w:rPr>
          <w:rFonts w:ascii="Work Sans" w:hAnsi="Work Sans"/>
          <w:lang w:eastAsia="ar-SA"/>
        </w:rPr>
        <w:t xml:space="preserve">sostanziali </w:t>
      </w:r>
      <w:r w:rsidR="006A4ADF" w:rsidRPr="00A92ED4">
        <w:rPr>
          <w:rFonts w:ascii="Work Sans" w:hAnsi="Work Sans"/>
          <w:lang w:eastAsia="ar-SA"/>
        </w:rPr>
        <w:t>d</w:t>
      </w:r>
      <w:r w:rsidR="001D5A00" w:rsidRPr="00A92ED4">
        <w:rPr>
          <w:rFonts w:ascii="Work Sans" w:hAnsi="Work Sans"/>
          <w:lang w:eastAsia="ar-SA"/>
        </w:rPr>
        <w:t>ell’</w:t>
      </w:r>
      <w:r w:rsidR="006A4ADF" w:rsidRPr="00A92ED4">
        <w:rPr>
          <w:rFonts w:ascii="Work Sans" w:hAnsi="Work Sans"/>
          <w:lang w:eastAsia="ar-SA"/>
        </w:rPr>
        <w:t>ordinamento</w:t>
      </w:r>
      <w:r w:rsidR="001D5A00" w:rsidRPr="00A92ED4">
        <w:rPr>
          <w:rFonts w:ascii="Work Sans" w:hAnsi="Work Sans"/>
          <w:lang w:eastAsia="ar-SA"/>
        </w:rPr>
        <w:t>, il Presidio ritiene opportuno</w:t>
      </w:r>
      <w:r w:rsidR="00B6697C">
        <w:rPr>
          <w:rFonts w:ascii="Work Sans" w:hAnsi="Work Sans"/>
          <w:lang w:eastAsia="ar-SA"/>
        </w:rPr>
        <w:t>, di norma,</w:t>
      </w:r>
      <w:r w:rsidR="001D5A00" w:rsidRPr="00A92ED4">
        <w:rPr>
          <w:rFonts w:ascii="Work Sans" w:hAnsi="Work Sans"/>
          <w:lang w:eastAsia="ar-SA"/>
        </w:rPr>
        <w:t xml:space="preserve"> riallineare e avvicinare il più possibile </w:t>
      </w:r>
      <w:r w:rsidR="00C77BE3" w:rsidRPr="00A92ED4">
        <w:rPr>
          <w:rFonts w:ascii="Work Sans" w:hAnsi="Work Sans"/>
          <w:lang w:eastAsia="ar-SA"/>
        </w:rPr>
        <w:t>le scadenze interne di Ateneo a quelle</w:t>
      </w:r>
      <w:r w:rsidR="006A4ADF" w:rsidRPr="00A92ED4">
        <w:rPr>
          <w:rFonts w:ascii="Work Sans" w:hAnsi="Work Sans"/>
          <w:lang w:eastAsia="ar-SA"/>
        </w:rPr>
        <w:t xml:space="preserve"> </w:t>
      </w:r>
      <w:r w:rsidR="00C77BE3" w:rsidRPr="00A92ED4">
        <w:rPr>
          <w:rFonts w:ascii="Work Sans" w:hAnsi="Work Sans"/>
          <w:lang w:eastAsia="ar-SA"/>
        </w:rPr>
        <w:t>ministeriali</w:t>
      </w:r>
      <w:r w:rsidR="006A4ADF" w:rsidRPr="00A92ED4">
        <w:rPr>
          <w:rFonts w:ascii="Work Sans" w:hAnsi="Work Sans"/>
          <w:lang w:eastAsia="ar-SA"/>
        </w:rPr>
        <w:t xml:space="preserve"> dei quadri RAD</w:t>
      </w:r>
      <w:r w:rsidR="00C77BE3" w:rsidRPr="00A92ED4">
        <w:rPr>
          <w:rFonts w:ascii="Work Sans" w:hAnsi="Work Sans"/>
          <w:lang w:eastAsia="ar-SA"/>
        </w:rPr>
        <w:t>; p</w:t>
      </w:r>
      <w:r w:rsidR="006A4ADF" w:rsidRPr="00A92ED4">
        <w:rPr>
          <w:rFonts w:ascii="Work Sans" w:hAnsi="Work Sans"/>
          <w:lang w:eastAsia="ar-SA"/>
        </w:rPr>
        <w:t>ertanto</w:t>
      </w:r>
      <w:r>
        <w:rPr>
          <w:rFonts w:ascii="Work Sans" w:hAnsi="Work Sans"/>
          <w:lang w:eastAsia="ar-SA"/>
        </w:rPr>
        <w:t xml:space="preserve"> </w:t>
      </w:r>
      <w:r w:rsidR="00635547" w:rsidRPr="00A92ED4">
        <w:rPr>
          <w:rFonts w:ascii="Work Sans" w:hAnsi="Work Sans"/>
          <w:lang w:eastAsia="ar-SA"/>
        </w:rPr>
        <w:t xml:space="preserve">le relative scadenze </w:t>
      </w:r>
      <w:r w:rsidR="00452989">
        <w:rPr>
          <w:rFonts w:ascii="Work Sans" w:hAnsi="Work Sans"/>
          <w:lang w:eastAsia="ar-SA"/>
        </w:rPr>
        <w:t>vengono</w:t>
      </w:r>
      <w:r w:rsidR="00635547" w:rsidRPr="00A92ED4">
        <w:rPr>
          <w:rFonts w:ascii="Work Sans" w:hAnsi="Work Sans"/>
          <w:lang w:eastAsia="ar-SA"/>
        </w:rPr>
        <w:t xml:space="preserve"> aggiornate e rese note </w:t>
      </w:r>
      <w:r w:rsidR="006A4ADF" w:rsidRPr="00A92ED4">
        <w:rPr>
          <w:rFonts w:ascii="Work Sans" w:hAnsi="Work Sans"/>
          <w:lang w:eastAsia="ar-SA"/>
        </w:rPr>
        <w:t xml:space="preserve">subito dopo l’emanazione delle indicazioni </w:t>
      </w:r>
      <w:r w:rsidR="00C77BE3" w:rsidRPr="00A92ED4">
        <w:rPr>
          <w:rFonts w:ascii="Work Sans" w:hAnsi="Work Sans"/>
          <w:lang w:eastAsia="ar-SA"/>
        </w:rPr>
        <w:t>ufficiali del MUR</w:t>
      </w:r>
      <w:r w:rsidR="00B6697C">
        <w:rPr>
          <w:rFonts w:ascii="Work Sans" w:hAnsi="Work Sans"/>
          <w:lang w:eastAsia="ar-SA"/>
        </w:rPr>
        <w:t>, di concerto con la Ripartizione didattica di Ateneo</w:t>
      </w:r>
      <w:r w:rsidR="00897775" w:rsidRPr="00A92ED4">
        <w:rPr>
          <w:rFonts w:ascii="Work Sans" w:hAnsi="Work Sans"/>
          <w:lang w:eastAsia="ar-SA"/>
        </w:rPr>
        <w:t>.</w:t>
      </w:r>
      <w:r w:rsidR="006A4ADF" w:rsidRPr="00A92ED4">
        <w:rPr>
          <w:rFonts w:ascii="Work Sans" w:hAnsi="Work Sans"/>
          <w:lang w:eastAsia="ar-SA"/>
        </w:rPr>
        <w:t xml:space="preserve"> </w:t>
      </w:r>
    </w:p>
    <w:p w14:paraId="39DDEB5F" w14:textId="356F8D35" w:rsidR="00C92DB3" w:rsidRPr="00A92ED4" w:rsidRDefault="00AB5778" w:rsidP="00536730">
      <w:pPr>
        <w:pStyle w:val="Titolo1"/>
        <w:rPr>
          <w:rFonts w:ascii="Work Sans" w:hAnsi="Work Sans"/>
          <w:b/>
          <w:color w:val="auto"/>
          <w:sz w:val="22"/>
          <w:szCs w:val="22"/>
        </w:rPr>
      </w:pPr>
      <w:bookmarkStart w:id="17" w:name="_Toc118817861"/>
      <w:bookmarkStart w:id="18" w:name="_Hlk83110239"/>
      <w:r w:rsidRPr="00A92ED4">
        <w:rPr>
          <w:rFonts w:ascii="Work Sans" w:hAnsi="Work Sans"/>
          <w:b/>
          <w:color w:val="auto"/>
          <w:sz w:val="22"/>
          <w:szCs w:val="22"/>
        </w:rPr>
        <w:t>Raccomandazioni</w:t>
      </w:r>
      <w:r w:rsidR="00C92DB3" w:rsidRPr="00A92ED4">
        <w:rPr>
          <w:rFonts w:ascii="Work Sans" w:hAnsi="Work Sans"/>
          <w:b/>
          <w:color w:val="auto"/>
          <w:sz w:val="22"/>
          <w:szCs w:val="22"/>
        </w:rPr>
        <w:t xml:space="preserve"> per la compilazione del </w:t>
      </w:r>
      <w:r w:rsidR="00FA0315" w:rsidRPr="00A92ED4">
        <w:rPr>
          <w:rFonts w:ascii="Work Sans" w:hAnsi="Work Sans"/>
          <w:b/>
          <w:color w:val="auto"/>
          <w:sz w:val="22"/>
          <w:szCs w:val="22"/>
        </w:rPr>
        <w:t>R</w:t>
      </w:r>
      <w:r w:rsidR="00C92DB3" w:rsidRPr="00A92ED4">
        <w:rPr>
          <w:rFonts w:ascii="Work Sans" w:hAnsi="Work Sans"/>
          <w:b/>
          <w:color w:val="auto"/>
          <w:sz w:val="22"/>
          <w:szCs w:val="22"/>
        </w:rPr>
        <w:t>apporto</w:t>
      </w:r>
      <w:r w:rsidR="00521EA0" w:rsidRPr="00A92ED4">
        <w:rPr>
          <w:rFonts w:ascii="Work Sans" w:hAnsi="Work Sans"/>
          <w:b/>
          <w:color w:val="auto"/>
          <w:sz w:val="22"/>
          <w:szCs w:val="22"/>
        </w:rPr>
        <w:t xml:space="preserve"> di </w:t>
      </w:r>
      <w:r w:rsidR="00FA0315" w:rsidRPr="00A92ED4">
        <w:rPr>
          <w:rFonts w:ascii="Work Sans" w:hAnsi="Work Sans"/>
          <w:b/>
          <w:color w:val="auto"/>
          <w:sz w:val="22"/>
          <w:szCs w:val="22"/>
        </w:rPr>
        <w:t>Riesame</w:t>
      </w:r>
      <w:r w:rsidR="00521EA0" w:rsidRPr="00A92ED4">
        <w:rPr>
          <w:rFonts w:ascii="Work Sans" w:hAnsi="Work Sans"/>
          <w:b/>
          <w:color w:val="auto"/>
          <w:sz w:val="22"/>
          <w:szCs w:val="22"/>
        </w:rPr>
        <w:t xml:space="preserve"> ciclico</w:t>
      </w:r>
      <w:bookmarkEnd w:id="17"/>
    </w:p>
    <w:p w14:paraId="119B7B46" w14:textId="7C1BC905" w:rsidR="00C92DB3" w:rsidRPr="00A92ED4" w:rsidRDefault="00C92DB3" w:rsidP="00A954F7">
      <w:pPr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Nella compilazione del </w:t>
      </w:r>
      <w:r w:rsidR="00FA0315" w:rsidRPr="00A92ED4">
        <w:rPr>
          <w:rFonts w:ascii="Work Sans" w:hAnsi="Work Sans" w:cs="Calibri"/>
          <w:lang w:eastAsia="ar-SA"/>
        </w:rPr>
        <w:t>R</w:t>
      </w:r>
      <w:r w:rsidRPr="00A92ED4">
        <w:rPr>
          <w:rFonts w:ascii="Work Sans" w:hAnsi="Work Sans" w:cs="Calibri"/>
          <w:lang w:eastAsia="ar-SA"/>
        </w:rPr>
        <w:t>apporto</w:t>
      </w:r>
      <w:r w:rsidR="00521EA0" w:rsidRPr="00A92ED4">
        <w:rPr>
          <w:rFonts w:ascii="Work Sans" w:hAnsi="Work Sans" w:cs="Calibri"/>
          <w:lang w:eastAsia="ar-SA"/>
        </w:rPr>
        <w:t xml:space="preserve"> di </w:t>
      </w:r>
      <w:r w:rsidR="00FA0315" w:rsidRPr="00A92ED4">
        <w:rPr>
          <w:rFonts w:ascii="Work Sans" w:hAnsi="Work Sans" w:cs="Calibri"/>
          <w:lang w:eastAsia="ar-SA"/>
        </w:rPr>
        <w:t>Riesame</w:t>
      </w:r>
      <w:r w:rsidR="00521EA0" w:rsidRPr="00A92ED4">
        <w:rPr>
          <w:rFonts w:ascii="Work Sans" w:hAnsi="Work Sans" w:cs="Calibri"/>
          <w:lang w:eastAsia="ar-SA"/>
        </w:rPr>
        <w:t xml:space="preserve"> ciclico</w:t>
      </w:r>
      <w:r w:rsidRPr="00A92ED4">
        <w:rPr>
          <w:rFonts w:ascii="Work Sans" w:hAnsi="Work Sans" w:cs="Calibri"/>
          <w:lang w:eastAsia="ar-SA"/>
        </w:rPr>
        <w:t>, si raccomanda di tenere in considerazione tali aspetti:</w:t>
      </w:r>
    </w:p>
    <w:p w14:paraId="2834F690" w14:textId="6485F0CA" w:rsidR="00137AEA" w:rsidRPr="00A92ED4" w:rsidRDefault="00137AEA" w:rsidP="00137AEA">
      <w:pPr>
        <w:pStyle w:val="Paragrafoelenco"/>
        <w:numPr>
          <w:ilvl w:val="0"/>
          <w:numId w:val="9"/>
        </w:numPr>
        <w:jc w:val="both"/>
        <w:rPr>
          <w:rFonts w:ascii="Work Sans" w:eastAsiaTheme="minorHAnsi" w:hAnsi="Work Sans" w:cs="Calibri"/>
          <w:b/>
          <w:sz w:val="22"/>
          <w:szCs w:val="22"/>
          <w:lang w:eastAsia="ar-SA"/>
        </w:rPr>
      </w:pPr>
      <w:r w:rsidRPr="00A92ED4"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  <w:t xml:space="preserve">Sezione a dei campi </w:t>
      </w:r>
      <w:r w:rsidR="00B30D0A" w:rsidRPr="00A92ED4"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  <w:t>1,2,3,4,5</w:t>
      </w:r>
    </w:p>
    <w:p w14:paraId="3CA6BF87" w14:textId="01734EB4" w:rsidR="00AB5778" w:rsidRPr="00A92ED4" w:rsidRDefault="00137AEA" w:rsidP="00A92ED4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i/>
          <w:lang w:eastAsia="ar-SA"/>
        </w:rPr>
        <w:t xml:space="preserve">SINTESI DEI PRINCIPALI MUTAMENTI RILEVATI DALL'ULTIMO </w:t>
      </w:r>
      <w:r w:rsidR="00FA0315" w:rsidRPr="00A92ED4">
        <w:rPr>
          <w:rFonts w:ascii="Work Sans" w:hAnsi="Work Sans" w:cs="Calibri"/>
          <w:i/>
          <w:lang w:eastAsia="ar-SA"/>
        </w:rPr>
        <w:t>RIESAME</w:t>
      </w:r>
    </w:p>
    <w:p w14:paraId="14D4E527" w14:textId="1388FBC7" w:rsidR="00B30D0A" w:rsidRDefault="00137AEA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Si consiglia di a</w:t>
      </w:r>
      <w:r w:rsidR="00B30D0A" w:rsidRPr="00A92ED4">
        <w:rPr>
          <w:rFonts w:ascii="Work Sans" w:hAnsi="Work Sans" w:cs="Calibri"/>
          <w:lang w:eastAsia="ar-SA"/>
        </w:rPr>
        <w:t>nali</w:t>
      </w:r>
      <w:r w:rsidRPr="00A92ED4">
        <w:rPr>
          <w:rFonts w:ascii="Work Sans" w:hAnsi="Work Sans" w:cs="Calibri"/>
          <w:lang w:eastAsia="ar-SA"/>
        </w:rPr>
        <w:t xml:space="preserve">zzare </w:t>
      </w:r>
      <w:r w:rsidR="00B30D0A" w:rsidRPr="00A92ED4">
        <w:rPr>
          <w:rFonts w:ascii="Work Sans" w:hAnsi="Work Sans" w:cs="Calibri"/>
          <w:lang w:eastAsia="ar-SA"/>
        </w:rPr>
        <w:t xml:space="preserve">lo stato di raggiungimento degli obiettivi previsti </w:t>
      </w:r>
      <w:r w:rsidR="00F7673A" w:rsidRPr="00A92ED4">
        <w:rPr>
          <w:rFonts w:ascii="Work Sans" w:hAnsi="Work Sans" w:cs="Calibri"/>
          <w:lang w:eastAsia="ar-SA"/>
        </w:rPr>
        <w:t>n</w:t>
      </w:r>
      <w:r w:rsidRPr="00A92ED4">
        <w:rPr>
          <w:rFonts w:ascii="Work Sans" w:hAnsi="Work Sans" w:cs="Calibri"/>
          <w:lang w:eastAsia="ar-SA"/>
        </w:rPr>
        <w:t xml:space="preserve">el </w:t>
      </w:r>
      <w:r w:rsidR="00B30D0A" w:rsidRPr="00A92ED4">
        <w:rPr>
          <w:rFonts w:ascii="Work Sans" w:hAnsi="Work Sans" w:cs="Calibri"/>
          <w:lang w:eastAsia="ar-SA"/>
        </w:rPr>
        <w:t xml:space="preserve">precedente </w:t>
      </w:r>
      <w:r w:rsidR="00FA0315" w:rsidRPr="00A92ED4">
        <w:rPr>
          <w:rFonts w:ascii="Work Sans" w:hAnsi="Work Sans" w:cs="Calibri"/>
          <w:lang w:eastAsia="ar-SA"/>
        </w:rPr>
        <w:t>Riesame</w:t>
      </w:r>
      <w:r w:rsidR="00B30D0A" w:rsidRPr="00A92ED4">
        <w:rPr>
          <w:rFonts w:ascii="Work Sans" w:hAnsi="Work Sans" w:cs="Calibri"/>
          <w:lang w:eastAsia="ar-SA"/>
        </w:rPr>
        <w:t>, ove presente</w:t>
      </w:r>
      <w:r w:rsidR="005C1FF4" w:rsidRPr="00A92ED4">
        <w:rPr>
          <w:rFonts w:ascii="Work Sans" w:hAnsi="Work Sans" w:cs="Calibri"/>
          <w:lang w:eastAsia="ar-SA"/>
        </w:rPr>
        <w:t xml:space="preserve">, anche in relazione alle azioni migliorative messe in atto nel </w:t>
      </w:r>
      <w:proofErr w:type="spellStart"/>
      <w:r w:rsidR="005C1FF4" w:rsidRPr="00A92ED4">
        <w:rPr>
          <w:rFonts w:ascii="Work Sans" w:hAnsi="Work Sans" w:cs="Calibri"/>
          <w:lang w:eastAsia="ar-SA"/>
        </w:rPr>
        <w:t>CdS</w:t>
      </w:r>
      <w:proofErr w:type="spellEnd"/>
      <w:r w:rsidR="005C1FF4" w:rsidRPr="00A92ED4">
        <w:rPr>
          <w:rFonts w:ascii="Work Sans" w:hAnsi="Work Sans" w:cs="Calibri"/>
          <w:lang w:eastAsia="ar-SA"/>
        </w:rPr>
        <w:t>. I</w:t>
      </w:r>
      <w:r w:rsidR="00B30D0A" w:rsidRPr="00A92ED4">
        <w:rPr>
          <w:rFonts w:ascii="Work Sans" w:hAnsi="Work Sans" w:cs="Calibri"/>
          <w:lang w:eastAsia="ar-SA"/>
        </w:rPr>
        <w:t xml:space="preserve">n caso di mancato raggiungimento di un obiettivo indicato nel </w:t>
      </w:r>
      <w:r w:rsidR="00FA0315" w:rsidRPr="00A92ED4">
        <w:rPr>
          <w:rFonts w:ascii="Work Sans" w:hAnsi="Work Sans" w:cs="Calibri"/>
          <w:lang w:eastAsia="ar-SA"/>
        </w:rPr>
        <w:t>Riesame</w:t>
      </w:r>
      <w:r w:rsidR="00B30D0A" w:rsidRPr="00A92ED4">
        <w:rPr>
          <w:rFonts w:ascii="Work Sans" w:hAnsi="Work Sans" w:cs="Calibri"/>
          <w:lang w:eastAsia="ar-SA"/>
        </w:rPr>
        <w:t xml:space="preserve"> precedente, ove lo stesso sia ancora attuale, </w:t>
      </w:r>
      <w:r w:rsidRPr="00A92ED4">
        <w:rPr>
          <w:rFonts w:ascii="Work Sans" w:hAnsi="Work Sans" w:cs="Calibri"/>
          <w:lang w:eastAsia="ar-SA"/>
        </w:rPr>
        <w:t xml:space="preserve">si suggerisce la sua </w:t>
      </w:r>
      <w:proofErr w:type="spellStart"/>
      <w:r w:rsidR="00B30D0A" w:rsidRPr="00A92ED4">
        <w:rPr>
          <w:rFonts w:ascii="Work Sans" w:hAnsi="Work Sans" w:cs="Calibri"/>
          <w:lang w:eastAsia="ar-SA"/>
        </w:rPr>
        <w:t>ri</w:t>
      </w:r>
      <w:proofErr w:type="spellEnd"/>
      <w:r w:rsidR="00452989">
        <w:rPr>
          <w:rFonts w:ascii="Work Sans" w:hAnsi="Work Sans" w:cs="Calibri"/>
          <w:lang w:eastAsia="ar-SA"/>
        </w:rPr>
        <w:t>-</w:t>
      </w:r>
      <w:r w:rsidR="00B30D0A" w:rsidRPr="00A92ED4">
        <w:rPr>
          <w:rFonts w:ascii="Work Sans" w:hAnsi="Work Sans" w:cs="Calibri"/>
          <w:lang w:eastAsia="ar-SA"/>
        </w:rPr>
        <w:t>pianifica</w:t>
      </w:r>
      <w:r w:rsidRPr="00A92ED4">
        <w:rPr>
          <w:rFonts w:ascii="Work Sans" w:hAnsi="Work Sans" w:cs="Calibri"/>
          <w:lang w:eastAsia="ar-SA"/>
        </w:rPr>
        <w:t>zione</w:t>
      </w:r>
      <w:r w:rsidR="00B30D0A" w:rsidRPr="00A92ED4">
        <w:rPr>
          <w:rFonts w:ascii="Work Sans" w:hAnsi="Work Sans" w:cs="Calibri"/>
          <w:lang w:eastAsia="ar-SA"/>
        </w:rPr>
        <w:t xml:space="preserve"> nel</w:t>
      </w:r>
      <w:r w:rsidRPr="00A92ED4">
        <w:rPr>
          <w:rFonts w:ascii="Work Sans" w:hAnsi="Work Sans" w:cs="Calibri"/>
          <w:lang w:eastAsia="ar-SA"/>
        </w:rPr>
        <w:t>la</w:t>
      </w:r>
      <w:r w:rsidR="00B30D0A" w:rsidRPr="00A92ED4">
        <w:rPr>
          <w:rFonts w:ascii="Work Sans" w:hAnsi="Work Sans" w:cs="Calibri"/>
          <w:lang w:eastAsia="ar-SA"/>
        </w:rPr>
        <w:t xml:space="preserve"> </w:t>
      </w:r>
      <w:r w:rsidRPr="00A92ED4">
        <w:rPr>
          <w:rFonts w:ascii="Work Sans" w:hAnsi="Work Sans" w:cs="Calibri"/>
          <w:lang w:eastAsia="ar-SA"/>
        </w:rPr>
        <w:t xml:space="preserve">sezione </w:t>
      </w:r>
      <w:r w:rsidR="00B30D0A" w:rsidRPr="00A92ED4">
        <w:rPr>
          <w:rFonts w:ascii="Work Sans" w:hAnsi="Work Sans" w:cs="Calibri"/>
          <w:lang w:eastAsia="ar-SA"/>
        </w:rPr>
        <w:t>c.; diversamente</w:t>
      </w:r>
      <w:r w:rsidR="00CC56ED" w:rsidRPr="00A92ED4">
        <w:rPr>
          <w:rFonts w:ascii="Work Sans" w:hAnsi="Work Sans" w:cs="Calibri"/>
          <w:lang w:eastAsia="ar-SA"/>
        </w:rPr>
        <w:t xml:space="preserve">, la </w:t>
      </w:r>
      <w:r w:rsidRPr="00A92ED4">
        <w:rPr>
          <w:rFonts w:ascii="Work Sans" w:hAnsi="Work Sans" w:cs="Calibri"/>
          <w:lang w:eastAsia="ar-SA"/>
        </w:rPr>
        <w:t xml:space="preserve">sua </w:t>
      </w:r>
      <w:r w:rsidR="00CC56ED" w:rsidRPr="00A92ED4">
        <w:rPr>
          <w:rFonts w:ascii="Work Sans" w:hAnsi="Work Sans" w:cs="Calibri"/>
          <w:lang w:eastAsia="ar-SA"/>
        </w:rPr>
        <w:t xml:space="preserve">mancata </w:t>
      </w:r>
      <w:proofErr w:type="spellStart"/>
      <w:r w:rsidR="00CC56ED" w:rsidRPr="00A92ED4">
        <w:rPr>
          <w:rFonts w:ascii="Work Sans" w:hAnsi="Work Sans" w:cs="Calibri"/>
          <w:lang w:eastAsia="ar-SA"/>
        </w:rPr>
        <w:t>ri</w:t>
      </w:r>
      <w:proofErr w:type="spellEnd"/>
      <w:r w:rsidR="00452989">
        <w:rPr>
          <w:rFonts w:ascii="Work Sans" w:hAnsi="Work Sans" w:cs="Calibri"/>
          <w:lang w:eastAsia="ar-SA"/>
        </w:rPr>
        <w:t>-</w:t>
      </w:r>
      <w:r w:rsidR="00CC56ED" w:rsidRPr="00A92ED4">
        <w:rPr>
          <w:rFonts w:ascii="Work Sans" w:hAnsi="Work Sans" w:cs="Calibri"/>
          <w:lang w:eastAsia="ar-SA"/>
        </w:rPr>
        <w:t>pianificazione va motivata</w:t>
      </w:r>
      <w:r w:rsidRPr="00A92ED4">
        <w:rPr>
          <w:rFonts w:ascii="Work Sans" w:hAnsi="Work Sans" w:cs="Calibri"/>
          <w:lang w:eastAsia="ar-SA"/>
        </w:rPr>
        <w:t>.</w:t>
      </w:r>
    </w:p>
    <w:p w14:paraId="58BCC855" w14:textId="77777777" w:rsidR="00A547E4" w:rsidRPr="00A92ED4" w:rsidRDefault="00A547E4" w:rsidP="00A92ED4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</w:p>
    <w:tbl>
      <w:tblPr>
        <w:tblW w:w="0" w:type="auto"/>
        <w:tblInd w:w="108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1E0" w:firstRow="1" w:lastRow="1" w:firstColumn="1" w:lastColumn="1" w:noHBand="0" w:noVBand="0"/>
      </w:tblPr>
      <w:tblGrid>
        <w:gridCol w:w="9500"/>
      </w:tblGrid>
      <w:tr w:rsidR="005A199E" w:rsidRPr="00EB3FE1" w14:paraId="021F04B3" w14:textId="77777777" w:rsidTr="00AB13E5">
        <w:tc>
          <w:tcPr>
            <w:tcW w:w="9923" w:type="dxa"/>
          </w:tcPr>
          <w:p w14:paraId="51A0782C" w14:textId="77777777" w:rsidR="005A199E" w:rsidRPr="00A92ED4" w:rsidRDefault="005A199E" w:rsidP="00A92ED4">
            <w:pPr>
              <w:spacing w:after="0" w:line="240" w:lineRule="auto"/>
              <w:jc w:val="both"/>
              <w:rPr>
                <w:rFonts w:ascii="Work Sans" w:hAnsi="Work Sans" w:cs="Lucida Sans Unicode"/>
                <w:b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 xml:space="preserve">Obiettivo: </w:t>
            </w:r>
          </w:p>
          <w:p w14:paraId="14B3B64F" w14:textId="43C0AC58" w:rsidR="005A199E" w:rsidRPr="00A92ED4" w:rsidRDefault="005A199E" w:rsidP="00A92ED4">
            <w:pPr>
              <w:spacing w:after="0" w:line="240" w:lineRule="auto"/>
              <w:jc w:val="both"/>
              <w:rPr>
                <w:rFonts w:ascii="Work Sans" w:hAnsi="Work Sans" w:cs="Lucida Sans Unicode"/>
                <w:color w:val="000000"/>
              </w:rPr>
            </w:pPr>
            <w:r w:rsidRPr="00A92ED4">
              <w:rPr>
                <w:rFonts w:ascii="Work Sans" w:hAnsi="Work Sans" w:cs="Lucida Sans Unicode"/>
                <w:i/>
                <w:color w:val="000000"/>
              </w:rPr>
              <w:t>(titolo e descrizion</w:t>
            </w:r>
            <w:r w:rsidRPr="00A92ED4">
              <w:rPr>
                <w:rFonts w:ascii="Work Sans" w:hAnsi="Work Sans" w:cs="Lucida Sans Unicode"/>
                <w:color w:val="000000"/>
              </w:rPr>
              <w:t>e)</w:t>
            </w:r>
          </w:p>
          <w:p w14:paraId="4D65BC55" w14:textId="77777777" w:rsidR="005A199E" w:rsidRPr="00A92ED4" w:rsidRDefault="005A199E" w:rsidP="00A92ED4">
            <w:pPr>
              <w:spacing w:after="0" w:line="240" w:lineRule="auto"/>
              <w:jc w:val="both"/>
              <w:rPr>
                <w:rFonts w:ascii="Work Sans" w:hAnsi="Work Sans" w:cs="Lucida Sans Unicode"/>
                <w:b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 xml:space="preserve">Azioni intraprese: </w:t>
            </w:r>
          </w:p>
          <w:p w14:paraId="52F6D53B" w14:textId="77777777" w:rsidR="005A199E" w:rsidRPr="00A92ED4" w:rsidRDefault="005A199E" w:rsidP="00A92ED4">
            <w:pPr>
              <w:spacing w:after="0" w:line="240" w:lineRule="auto"/>
              <w:jc w:val="both"/>
              <w:rPr>
                <w:rFonts w:ascii="Work Sans" w:hAnsi="Work Sans" w:cs="Lucida Sans Unicode"/>
                <w:color w:val="000000"/>
              </w:rPr>
            </w:pPr>
            <w:r w:rsidRPr="00A92ED4">
              <w:rPr>
                <w:rFonts w:ascii="Work Sans" w:hAnsi="Work Sans" w:cs="Lucida Sans Unicode"/>
                <w:i/>
                <w:color w:val="000000"/>
              </w:rPr>
              <w:t>(descrizion</w:t>
            </w:r>
            <w:r w:rsidRPr="00A92ED4">
              <w:rPr>
                <w:rFonts w:ascii="Work Sans" w:hAnsi="Work Sans" w:cs="Lucida Sans Unicode"/>
                <w:color w:val="000000"/>
              </w:rPr>
              <w:t>e)</w:t>
            </w:r>
          </w:p>
          <w:p w14:paraId="625F15CB" w14:textId="0525A691" w:rsidR="005A199E" w:rsidRPr="00A92ED4" w:rsidRDefault="005A199E" w:rsidP="00A92ED4">
            <w:pPr>
              <w:spacing w:after="0" w:line="240" w:lineRule="auto"/>
              <w:jc w:val="both"/>
              <w:rPr>
                <w:rFonts w:ascii="Work Sans" w:hAnsi="Work Sans" w:cs="Lucida Sans Unicode"/>
                <w:i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>Stato di avanzamento dell’azione correttiva</w:t>
            </w:r>
            <w:r w:rsidRPr="00A92ED4">
              <w:rPr>
                <w:rFonts w:ascii="Work Sans" w:hAnsi="Work Sans" w:cs="Lucida Sans Unicode"/>
                <w:i/>
                <w:color w:val="000000"/>
              </w:rPr>
              <w:t xml:space="preserve">: </w:t>
            </w:r>
            <w:r w:rsidR="00F7673A" w:rsidRPr="00A92ED4">
              <w:rPr>
                <w:rFonts w:ascii="Work Sans" w:hAnsi="Work Sans" w:cs="Lucida Sans Unicode"/>
                <w:i/>
                <w:color w:val="000000"/>
              </w:rPr>
              <w:t xml:space="preserve">Si </w:t>
            </w:r>
            <w:r w:rsidRPr="00A92ED4">
              <w:rPr>
                <w:rFonts w:ascii="Work Sans" w:hAnsi="Work Sans" w:cs="Lucida Sans Unicode"/>
                <w:i/>
                <w:color w:val="000000"/>
              </w:rPr>
              <w:t>possono anche esplicitare i motivi dell’eventuale mancato raggiungimento dell’obiettivo individuato. In tal caso si riprogrammerà l’obiettivo per l’anno successivo oppure si espliciteranno le ragioni della sua cancellazione</w:t>
            </w:r>
            <w:r w:rsidR="009A3FE7">
              <w:rPr>
                <w:rFonts w:ascii="Work Sans" w:hAnsi="Work Sans" w:cs="Lucida Sans Unicode"/>
                <w:i/>
                <w:color w:val="000000"/>
              </w:rPr>
              <w:t>.</w:t>
            </w:r>
          </w:p>
          <w:p w14:paraId="74D3F305" w14:textId="77777777" w:rsidR="005A199E" w:rsidRPr="00A92ED4" w:rsidRDefault="005A199E" w:rsidP="00A92ED4">
            <w:pPr>
              <w:pStyle w:val="Testonotaapidipagina"/>
              <w:spacing w:line="240" w:lineRule="auto"/>
              <w:rPr>
                <w:rFonts w:ascii="Work Sans" w:hAnsi="Work Sans" w:cs="Lucida Sans Unicode"/>
                <w:sz w:val="22"/>
                <w:szCs w:val="22"/>
              </w:rPr>
            </w:pPr>
            <w:r w:rsidRPr="00A92ED4">
              <w:rPr>
                <w:rFonts w:ascii="Work Sans" w:hAnsi="Work Sans" w:cs="Lucida Sans Unicode"/>
                <w:i/>
                <w:sz w:val="22"/>
                <w:szCs w:val="22"/>
              </w:rPr>
              <w:t>(descrizion</w:t>
            </w:r>
            <w:r w:rsidRPr="00A92ED4">
              <w:rPr>
                <w:rFonts w:ascii="Work Sans" w:hAnsi="Work Sans" w:cs="Lucida Sans Unicode"/>
                <w:sz w:val="22"/>
                <w:szCs w:val="22"/>
              </w:rPr>
              <w:t>e)</w:t>
            </w:r>
          </w:p>
        </w:tc>
      </w:tr>
    </w:tbl>
    <w:p w14:paraId="25642A8F" w14:textId="6BD1625D" w:rsidR="005A199E" w:rsidRPr="00A92ED4" w:rsidRDefault="005A199E" w:rsidP="00A92ED4">
      <w:pPr>
        <w:spacing w:after="0" w:line="240" w:lineRule="auto"/>
        <w:ind w:left="360"/>
        <w:jc w:val="both"/>
        <w:rPr>
          <w:rFonts w:ascii="Work Sans" w:hAnsi="Work Sans" w:cs="Calibri"/>
          <w:lang w:eastAsia="ar-SA"/>
        </w:rPr>
      </w:pPr>
    </w:p>
    <w:p w14:paraId="484D49C5" w14:textId="664C3B28" w:rsidR="005C1FF4" w:rsidRPr="00A92ED4" w:rsidRDefault="005C1FF4" w:rsidP="00A92ED4">
      <w:pPr>
        <w:pStyle w:val="Paragrafoelenco"/>
        <w:numPr>
          <w:ilvl w:val="0"/>
          <w:numId w:val="9"/>
        </w:numPr>
        <w:spacing w:after="0" w:line="240" w:lineRule="auto"/>
        <w:ind w:left="360" w:firstLine="66"/>
        <w:jc w:val="both"/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</w:pPr>
      <w:r w:rsidRPr="00A92ED4"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  <w:t xml:space="preserve">Sezione b dei campi </w:t>
      </w:r>
      <w:r w:rsidR="00B30D0A" w:rsidRPr="00A92ED4"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  <w:t>1,2,3,4,5</w:t>
      </w:r>
    </w:p>
    <w:p w14:paraId="7BE834B7" w14:textId="1757CA03" w:rsidR="00AB5778" w:rsidRPr="00A92ED4" w:rsidRDefault="005C1FF4" w:rsidP="00A92ED4">
      <w:pPr>
        <w:spacing w:after="0" w:line="240" w:lineRule="auto"/>
        <w:ind w:left="357" w:firstLine="66"/>
        <w:jc w:val="both"/>
        <w:rPr>
          <w:rFonts w:ascii="Work Sans" w:hAnsi="Work Sans" w:cs="Calibri"/>
          <w:i/>
          <w:lang w:eastAsia="ar-SA"/>
        </w:rPr>
      </w:pPr>
      <w:r w:rsidRPr="00A92ED4">
        <w:rPr>
          <w:rFonts w:ascii="Work Sans" w:hAnsi="Work Sans" w:cs="Calibri"/>
          <w:i/>
          <w:lang w:eastAsia="ar-SA"/>
        </w:rPr>
        <w:t>ANALISI DELLA SITUAZIONE SULLA BASE DEI DATI</w:t>
      </w:r>
      <w:r w:rsidR="00B30D0A" w:rsidRPr="00A92ED4">
        <w:rPr>
          <w:rFonts w:ascii="Work Sans" w:hAnsi="Work Sans" w:cs="Calibri"/>
          <w:i/>
          <w:lang w:eastAsia="ar-SA"/>
        </w:rPr>
        <w:t xml:space="preserve"> </w:t>
      </w:r>
    </w:p>
    <w:p w14:paraId="4667CFE6" w14:textId="416BBE0D" w:rsidR="00C92DB3" w:rsidRDefault="003F2AFE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Si consiglia di descrivere i principali problemi individuati, le sfide, i punti di forza e le aree da migliorare che emergono dall’analisi del periodo in esame e dalle prospettive </w:t>
      </w:r>
      <w:r w:rsidRPr="00A92ED4">
        <w:rPr>
          <w:rFonts w:ascii="Work Sans" w:hAnsi="Work Sans" w:cs="Calibri"/>
          <w:lang w:eastAsia="ar-SA"/>
        </w:rPr>
        <w:lastRenderedPageBreak/>
        <w:t>del periodo seguente,</w:t>
      </w:r>
      <w:r w:rsidR="005C1FF4" w:rsidRPr="00A92ED4">
        <w:rPr>
          <w:rFonts w:ascii="Work Sans" w:hAnsi="Work Sans" w:cs="Calibri"/>
          <w:lang w:eastAsia="ar-SA"/>
        </w:rPr>
        <w:t xml:space="preserve"> </w:t>
      </w:r>
      <w:r w:rsidRPr="00A92ED4">
        <w:rPr>
          <w:rFonts w:ascii="Work Sans" w:hAnsi="Work Sans" w:cs="Calibri"/>
          <w:lang w:eastAsia="ar-SA"/>
        </w:rPr>
        <w:t>traendo spunto</w:t>
      </w:r>
      <w:r w:rsidR="00F7673A" w:rsidRPr="00A92ED4">
        <w:rPr>
          <w:rFonts w:ascii="Work Sans" w:hAnsi="Work Sans" w:cs="Calibri"/>
          <w:lang w:eastAsia="ar-SA"/>
        </w:rPr>
        <w:t xml:space="preserve"> </w:t>
      </w:r>
      <w:r w:rsidRPr="00A92ED4">
        <w:rPr>
          <w:rFonts w:ascii="Work Sans" w:hAnsi="Work Sans" w:cs="Calibri"/>
          <w:lang w:eastAsia="ar-SA"/>
        </w:rPr>
        <w:t xml:space="preserve">dai principali elementi da osservare e sviluppando tutti i punti di riflessione raccomandati da ANVUR. </w:t>
      </w:r>
    </w:p>
    <w:p w14:paraId="5D66DEA0" w14:textId="77777777" w:rsidR="00A547E4" w:rsidRPr="00A92ED4" w:rsidRDefault="00A547E4" w:rsidP="00A92ED4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</w:p>
    <w:p w14:paraId="78D7892E" w14:textId="622A24A5" w:rsidR="00AB5778" w:rsidRPr="00A92ED4" w:rsidRDefault="005C1FF4" w:rsidP="00CC56ED">
      <w:pPr>
        <w:pStyle w:val="Paragrafoelenco"/>
        <w:numPr>
          <w:ilvl w:val="0"/>
          <w:numId w:val="9"/>
        </w:numPr>
        <w:jc w:val="both"/>
        <w:rPr>
          <w:rFonts w:ascii="Work Sans" w:eastAsiaTheme="minorHAnsi" w:hAnsi="Work Sans" w:cs="Calibri"/>
          <w:b/>
          <w:sz w:val="22"/>
          <w:szCs w:val="22"/>
          <w:lang w:eastAsia="ar-SA"/>
        </w:rPr>
      </w:pPr>
      <w:r w:rsidRPr="00A92ED4"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  <w:t xml:space="preserve">Sezione c dei campi </w:t>
      </w:r>
      <w:r w:rsidR="00B30D0A" w:rsidRPr="00A92ED4">
        <w:rPr>
          <w:rFonts w:ascii="Work Sans" w:eastAsiaTheme="minorHAnsi" w:hAnsi="Work Sans" w:cs="Calibri"/>
          <w:b/>
          <w:i/>
          <w:sz w:val="22"/>
          <w:szCs w:val="22"/>
          <w:lang w:eastAsia="ar-SA"/>
        </w:rPr>
        <w:t>1,2,3,4,5</w:t>
      </w:r>
      <w:r w:rsidR="00B30D0A" w:rsidRPr="00A92ED4">
        <w:rPr>
          <w:rFonts w:ascii="Work Sans" w:eastAsiaTheme="minorHAnsi" w:hAnsi="Work Sans" w:cs="Calibri"/>
          <w:b/>
          <w:sz w:val="22"/>
          <w:szCs w:val="22"/>
          <w:lang w:eastAsia="ar-SA"/>
        </w:rPr>
        <w:t xml:space="preserve"> </w:t>
      </w:r>
    </w:p>
    <w:p w14:paraId="513CB6CE" w14:textId="3EFE5C50" w:rsidR="005C1FF4" w:rsidRPr="00A92ED4" w:rsidRDefault="005C1FF4" w:rsidP="00A92ED4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i/>
          <w:lang w:eastAsia="ar-SA"/>
        </w:rPr>
        <w:t>OBIETTIVI E AZIONI DI MIGLIORAMENTO</w:t>
      </w:r>
    </w:p>
    <w:p w14:paraId="179F9661" w14:textId="3C1996CE" w:rsidR="00B30D0A" w:rsidRDefault="00AB5778" w:rsidP="00A92ED4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 xml:space="preserve">Si consiglia di </w:t>
      </w:r>
      <w:r w:rsidR="001D1C6F" w:rsidRPr="00A92ED4">
        <w:rPr>
          <w:rFonts w:ascii="Work Sans" w:hAnsi="Work Sans" w:cs="Calibri"/>
          <w:lang w:eastAsia="ar-SA"/>
        </w:rPr>
        <w:t>i</w:t>
      </w:r>
      <w:r w:rsidR="00C92DB3" w:rsidRPr="00A92ED4">
        <w:rPr>
          <w:rFonts w:ascii="Work Sans" w:hAnsi="Work Sans" w:cs="Calibri"/>
          <w:lang w:eastAsia="ar-SA"/>
        </w:rPr>
        <w:t>dentifica</w:t>
      </w:r>
      <w:r w:rsidRPr="00A92ED4">
        <w:rPr>
          <w:rFonts w:ascii="Work Sans" w:hAnsi="Work Sans" w:cs="Calibri"/>
          <w:lang w:eastAsia="ar-SA"/>
        </w:rPr>
        <w:t>re</w:t>
      </w:r>
      <w:r w:rsidR="00C92DB3" w:rsidRPr="00A92ED4">
        <w:rPr>
          <w:rFonts w:ascii="Work Sans" w:hAnsi="Work Sans" w:cs="Calibri"/>
          <w:lang w:eastAsia="ar-SA"/>
        </w:rPr>
        <w:t xml:space="preserve"> </w:t>
      </w:r>
      <w:r w:rsidR="00E61DDD" w:rsidRPr="00A92ED4">
        <w:rPr>
          <w:rFonts w:ascii="Work Sans" w:hAnsi="Work Sans" w:cs="Calibri"/>
          <w:lang w:eastAsia="ar-SA"/>
        </w:rPr>
        <w:t>puntual</w:t>
      </w:r>
      <w:r w:rsidRPr="00A92ED4">
        <w:rPr>
          <w:rFonts w:ascii="Work Sans" w:hAnsi="Work Sans" w:cs="Calibri"/>
          <w:lang w:eastAsia="ar-SA"/>
        </w:rPr>
        <w:t xml:space="preserve">mente </w:t>
      </w:r>
      <w:r w:rsidR="00E61DDD" w:rsidRPr="00A92ED4">
        <w:rPr>
          <w:rFonts w:ascii="Work Sans" w:hAnsi="Work Sans" w:cs="Calibri"/>
          <w:lang w:eastAsia="ar-SA"/>
        </w:rPr>
        <w:t xml:space="preserve">gli obiettivi (titolo e descrizione) </w:t>
      </w:r>
      <w:r w:rsidRPr="00A92ED4">
        <w:rPr>
          <w:rFonts w:ascii="Work Sans" w:hAnsi="Work Sans" w:cs="Calibri"/>
          <w:lang w:eastAsia="ar-SA"/>
        </w:rPr>
        <w:t>sviluppandone tutti i</w:t>
      </w:r>
      <w:r w:rsidR="00E61DDD" w:rsidRPr="00A92ED4">
        <w:rPr>
          <w:rFonts w:ascii="Work Sans" w:hAnsi="Work Sans" w:cs="Calibri"/>
          <w:lang w:eastAsia="ar-SA"/>
        </w:rPr>
        <w:t xml:space="preserve"> relativi attributi</w:t>
      </w:r>
      <w:r w:rsidR="001D1C6F" w:rsidRPr="00A92ED4">
        <w:rPr>
          <w:rFonts w:ascii="Work Sans" w:hAnsi="Work Sans" w:cs="Calibri"/>
          <w:lang w:eastAsia="ar-SA"/>
        </w:rPr>
        <w:t>, così come riportato nell’esempio</w:t>
      </w:r>
      <w:r w:rsidR="00E61DDD" w:rsidRPr="00A92ED4">
        <w:rPr>
          <w:rFonts w:ascii="Work Sans" w:hAnsi="Work Sans" w:cs="Calibri"/>
          <w:lang w:eastAsia="ar-SA"/>
        </w:rPr>
        <w:t xml:space="preserve">: </w:t>
      </w:r>
    </w:p>
    <w:p w14:paraId="3CBB3DDE" w14:textId="1EC21D54" w:rsidR="00EB3FE1" w:rsidRDefault="00EB3FE1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</w:p>
    <w:p w14:paraId="17EBE401" w14:textId="77777777" w:rsidR="000A6EAD" w:rsidRPr="00A92ED4" w:rsidRDefault="000A6EAD" w:rsidP="00A92ED4">
      <w:pPr>
        <w:spacing w:after="0" w:line="240" w:lineRule="auto"/>
        <w:ind w:left="357"/>
        <w:jc w:val="both"/>
        <w:rPr>
          <w:rFonts w:ascii="Work Sans" w:hAnsi="Work Sans" w:cs="Calibri"/>
          <w:lang w:eastAsia="ar-SA"/>
        </w:rPr>
      </w:pPr>
    </w:p>
    <w:tbl>
      <w:tblPr>
        <w:tblW w:w="9923" w:type="dxa"/>
        <w:tblInd w:w="108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1E0" w:firstRow="1" w:lastRow="1" w:firstColumn="1" w:lastColumn="1" w:noHBand="0" w:noVBand="0"/>
      </w:tblPr>
      <w:tblGrid>
        <w:gridCol w:w="9923"/>
      </w:tblGrid>
      <w:tr w:rsidR="005A199E" w:rsidRPr="00EB3FE1" w14:paraId="26B4D973" w14:textId="77777777" w:rsidTr="00AB13E5">
        <w:tc>
          <w:tcPr>
            <w:tcW w:w="9923" w:type="dxa"/>
          </w:tcPr>
          <w:p w14:paraId="5F597662" w14:textId="34341C67" w:rsidR="005A199E" w:rsidRPr="00A92ED4" w:rsidRDefault="005A199E" w:rsidP="00A92ED4">
            <w:pPr>
              <w:spacing w:after="0"/>
              <w:jc w:val="both"/>
              <w:rPr>
                <w:rFonts w:ascii="Work Sans" w:hAnsi="Work Sans" w:cs="Lucida Sans Unicode"/>
                <w:b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 xml:space="preserve">Obiettivo: </w:t>
            </w:r>
          </w:p>
          <w:p w14:paraId="061F6F50" w14:textId="4307C90E" w:rsidR="005A199E" w:rsidRPr="00A92ED4" w:rsidRDefault="005A199E" w:rsidP="00A92ED4">
            <w:pPr>
              <w:spacing w:after="0"/>
              <w:jc w:val="both"/>
              <w:rPr>
                <w:rFonts w:ascii="Work Sans" w:hAnsi="Work Sans" w:cs="Lucida Sans Unicode"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 xml:space="preserve"> </w:t>
            </w:r>
            <w:r w:rsidRPr="00A92ED4">
              <w:rPr>
                <w:rFonts w:ascii="Work Sans" w:hAnsi="Work Sans" w:cs="Lucida Sans Unicode"/>
                <w:i/>
                <w:color w:val="000000"/>
              </w:rPr>
              <w:t>(titolo e descrizion</w:t>
            </w:r>
            <w:r w:rsidRPr="00A92ED4">
              <w:rPr>
                <w:rFonts w:ascii="Work Sans" w:hAnsi="Work Sans" w:cs="Lucida Sans Unicode"/>
                <w:color w:val="000000"/>
              </w:rPr>
              <w:t>e)</w:t>
            </w:r>
          </w:p>
          <w:p w14:paraId="7EFDFE24" w14:textId="77777777" w:rsidR="005A199E" w:rsidRPr="00A92ED4" w:rsidRDefault="005A199E" w:rsidP="00A92ED4">
            <w:pPr>
              <w:spacing w:after="0"/>
              <w:jc w:val="both"/>
              <w:rPr>
                <w:rFonts w:ascii="Work Sans" w:hAnsi="Work Sans" w:cs="Lucida Sans Unicode"/>
                <w:b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 xml:space="preserve">Azioni da intraprendere: </w:t>
            </w:r>
          </w:p>
          <w:p w14:paraId="710BA01D" w14:textId="77777777" w:rsidR="005A199E" w:rsidRPr="00A92ED4" w:rsidRDefault="005A199E" w:rsidP="00A92ED4">
            <w:pPr>
              <w:spacing w:after="0"/>
              <w:jc w:val="both"/>
              <w:rPr>
                <w:rFonts w:ascii="Work Sans" w:hAnsi="Work Sans" w:cs="Lucida Sans Unicode"/>
                <w:color w:val="000000"/>
              </w:rPr>
            </w:pPr>
            <w:r w:rsidRPr="00A92ED4">
              <w:rPr>
                <w:rFonts w:ascii="Work Sans" w:hAnsi="Work Sans" w:cs="Lucida Sans Unicode"/>
                <w:i/>
                <w:color w:val="000000"/>
              </w:rPr>
              <w:t>(descrizion</w:t>
            </w:r>
            <w:r w:rsidRPr="00A92ED4">
              <w:rPr>
                <w:rFonts w:ascii="Work Sans" w:hAnsi="Work Sans" w:cs="Lucida Sans Unicode"/>
                <w:color w:val="000000"/>
              </w:rPr>
              <w:t>e)</w:t>
            </w:r>
          </w:p>
          <w:p w14:paraId="660A6E3F" w14:textId="77777777" w:rsidR="005A199E" w:rsidRPr="00A92ED4" w:rsidRDefault="005A199E" w:rsidP="00A92ED4">
            <w:pPr>
              <w:spacing w:after="0"/>
              <w:jc w:val="both"/>
              <w:rPr>
                <w:rFonts w:ascii="Work Sans" w:hAnsi="Work Sans" w:cs="Lucida Sans Unicode"/>
                <w:b/>
                <w:color w:val="000000"/>
              </w:rPr>
            </w:pPr>
            <w:r w:rsidRPr="00A92ED4">
              <w:rPr>
                <w:rFonts w:ascii="Work Sans" w:hAnsi="Work Sans" w:cs="Lucida Sans Unicode"/>
                <w:b/>
                <w:color w:val="000000"/>
              </w:rPr>
              <w:t xml:space="preserve">Modalità, risorse, scadenze previste, responsabilità: </w:t>
            </w:r>
          </w:p>
          <w:p w14:paraId="39344E83" w14:textId="77777777" w:rsidR="005A199E" w:rsidRPr="00A92ED4" w:rsidRDefault="005A199E" w:rsidP="00A92ED4">
            <w:pPr>
              <w:spacing w:after="0"/>
              <w:jc w:val="both"/>
              <w:rPr>
                <w:rFonts w:ascii="Work Sans" w:hAnsi="Work Sans" w:cs="Lucida Sans Unicode"/>
                <w:b/>
                <w:color w:val="000000"/>
              </w:rPr>
            </w:pPr>
            <w:r w:rsidRPr="00A92ED4">
              <w:rPr>
                <w:rFonts w:ascii="Work Sans" w:hAnsi="Work Sans" w:cs="Lucida Sans Unicode"/>
                <w:i/>
                <w:color w:val="000000"/>
              </w:rPr>
              <w:t>(descrizion</w:t>
            </w:r>
            <w:r w:rsidRPr="00A92ED4">
              <w:rPr>
                <w:rFonts w:ascii="Work Sans" w:hAnsi="Work Sans" w:cs="Lucida Sans Unicode"/>
                <w:color w:val="000000"/>
              </w:rPr>
              <w:t xml:space="preserve">e) </w:t>
            </w:r>
          </w:p>
        </w:tc>
      </w:tr>
      <w:bookmarkEnd w:id="18"/>
    </w:tbl>
    <w:p w14:paraId="0E94DCEB" w14:textId="77777777" w:rsidR="009432AB" w:rsidRPr="00A92ED4" w:rsidRDefault="009432AB">
      <w:pPr>
        <w:rPr>
          <w:lang w:eastAsia="ar-SA"/>
        </w:rPr>
      </w:pPr>
    </w:p>
    <w:p w14:paraId="68A18992" w14:textId="59BDCAD1" w:rsidR="003F5B2B" w:rsidRDefault="00897775" w:rsidP="00A92ED4">
      <w:pPr>
        <w:pStyle w:val="Titolo1"/>
        <w:spacing w:before="0"/>
        <w:rPr>
          <w:rFonts w:ascii="Work Sans" w:eastAsia="Calibri" w:hAnsi="Work Sans" w:cs="Verdana"/>
          <w:b/>
          <w:color w:val="auto"/>
          <w:sz w:val="22"/>
          <w:szCs w:val="22"/>
        </w:rPr>
      </w:pPr>
      <w:bookmarkStart w:id="19" w:name="_Toc118817862"/>
      <w:r w:rsidRPr="00A92ED4">
        <w:rPr>
          <w:rFonts w:ascii="Work Sans" w:eastAsia="Calibri" w:hAnsi="Work Sans" w:cs="Verdana"/>
          <w:b/>
          <w:color w:val="auto"/>
          <w:sz w:val="22"/>
          <w:szCs w:val="22"/>
        </w:rPr>
        <w:t>Descrizione delle s</w:t>
      </w:r>
      <w:r w:rsidR="003F5B2B" w:rsidRPr="00A92ED4">
        <w:rPr>
          <w:rFonts w:ascii="Work Sans" w:eastAsia="Calibri" w:hAnsi="Work Sans" w:cs="Verdana"/>
          <w:b/>
          <w:color w:val="auto"/>
          <w:sz w:val="22"/>
          <w:szCs w:val="22"/>
        </w:rPr>
        <w:t xml:space="preserve">ezioni del </w:t>
      </w:r>
      <w:r w:rsidR="00B064B4" w:rsidRPr="00A92ED4">
        <w:rPr>
          <w:rFonts w:ascii="Work Sans" w:eastAsia="Calibri" w:hAnsi="Work Sans" w:cs="Verdana"/>
          <w:b/>
          <w:color w:val="auto"/>
          <w:sz w:val="22"/>
          <w:szCs w:val="22"/>
        </w:rPr>
        <w:t xml:space="preserve">Rapporto di </w:t>
      </w:r>
      <w:r w:rsidR="00FA0315" w:rsidRPr="00A92ED4">
        <w:rPr>
          <w:rFonts w:ascii="Work Sans" w:eastAsia="Calibri" w:hAnsi="Work Sans" w:cs="Verdana"/>
          <w:b/>
          <w:color w:val="auto"/>
          <w:sz w:val="22"/>
          <w:szCs w:val="22"/>
        </w:rPr>
        <w:t>Riesame</w:t>
      </w:r>
      <w:r w:rsidR="003F5B2B" w:rsidRPr="00A92ED4">
        <w:rPr>
          <w:rFonts w:ascii="Work Sans" w:eastAsia="Calibri" w:hAnsi="Work Sans" w:cs="Verdana"/>
          <w:b/>
          <w:color w:val="auto"/>
          <w:sz w:val="22"/>
          <w:szCs w:val="22"/>
        </w:rPr>
        <w:t xml:space="preserve"> ciclico</w:t>
      </w:r>
      <w:r w:rsidR="006A085A">
        <w:rPr>
          <w:rFonts w:ascii="Work Sans" w:eastAsia="Calibri" w:hAnsi="Work Sans" w:cs="Verdana"/>
          <w:b/>
          <w:color w:val="auto"/>
          <w:sz w:val="22"/>
          <w:szCs w:val="22"/>
        </w:rPr>
        <w:t xml:space="preserve"> con note</w:t>
      </w:r>
      <w:bookmarkEnd w:id="19"/>
    </w:p>
    <w:p w14:paraId="0294255D" w14:textId="77777777" w:rsidR="000D3432" w:rsidRPr="000D3432" w:rsidRDefault="000D3432" w:rsidP="000D3432">
      <w:pPr>
        <w:rPr>
          <w:lang w:eastAsia="it-IT"/>
        </w:rPr>
      </w:pPr>
    </w:p>
    <w:tbl>
      <w:tblPr>
        <w:tblStyle w:val="Grigliatabella1"/>
        <w:tblW w:w="10632" w:type="dxa"/>
        <w:tblInd w:w="-714" w:type="dxa"/>
        <w:tblLook w:val="04A0" w:firstRow="1" w:lastRow="0" w:firstColumn="1" w:lastColumn="0" w:noHBand="0" w:noVBand="1"/>
      </w:tblPr>
      <w:tblGrid>
        <w:gridCol w:w="360"/>
        <w:gridCol w:w="1767"/>
        <w:gridCol w:w="3538"/>
        <w:gridCol w:w="4967"/>
      </w:tblGrid>
      <w:tr w:rsidR="003F5B2B" w:rsidRPr="009432AB" w14:paraId="1002E7A3" w14:textId="77777777" w:rsidTr="000149BA">
        <w:tc>
          <w:tcPr>
            <w:tcW w:w="360" w:type="dxa"/>
            <w:vMerge w:val="restart"/>
            <w:shd w:val="clear" w:color="auto" w:fill="D9E2F3"/>
          </w:tcPr>
          <w:p w14:paraId="18278AE5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1</w:t>
            </w:r>
          </w:p>
        </w:tc>
        <w:tc>
          <w:tcPr>
            <w:tcW w:w="1767" w:type="dxa"/>
            <w:vMerge w:val="restart"/>
            <w:shd w:val="clear" w:color="auto" w:fill="D9E2F3"/>
          </w:tcPr>
          <w:p w14:paraId="40083966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 xml:space="preserve">Definizione dei profili culturali e professionali e Architettura del </w:t>
            </w:r>
            <w:proofErr w:type="spellStart"/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CdS</w:t>
            </w:r>
            <w:proofErr w:type="spellEnd"/>
          </w:p>
        </w:tc>
        <w:tc>
          <w:tcPr>
            <w:tcW w:w="3538" w:type="dxa"/>
            <w:shd w:val="clear" w:color="auto" w:fill="D9E2F3"/>
          </w:tcPr>
          <w:p w14:paraId="168EDF77" w14:textId="019E9681" w:rsidR="003F5B2B" w:rsidRPr="00A92ED4" w:rsidRDefault="003F5B2B" w:rsidP="003F5B2B">
            <w:pPr>
              <w:numPr>
                <w:ilvl w:val="0"/>
                <w:numId w:val="10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Sintesi dei principali mutamenti rilevati dall’ultimo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</w:p>
        </w:tc>
        <w:tc>
          <w:tcPr>
            <w:tcW w:w="4967" w:type="dxa"/>
            <w:shd w:val="clear" w:color="auto" w:fill="D9E2F3"/>
          </w:tcPr>
          <w:p w14:paraId="021F90CE" w14:textId="3C008A89" w:rsidR="003F5B2B" w:rsidRPr="00A92ED4" w:rsidRDefault="003F5B2B" w:rsidP="003F5B2B">
            <w:pPr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Descrivere i principali mutamenti intercorsi dal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ciclico precedente, anche in relazione alle azioni migliorative messe in atto nel </w:t>
            </w:r>
            <w:proofErr w:type="spellStart"/>
            <w:r w:rsidRPr="00A92ED4">
              <w:rPr>
                <w:rFonts w:ascii="Work Sans" w:eastAsia="Calibri" w:hAnsi="Work Sans"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3F5B2B" w:rsidRPr="009432AB" w14:paraId="7D2FB34E" w14:textId="77777777" w:rsidTr="000D3432">
        <w:tc>
          <w:tcPr>
            <w:tcW w:w="360" w:type="dxa"/>
            <w:vMerge/>
            <w:shd w:val="clear" w:color="auto" w:fill="D9E2F3" w:themeFill="accent5" w:themeFillTint="33"/>
          </w:tcPr>
          <w:p w14:paraId="5A7CFF8E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D9E2F3" w:themeFill="accent5" w:themeFillTint="33"/>
          </w:tcPr>
          <w:p w14:paraId="0864C2EE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B4C6E7" w:themeFill="accent5" w:themeFillTint="66"/>
          </w:tcPr>
          <w:p w14:paraId="1C96DDDC" w14:textId="77777777" w:rsidR="003F5B2B" w:rsidRPr="00A92ED4" w:rsidRDefault="003F5B2B" w:rsidP="003F5B2B">
            <w:pPr>
              <w:numPr>
                <w:ilvl w:val="0"/>
                <w:numId w:val="10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Analisi della situazione sulla base dei dati</w:t>
            </w:r>
          </w:p>
        </w:tc>
        <w:tc>
          <w:tcPr>
            <w:tcW w:w="4967" w:type="dxa"/>
            <w:shd w:val="clear" w:color="auto" w:fill="B4C6E7" w:themeFill="accent5" w:themeFillTint="66"/>
          </w:tcPr>
          <w:p w14:paraId="62C9F9A4" w14:textId="4DD313C1" w:rsidR="003F5B2B" w:rsidRPr="00A92ED4" w:rsidRDefault="003F5B2B" w:rsidP="003F5B2B">
            <w:pPr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Descrizione dei problemi individuati, delle sfide, dei punti di forza e delle aree da migliorare inerenti </w:t>
            </w:r>
            <w:r w:rsidR="00BE7E60">
              <w:rPr>
                <w:rFonts w:ascii="Work Sans" w:eastAsia="Calibri" w:hAnsi="Work Sans"/>
                <w:sz w:val="22"/>
                <w:szCs w:val="22"/>
              </w:rPr>
              <w:t>al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la </w:t>
            </w:r>
            <w:r w:rsidRPr="00A92ED4">
              <w:rPr>
                <w:rFonts w:ascii="Work Sans" w:eastAsia="Calibri" w:hAnsi="Work Sans"/>
                <w:b/>
                <w:i/>
                <w:sz w:val="22"/>
                <w:szCs w:val="22"/>
              </w:rPr>
              <w:t>consultazione del mondo del lavoro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(profili professionali, sbocchi e prospettive occupazionali, obiettivi formativi del </w:t>
            </w:r>
            <w:proofErr w:type="spellStart"/>
            <w:r w:rsidRPr="00A92ED4">
              <w:rPr>
                <w:rFonts w:ascii="Work Sans" w:eastAsia="Calibri" w:hAnsi="Work Sans"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>).</w:t>
            </w:r>
          </w:p>
          <w:p w14:paraId="797AF5AC" w14:textId="77FFE9FA" w:rsidR="001F6F0A" w:rsidRPr="00A92ED4" w:rsidRDefault="003F5B2B" w:rsidP="00CD133B">
            <w:pPr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Sviluppare un’analisi traendo spunto dai principali elementi da osservare e sviluppando tutti i punti di riflessione raccomandati da ANVUR</w:t>
            </w:r>
            <w:r w:rsidR="00CD133B">
              <w:rPr>
                <w:rFonts w:ascii="Work Sans" w:eastAsia="Calibri" w:hAnsi="Work Sans"/>
                <w:sz w:val="22"/>
                <w:szCs w:val="22"/>
              </w:rPr>
              <w:t>.</w:t>
            </w:r>
            <w:r w:rsidR="0005206D" w:rsidRPr="0005206D">
              <w:rPr>
                <w:rFonts w:ascii="Work Sans" w:eastAsia="Calibri" w:hAnsi="Work Sans"/>
              </w:rPr>
              <w:t xml:space="preserve"> </w:t>
            </w:r>
            <w:r w:rsidR="0005206D">
              <w:rPr>
                <w:rFonts w:ascii="Work Sans" w:eastAsia="Calibri" w:hAnsi="Work Sans"/>
              </w:rPr>
              <w:t xml:space="preserve">    </w:t>
            </w:r>
          </w:p>
        </w:tc>
      </w:tr>
      <w:tr w:rsidR="00CD133B" w:rsidRPr="009432AB" w14:paraId="263E1B8C" w14:textId="77777777" w:rsidTr="000D3432">
        <w:tc>
          <w:tcPr>
            <w:tcW w:w="360" w:type="dxa"/>
            <w:vMerge/>
            <w:shd w:val="clear" w:color="auto" w:fill="D9E2F3" w:themeFill="accent5" w:themeFillTint="33"/>
          </w:tcPr>
          <w:p w14:paraId="40F15337" w14:textId="77777777" w:rsidR="00CD133B" w:rsidRPr="00A92ED4" w:rsidRDefault="00CD133B" w:rsidP="003F5B2B">
            <w:pPr>
              <w:jc w:val="center"/>
              <w:rPr>
                <w:rFonts w:ascii="Work Sans" w:eastAsia="Calibri" w:hAnsi="Work Sans"/>
                <w:b/>
              </w:rPr>
            </w:pPr>
          </w:p>
        </w:tc>
        <w:tc>
          <w:tcPr>
            <w:tcW w:w="1767" w:type="dxa"/>
            <w:vMerge/>
            <w:shd w:val="clear" w:color="auto" w:fill="D9E2F3" w:themeFill="accent5" w:themeFillTint="33"/>
          </w:tcPr>
          <w:p w14:paraId="05123528" w14:textId="77777777" w:rsidR="00CD133B" w:rsidRPr="00A92ED4" w:rsidRDefault="00CD133B" w:rsidP="003F5B2B">
            <w:pPr>
              <w:rPr>
                <w:rFonts w:ascii="Work Sans" w:eastAsia="Calibri" w:hAnsi="Work Sans"/>
                <w:b/>
              </w:rPr>
            </w:pPr>
          </w:p>
        </w:tc>
        <w:tc>
          <w:tcPr>
            <w:tcW w:w="3538" w:type="dxa"/>
            <w:shd w:val="clear" w:color="auto" w:fill="B4C6E7" w:themeFill="accent5" w:themeFillTint="66"/>
          </w:tcPr>
          <w:p w14:paraId="531230FD" w14:textId="7BEE388B" w:rsidR="00AE40DF" w:rsidRDefault="00AE40DF" w:rsidP="00AE40DF">
            <w:pPr>
              <w:tabs>
                <w:tab w:val="left" w:pos="286"/>
              </w:tabs>
              <w:contextualSpacing/>
              <w:jc w:val="center"/>
              <w:rPr>
                <w:rFonts w:ascii="Work Sans" w:eastAsia="Calibri" w:hAnsi="Work Sans"/>
                <w:b/>
              </w:rPr>
            </w:pPr>
            <w:r w:rsidRPr="00351D4A">
              <w:rPr>
                <w:rFonts w:ascii="Work Sans" w:eastAsia="Calibri" w:hAnsi="Work Sans"/>
                <w:b/>
              </w:rPr>
              <w:t>Punti di riflessione ANVUR</w:t>
            </w:r>
          </w:p>
          <w:p w14:paraId="7CFC1624" w14:textId="77777777" w:rsidR="00AE40DF" w:rsidRDefault="00AE40DF" w:rsidP="00AE40DF">
            <w:pPr>
              <w:tabs>
                <w:tab w:val="left" w:pos="286"/>
              </w:tabs>
              <w:contextualSpacing/>
              <w:jc w:val="center"/>
              <w:rPr>
                <w:rFonts w:ascii="Work Sans" w:eastAsia="Calibri" w:hAnsi="Work Sans"/>
                <w:b/>
              </w:rPr>
            </w:pPr>
          </w:p>
          <w:p w14:paraId="79C1C0C7" w14:textId="2A04A5FA" w:rsidR="00AE40DF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1.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Le premesse che hanno portato alla dichiarazione del carattere del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, nei suoi aspetti culturali e professionalizzanti in fase di progettazione sono ancora valide? </w:t>
            </w:r>
          </w:p>
          <w:p w14:paraId="190D8C5B" w14:textId="7036ACFB" w:rsidR="00AE40DF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2.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>Si ritengono soddisfatte le esigenze e le potenzialità di sviluppo (umanistico, scientifico, tecnologico, sanitario o economico-sociale) dei settori di riferimento, anche in relazione con i cicli di studio successivi, se presenti?</w:t>
            </w:r>
          </w:p>
          <w:p w14:paraId="37CE2E7D" w14:textId="5760D346" w:rsidR="00AE40DF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3.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Sono state identificate e consultate le principali parti interessate ai profili culturali/professionali in uscita (studenti, docenti, organizzazioni scientifiche e professionali, esponenti del mondo della cultura, della produzione, anche a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lastRenderedPageBreak/>
              <w:t>livello internazionale in particolare nel caso delle Università per Stranieri), sia direttamente sia attraverso l'utilizzo di studi di settore?</w:t>
            </w:r>
          </w:p>
          <w:p w14:paraId="7BDA4A6C" w14:textId="52C4975D" w:rsidR="00AE40DF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4.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Le riflessioni emerse dalle consultazioni sono state prese in considerazione della progettazione dei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 soprattutto con riferimento alle potenzialità occupazionali dei laureati e all’eventuale proseguimento di studi in cicli successivi?</w:t>
            </w:r>
          </w:p>
          <w:p w14:paraId="00660959" w14:textId="35047163" w:rsidR="00AE40DF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5.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>Gli obiettivi formativi specifici ed io risultati di apprendimento attesi, in termini di conoscenze, abilità e competenze anche trasversali sono coerenti con i profili culturali e professionali in uscita, anche con riguardo agli aspetti metodologici e relativi all'elaborazione logico-linguistica? Sono stati declinati chiaramente per aree di apprendimento?</w:t>
            </w:r>
          </w:p>
          <w:p w14:paraId="65815566" w14:textId="44CDD726" w:rsidR="00AE40DF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6.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>I profili professionali, gli sbocchi e le prospettive occupazionali dichiarati tengono conto con realismo dei diversi destini lavorativi dei laureati?</w:t>
            </w:r>
          </w:p>
          <w:p w14:paraId="268E00A5" w14:textId="188951DB" w:rsidR="00341B81" w:rsidRPr="00AE40DF" w:rsidRDefault="00AE40DF" w:rsidP="00AE40DF">
            <w:pPr>
              <w:spacing w:line="216" w:lineRule="auto"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7.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>L'offerta formativa è ritenuta ancora adeguata al raggiungimento degli obiettivi? È aggiornata nei suoi contenuti?</w:t>
            </w:r>
          </w:p>
        </w:tc>
        <w:tc>
          <w:tcPr>
            <w:tcW w:w="4967" w:type="dxa"/>
            <w:shd w:val="clear" w:color="auto" w:fill="B4C6E7" w:themeFill="accent5" w:themeFillTint="66"/>
          </w:tcPr>
          <w:p w14:paraId="16C0B26F" w14:textId="77777777" w:rsidR="00CD133B" w:rsidRDefault="00CD133B" w:rsidP="00CD133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lastRenderedPageBreak/>
              <w:t xml:space="preserve">Valutare la persistenza della validità delle motivazioni alla base dell’istituzione e attivazioni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, facendo riferimento agli esiti della consultazione delle parti interessate, all’attrattività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, alla collocazione dei laureati nel mondo del lavoro, all’opinione dei laureati sull’adeguatezza della formazione ricevuta e dei datori di lavoro sulla loro preparazione, alla prosecuzione degli studi in altri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>, ivi compresi Dottorati e Scuole di specializzazione (Quadro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</w:t>
            </w:r>
            <w:proofErr w:type="gramStart"/>
            <w:r>
              <w:rPr>
                <w:rFonts w:ascii="Work Sans" w:eastAsia="Calibri" w:hAnsi="Work Sans"/>
              </w:rPr>
              <w:t>1.a</w:t>
            </w:r>
            <w:proofErr w:type="gramEnd"/>
            <w:r>
              <w:rPr>
                <w:rFonts w:ascii="Work Sans" w:eastAsia="Calibri" w:hAnsi="Work Sans"/>
              </w:rPr>
              <w:t>).</w:t>
            </w:r>
          </w:p>
          <w:p w14:paraId="798A1407" w14:textId="77777777" w:rsidR="00CD133B" w:rsidRDefault="00CD133B" w:rsidP="00CD133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adotta un approccio didattico e propone contenuti che permettano ai laureati di soddisfare i fabbisogni formativi delle parti interessate esterne e li preparino alla prosecuzione degli studi in cicli successivi.</w:t>
            </w:r>
          </w:p>
          <w:p w14:paraId="3C841739" w14:textId="675CA0A2" w:rsidR="00CD133B" w:rsidRDefault="00CD133B" w:rsidP="00CD133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Valutare la rappresentatività delle parti interessate consultate, la sistematicità delle consultazioni, l’adeguatezza delle modalità delle consultazioni e la presenza di adeguata </w:t>
            </w:r>
            <w:r>
              <w:rPr>
                <w:rFonts w:ascii="Work Sans" w:eastAsia="Calibri" w:hAnsi="Work Sans"/>
              </w:rPr>
              <w:lastRenderedPageBreak/>
              <w:t>documentazione in merito, l’utilità delle consultazioni ai fini della definizione dei degli sbocchi professionali dei laureati e dei fabbisogni formativi richiesti dal mondo del lavoro (Quadro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</w:t>
            </w:r>
            <w:proofErr w:type="gramStart"/>
            <w:r>
              <w:rPr>
                <w:rFonts w:ascii="Work Sans" w:eastAsia="Calibri" w:hAnsi="Work Sans"/>
              </w:rPr>
              <w:t>1.b</w:t>
            </w:r>
            <w:proofErr w:type="gramEnd"/>
            <w:r>
              <w:rPr>
                <w:rFonts w:ascii="Work Sans" w:eastAsia="Calibri" w:hAnsi="Work Sans"/>
              </w:rPr>
              <w:t>).</w:t>
            </w:r>
          </w:p>
          <w:p w14:paraId="327BC23F" w14:textId="77777777" w:rsidR="00CD133B" w:rsidRPr="00FC311E" w:rsidRDefault="00CD133B" w:rsidP="00CD133B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Work Sans" w:eastAsia="Calibri" w:hAnsi="Work Sans"/>
                <w:szCs w:val="40"/>
              </w:rPr>
            </w:pPr>
            <w:r w:rsidRPr="00FC311E">
              <w:rPr>
                <w:rFonts w:ascii="Work Sans" w:eastAsia="Calibri" w:hAnsi="Work Sans"/>
                <w:szCs w:val="40"/>
              </w:rPr>
              <w:t>Evidenziare e valutare la coerenza degli sbocchi professionali con i fabbisogni formativi espressi dalle parti interessate (Quadr</w:t>
            </w:r>
            <w:r>
              <w:rPr>
                <w:rFonts w:ascii="Work Sans" w:eastAsia="Calibri" w:hAnsi="Work Sans"/>
                <w:szCs w:val="40"/>
              </w:rPr>
              <w:t>i</w:t>
            </w:r>
            <w:r w:rsidRPr="00FC311E">
              <w:rPr>
                <w:rFonts w:ascii="Work Sans" w:eastAsia="Calibri" w:hAnsi="Work Sans"/>
                <w:szCs w:val="40"/>
              </w:rPr>
              <w:t xml:space="preserve"> SUA-</w:t>
            </w:r>
            <w:proofErr w:type="spellStart"/>
            <w:r w:rsidRPr="00FC311E">
              <w:rPr>
                <w:rFonts w:ascii="Work Sans" w:eastAsia="Calibri" w:hAnsi="Work Sans"/>
                <w:szCs w:val="40"/>
              </w:rPr>
              <w:t>CdS</w:t>
            </w:r>
            <w:proofErr w:type="spellEnd"/>
            <w:r w:rsidRPr="00FC311E">
              <w:rPr>
                <w:rFonts w:ascii="Work Sans" w:eastAsia="Calibri" w:hAnsi="Work Sans"/>
                <w:szCs w:val="40"/>
              </w:rPr>
              <w:t xml:space="preserve"> A</w:t>
            </w:r>
            <w:proofErr w:type="gramStart"/>
            <w:r w:rsidRPr="00FC311E">
              <w:rPr>
                <w:rFonts w:ascii="Work Sans" w:eastAsia="Calibri" w:hAnsi="Work Sans"/>
                <w:szCs w:val="40"/>
              </w:rPr>
              <w:t>2.a</w:t>
            </w:r>
            <w:proofErr w:type="gramEnd"/>
            <w:r>
              <w:rPr>
                <w:rFonts w:ascii="Work Sans" w:eastAsia="Calibri" w:hAnsi="Work Sans"/>
                <w:szCs w:val="40"/>
              </w:rPr>
              <w:t xml:space="preserve"> e A1.b</w:t>
            </w:r>
            <w:r w:rsidRPr="00FC311E">
              <w:rPr>
                <w:rFonts w:ascii="Work Sans" w:eastAsia="Calibri" w:hAnsi="Work Sans"/>
                <w:szCs w:val="40"/>
              </w:rPr>
              <w:t>).</w:t>
            </w:r>
          </w:p>
          <w:p w14:paraId="50D7AAE0" w14:textId="0159DC8C" w:rsidR="00CD133B" w:rsidRDefault="00CD133B" w:rsidP="00CD133B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Evidenziare e valutare la coerenza degli obiettivi formativi specifici e dei risultati di apprendimento attesi con gli sbocchi professionali stabiliti (Quadri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</w:t>
            </w:r>
            <w:proofErr w:type="gramStart"/>
            <w:r>
              <w:rPr>
                <w:rFonts w:ascii="Work Sans" w:eastAsia="Calibri" w:hAnsi="Work Sans"/>
              </w:rPr>
              <w:t>4.a</w:t>
            </w:r>
            <w:proofErr w:type="gramEnd"/>
            <w:r>
              <w:rPr>
                <w:rFonts w:ascii="Work Sans" w:eastAsia="Calibri" w:hAnsi="Work Sans"/>
              </w:rPr>
              <w:t>, A.4.b.2 e A2.a). Gli obiettivi formativi specifici e i risultati di apprendimento attesi devono essere chiaramente definiti e, gli ultimi, declinati in aree di apprendimento (Quadro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</w:t>
            </w:r>
            <w:proofErr w:type="gramStart"/>
            <w:r>
              <w:rPr>
                <w:rFonts w:ascii="Work Sans" w:eastAsia="Calibri" w:hAnsi="Work Sans"/>
              </w:rPr>
              <w:t>4.b.</w:t>
            </w:r>
            <w:proofErr w:type="gramEnd"/>
            <w:r>
              <w:rPr>
                <w:rFonts w:ascii="Work Sans" w:eastAsia="Calibri" w:hAnsi="Work Sans"/>
              </w:rPr>
              <w:t>2).</w:t>
            </w:r>
          </w:p>
          <w:p w14:paraId="7CC331DB" w14:textId="0831827B" w:rsidR="00CD133B" w:rsidRDefault="00CD133B" w:rsidP="00CD133B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Vedi 4</w:t>
            </w:r>
          </w:p>
          <w:p w14:paraId="30BB8DDD" w14:textId="6932BD39" w:rsidR="00CD133B" w:rsidRPr="00A92ED4" w:rsidRDefault="00CD133B" w:rsidP="00CD133B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Work Sans" w:eastAsia="Calibri" w:hAnsi="Work Sans"/>
              </w:rPr>
            </w:pPr>
            <w:r w:rsidRPr="0005206D">
              <w:rPr>
                <w:rFonts w:ascii="Work Sans" w:eastAsia="Calibri" w:hAnsi="Work Sans"/>
              </w:rPr>
              <w:t>Evidenziare l’adeguatezza del piano di studio ai fini del raggiungimento dei risultati di apprendimento attesi (Quadri SUA-</w:t>
            </w:r>
            <w:proofErr w:type="spellStart"/>
            <w:r w:rsidRPr="0005206D">
              <w:rPr>
                <w:rFonts w:ascii="Work Sans" w:eastAsia="Calibri" w:hAnsi="Work Sans"/>
              </w:rPr>
              <w:t>CdS</w:t>
            </w:r>
            <w:proofErr w:type="spellEnd"/>
            <w:r w:rsidRPr="0005206D">
              <w:rPr>
                <w:rFonts w:ascii="Work Sans" w:eastAsia="Calibri" w:hAnsi="Work Sans"/>
              </w:rPr>
              <w:t xml:space="preserve"> B1, A</w:t>
            </w:r>
            <w:proofErr w:type="gramStart"/>
            <w:r w:rsidRPr="0005206D">
              <w:rPr>
                <w:rFonts w:ascii="Work Sans" w:eastAsia="Calibri" w:hAnsi="Work Sans"/>
              </w:rPr>
              <w:t>4.b.</w:t>
            </w:r>
            <w:proofErr w:type="gramEnd"/>
            <w:r w:rsidRPr="0005206D">
              <w:rPr>
                <w:rFonts w:ascii="Work Sans" w:eastAsia="Calibri" w:hAnsi="Work Sans"/>
              </w:rPr>
              <w:t>2 e A4.c).</w:t>
            </w:r>
          </w:p>
        </w:tc>
      </w:tr>
      <w:tr w:rsidR="003F5B2B" w:rsidRPr="009432AB" w14:paraId="3F2778B2" w14:textId="77777777" w:rsidTr="000D3432">
        <w:tc>
          <w:tcPr>
            <w:tcW w:w="360" w:type="dxa"/>
            <w:vMerge/>
            <w:shd w:val="clear" w:color="auto" w:fill="D9E2F3" w:themeFill="accent5" w:themeFillTint="33"/>
          </w:tcPr>
          <w:p w14:paraId="29FE9FDD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D9E2F3" w:themeFill="accent5" w:themeFillTint="33"/>
          </w:tcPr>
          <w:p w14:paraId="2847A3C0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D9E2F3" w:themeFill="accent5" w:themeFillTint="33"/>
          </w:tcPr>
          <w:p w14:paraId="5F61B4A5" w14:textId="77777777" w:rsidR="003F5B2B" w:rsidRPr="00A92ED4" w:rsidRDefault="003F5B2B" w:rsidP="003F5B2B">
            <w:pPr>
              <w:numPr>
                <w:ilvl w:val="0"/>
                <w:numId w:val="10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Obiettivi e azioni di miglioramento</w:t>
            </w:r>
          </w:p>
        </w:tc>
        <w:tc>
          <w:tcPr>
            <w:tcW w:w="4967" w:type="dxa"/>
            <w:shd w:val="clear" w:color="auto" w:fill="D9E2F3" w:themeFill="accent5" w:themeFillTint="33"/>
          </w:tcPr>
          <w:p w14:paraId="425C0B1D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Indicare gli interventi ritenuti necessari o opportuni in base agli elementi critici individuati, alle sfide e alle azioni volte ad apportare miglioramenti.</w:t>
            </w:r>
          </w:p>
          <w:p w14:paraId="602323F6" w14:textId="6DEA67C6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Identificare puntualmente gli obiettivi (titolo e descrizione) sviluppandone tutti i relativi attributi (Azioni da intraprendere, modalità, risorse, scadenze previste e responsabilità).</w:t>
            </w:r>
          </w:p>
        </w:tc>
      </w:tr>
      <w:tr w:rsidR="003F5B2B" w:rsidRPr="009432AB" w14:paraId="3EBE7F0C" w14:textId="77777777" w:rsidTr="000D3432">
        <w:tc>
          <w:tcPr>
            <w:tcW w:w="360" w:type="dxa"/>
            <w:vMerge w:val="restart"/>
            <w:shd w:val="clear" w:color="auto" w:fill="FFF2CC" w:themeFill="accent4" w:themeFillTint="33"/>
          </w:tcPr>
          <w:p w14:paraId="684E26D1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2</w:t>
            </w:r>
          </w:p>
        </w:tc>
        <w:tc>
          <w:tcPr>
            <w:tcW w:w="1767" w:type="dxa"/>
            <w:vMerge w:val="restart"/>
            <w:shd w:val="clear" w:color="auto" w:fill="FFF2CC" w:themeFill="accent4" w:themeFillTint="33"/>
          </w:tcPr>
          <w:p w14:paraId="19341E2F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L’esperienza dello studente</w:t>
            </w:r>
          </w:p>
        </w:tc>
        <w:tc>
          <w:tcPr>
            <w:tcW w:w="3538" w:type="dxa"/>
            <w:shd w:val="clear" w:color="auto" w:fill="FFF2CC" w:themeFill="accent4" w:themeFillTint="33"/>
          </w:tcPr>
          <w:p w14:paraId="7F76A705" w14:textId="7BCF8208" w:rsidR="003F5B2B" w:rsidRPr="00A92ED4" w:rsidRDefault="003F5B2B" w:rsidP="003F5B2B">
            <w:pPr>
              <w:numPr>
                <w:ilvl w:val="0"/>
                <w:numId w:val="11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Sintesi dei principali mutamenti rilevati dall’ultimo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</w:p>
        </w:tc>
        <w:tc>
          <w:tcPr>
            <w:tcW w:w="4967" w:type="dxa"/>
            <w:shd w:val="clear" w:color="auto" w:fill="FFF2CC" w:themeFill="accent4" w:themeFillTint="33"/>
          </w:tcPr>
          <w:p w14:paraId="05F262A1" w14:textId="62BC7786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Descrivere i principali mutamenti intercorsi dal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ciclico precedente, anche in relazione alle azioni migliorative messe in atto nel </w:t>
            </w:r>
            <w:proofErr w:type="spellStart"/>
            <w:r w:rsidRPr="00A92ED4">
              <w:rPr>
                <w:rFonts w:ascii="Work Sans" w:eastAsia="Calibri" w:hAnsi="Work Sans"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3F5B2B" w:rsidRPr="009432AB" w14:paraId="19957875" w14:textId="77777777" w:rsidTr="000D3432">
        <w:tc>
          <w:tcPr>
            <w:tcW w:w="360" w:type="dxa"/>
            <w:vMerge/>
            <w:shd w:val="clear" w:color="auto" w:fill="FFF2CC" w:themeFill="accent4" w:themeFillTint="33"/>
          </w:tcPr>
          <w:p w14:paraId="2D1CD0EB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FFF2CC" w:themeFill="accent4" w:themeFillTint="33"/>
          </w:tcPr>
          <w:p w14:paraId="45878DE1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FFE599" w:themeFill="accent4" w:themeFillTint="66"/>
          </w:tcPr>
          <w:p w14:paraId="7C5AC7A7" w14:textId="77777777" w:rsidR="003F5B2B" w:rsidRPr="00A92ED4" w:rsidRDefault="003F5B2B" w:rsidP="003F5B2B">
            <w:pPr>
              <w:numPr>
                <w:ilvl w:val="0"/>
                <w:numId w:val="11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Analisi della situazione sulla base dei dati</w:t>
            </w:r>
          </w:p>
        </w:tc>
        <w:tc>
          <w:tcPr>
            <w:tcW w:w="4967" w:type="dxa"/>
            <w:shd w:val="clear" w:color="auto" w:fill="FFE599" w:themeFill="accent4" w:themeFillTint="66"/>
          </w:tcPr>
          <w:p w14:paraId="41AA467B" w14:textId="4BA4640F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Descrizione dei problemi individuati, delle sfide, dei punti di forza e delle aree da migliorare inerenti </w:t>
            </w:r>
            <w:r w:rsidR="00BE7E60">
              <w:rPr>
                <w:rFonts w:ascii="Work Sans" w:eastAsia="Calibri" w:hAnsi="Work Sans"/>
                <w:sz w:val="22"/>
                <w:szCs w:val="22"/>
              </w:rPr>
              <w:t>al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le </w:t>
            </w:r>
            <w:r w:rsidRPr="00A92ED4">
              <w:rPr>
                <w:rFonts w:ascii="Work Sans" w:eastAsia="Calibri" w:hAnsi="Work Sans"/>
                <w:b/>
                <w:i/>
                <w:sz w:val="22"/>
                <w:szCs w:val="22"/>
              </w:rPr>
              <w:t>attività di orientamento e tutorato, le conoscenze richieste in ingresso e il recupero delle carenze, l’organizzazione di percorsi flessibili e il ricorso a particolari metodologie didattiche, l’internazionalizzazione della didattica, le modalità di verifica dell’apprendimento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  <w:p w14:paraId="3C5EBD6B" w14:textId="2A4AD11A" w:rsidR="00C520FC" w:rsidRPr="00326C53" w:rsidRDefault="003F5B2B" w:rsidP="00351D4A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Sviluppare un’analisi traendo spunto dai principali elementi da osservare e 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lastRenderedPageBreak/>
              <w:t>sviluppando tutti i punti di riflessione raccomandati da ANVUR</w:t>
            </w:r>
            <w:r w:rsidR="00351D4A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CD133B" w:rsidRPr="009432AB" w14:paraId="6BCFCEA5" w14:textId="77777777" w:rsidTr="000D3432">
        <w:tc>
          <w:tcPr>
            <w:tcW w:w="360" w:type="dxa"/>
            <w:vMerge/>
            <w:shd w:val="clear" w:color="auto" w:fill="FFF2CC" w:themeFill="accent4" w:themeFillTint="33"/>
          </w:tcPr>
          <w:p w14:paraId="623D1E75" w14:textId="77777777" w:rsidR="00CD133B" w:rsidRPr="00A92ED4" w:rsidRDefault="00CD133B" w:rsidP="003F5B2B">
            <w:pPr>
              <w:jc w:val="center"/>
              <w:rPr>
                <w:rFonts w:ascii="Work Sans" w:eastAsia="Calibri" w:hAnsi="Work Sans"/>
                <w:b/>
              </w:rPr>
            </w:pPr>
          </w:p>
        </w:tc>
        <w:tc>
          <w:tcPr>
            <w:tcW w:w="1767" w:type="dxa"/>
            <w:vMerge/>
            <w:shd w:val="clear" w:color="auto" w:fill="FFF2CC" w:themeFill="accent4" w:themeFillTint="33"/>
          </w:tcPr>
          <w:p w14:paraId="5DC64BCA" w14:textId="77777777" w:rsidR="00CD133B" w:rsidRPr="00A92ED4" w:rsidRDefault="00CD133B" w:rsidP="003F5B2B">
            <w:pPr>
              <w:rPr>
                <w:rFonts w:ascii="Work Sans" w:eastAsia="Calibri" w:hAnsi="Work Sans"/>
                <w:b/>
              </w:rPr>
            </w:pPr>
          </w:p>
        </w:tc>
        <w:tc>
          <w:tcPr>
            <w:tcW w:w="3538" w:type="dxa"/>
            <w:shd w:val="clear" w:color="auto" w:fill="FFE599" w:themeFill="accent4" w:themeFillTint="66"/>
          </w:tcPr>
          <w:p w14:paraId="77E8F7D8" w14:textId="36B8E319" w:rsidR="00CD133B" w:rsidRDefault="00CD133B" w:rsidP="00CD133B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  <w:r w:rsidRPr="00351D4A">
              <w:rPr>
                <w:rFonts w:ascii="Work Sans" w:eastAsia="Calibri" w:hAnsi="Work Sans"/>
                <w:b/>
              </w:rPr>
              <w:t>Punti di riflessione ANVUR</w:t>
            </w:r>
          </w:p>
          <w:p w14:paraId="6DECF53E" w14:textId="77777777" w:rsidR="00341B81" w:rsidRDefault="00341B81" w:rsidP="00CD133B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</w:p>
          <w:p w14:paraId="4C292208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  <w:r w:rsidRPr="00341B81">
              <w:rPr>
                <w:rFonts w:ascii="Work Sans" w:eastAsia="Calibri" w:hAnsi="Work Sans"/>
                <w:b/>
              </w:rPr>
              <w:t>Orientamento e tutorato</w:t>
            </w:r>
          </w:p>
          <w:p w14:paraId="610B71E8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Le attività di orientamento in ingresso, in itinere e in uscita sono in linea con i profili culturali e professionali disegnati dal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? </w:t>
            </w:r>
            <w:proofErr w:type="gramStart"/>
            <w:r w:rsidRPr="00341B81">
              <w:rPr>
                <w:rFonts w:ascii="Work Sans" w:eastAsia="Calibri" w:hAnsi="Work Sans"/>
                <w:i/>
                <w:color w:val="auto"/>
              </w:rPr>
              <w:t>Esempi:.</w:t>
            </w:r>
            <w:proofErr w:type="gram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 predisposizione di attività di orientamento in ingresso in linea con i profili culturali e professionali disegnati dal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>; presenza di strumenti efficaci per l'autovalutazione delle conoscenze raccomandate in ingresso. Favoriscono la consapevolezza delle scelte da parte degli studenti?</w:t>
            </w:r>
          </w:p>
          <w:p w14:paraId="0F1DCBCB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2.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>Le attività di orientamento in ingresso e in itinere tengono conto dei risultati del monitoraggio delle carriere?</w:t>
            </w:r>
          </w:p>
          <w:p w14:paraId="051FDD8D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3.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Le iniziative di introduzione o di accompagnamento al mondo del lavoro tengono conto dei risultati del monitoraggio degli esiti e delle prospettive occupazionali? </w:t>
            </w:r>
          </w:p>
          <w:p w14:paraId="3283238B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  <w:r w:rsidRPr="00341B81">
              <w:rPr>
                <w:rFonts w:ascii="Work Sans" w:eastAsia="Calibri" w:hAnsi="Work Sans"/>
                <w:b/>
              </w:rPr>
              <w:t>Conoscenze richieste in ingresso e recupero delle carenze</w:t>
            </w:r>
            <w:r w:rsidRPr="00341B81">
              <w:rPr>
                <w:rFonts w:ascii="Work Sans" w:eastAsia="Calibri" w:hAnsi="Work Sans"/>
                <w:b/>
              </w:rPr>
              <w:tab/>
            </w:r>
          </w:p>
          <w:p w14:paraId="6BF7639C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4.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Le conoscenze richieste o raccomandate in ingresso sono chiaramente individuate, descritte e pubblicizzate? Viene redatto e adeguatamente pubblicizzato un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syllabus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>?</w:t>
            </w:r>
          </w:p>
          <w:p w14:paraId="0CB548E4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5.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Il possesso delle conoscenze iniziali indispensabili è efficacemente verificato? Le eventuali carenze sono puntualmente individuate e comunicate agli studenti? </w:t>
            </w:r>
          </w:p>
          <w:p w14:paraId="21BA17FD" w14:textId="36895072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6.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Sono previste attività di sostegno in ingresso o in itinere? E.g. vengono organizzate attività mirate all'integrazione e consolidamento delle conoscenze raccomandate in ingresso, o, nel caso delle lauree di secondo livello, interventi per favorire l’integrazione di studenti provenienti da diverse classi di laurea di primo livello e da diversi Atenei. </w:t>
            </w:r>
          </w:p>
          <w:p w14:paraId="7B37117C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7.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Per i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 triennali e a ciclo unico: le eventuali carenze sono puntualmente individuate e comunicate agli studenti? Vengono attuate iniziative per il </w:t>
            </w:r>
            <w:r w:rsidRPr="00341B81">
              <w:rPr>
                <w:rFonts w:ascii="Work Sans" w:eastAsia="Calibri" w:hAnsi="Work Sans"/>
                <w:i/>
                <w:color w:val="auto"/>
              </w:rPr>
              <w:lastRenderedPageBreak/>
              <w:t xml:space="preserve">recupero degli obblighi formativi aggiuntivi? </w:t>
            </w:r>
          </w:p>
          <w:p w14:paraId="0AA6B451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8.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Per i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 di secondo ciclo, sono definiti, pubblicizzati e</w:t>
            </w:r>
            <w:r w:rsidRPr="00341B81">
              <w:rPr>
                <w:rFonts w:ascii="Work Sans" w:eastAsia="Calibri" w:hAnsi="Work Sans"/>
                <w:b/>
                <w:color w:val="auto"/>
              </w:rPr>
              <w:t xml:space="preserve"> 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>verificati i requisiti curriculari per l'accesso? È verificata l’adeguatezza della preparazione dei candidati?</w:t>
            </w:r>
          </w:p>
          <w:p w14:paraId="38603B0D" w14:textId="549C0B24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Organizzazione di percorsi flessibili e metodologie didattiche</w:t>
            </w:r>
          </w:p>
          <w:p w14:paraId="5EC64154" w14:textId="016459CB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9.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>L’organizzazione didattica crea i presupposti per l’autonomia dello studente (nelle scelte, nell'apprendimento critico, nell'organizzazione dello studio) e prevede guida e sostegno adeguati da parte del corpo docente? (E.g. vengono organizzati incontri di ausilio alla scelta fra eventuali curricula, disponibilità di docenti-guida per le opzioni relative al piano carriera, sono previsti di spazi e tempi per attività di studio o approfondimento autogestite dagli studenti… etc.)</w:t>
            </w:r>
          </w:p>
          <w:p w14:paraId="76C52B06" w14:textId="765A1D8B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10.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>Le attività curriculari e di supporto utilizzano metodi e strumenti didattici flessibili, modulati sulle specifiche esigenze delle diverse tipologie di studenti? (E.g. vi sono tutorati di sostegno, percorsi di approfondimento, corsi "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honors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>", realizzazione di percorsi dedicati a studenti particolarmente dediti e motivati che prevedano ritmi maggiormente sostenuti e maggior livello di approfondimento</w:t>
            </w:r>
            <w:r w:rsidR="009A3FE7">
              <w:rPr>
                <w:rFonts w:ascii="Work Sans" w:eastAsia="Calibri" w:hAnsi="Work Sans"/>
                <w:i/>
                <w:color w:val="auto"/>
              </w:rPr>
              <w:t>…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etc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>)</w:t>
            </w:r>
          </w:p>
          <w:p w14:paraId="05107A85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11.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>Sono presenti iniziative di supporto per gli studenti con esigenze specifiche? (E.g. studenti fuori sede, stranieri, lavoratori, diversamente abili, con figli piccoli...)?</w:t>
            </w:r>
          </w:p>
          <w:p w14:paraId="6439052C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12.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Il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 favorisce l'accessibilità, nelle strutture e nei materiali didattici, agli studenti disabili?</w:t>
            </w:r>
          </w:p>
          <w:p w14:paraId="7A886669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  <w:r w:rsidRPr="00341B81">
              <w:rPr>
                <w:rFonts w:ascii="Work Sans" w:eastAsia="Calibri" w:hAnsi="Work Sans"/>
                <w:b/>
              </w:rPr>
              <w:t>Internazionalizzazione della didattica</w:t>
            </w:r>
            <w:r w:rsidRPr="00341B81">
              <w:rPr>
                <w:rFonts w:ascii="Work Sans" w:eastAsia="Calibri" w:hAnsi="Work Sans"/>
                <w:b/>
              </w:rPr>
              <w:tab/>
            </w:r>
          </w:p>
          <w:p w14:paraId="5DCDCCE5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13.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>Sono previste iniziative per il potenziamento della mobilità degli studenti a sostegno di periodi di studio e tirocinio all’estero (anche collaterali a Erasmus)?</w:t>
            </w:r>
          </w:p>
          <w:p w14:paraId="3B3A45AF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14.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Con particolare riguardo </w:t>
            </w:r>
            <w:proofErr w:type="gramStart"/>
            <w:r w:rsidRPr="00341B81">
              <w:rPr>
                <w:rFonts w:ascii="Work Sans" w:eastAsia="Calibri" w:hAnsi="Work Sans"/>
                <w:i/>
                <w:color w:val="auto"/>
              </w:rPr>
              <w:t>ai  Corsi</w:t>
            </w:r>
            <w:proofErr w:type="gram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 di Studio internazionali, è effettivamente realizzata la </w:t>
            </w:r>
            <w:r w:rsidRPr="00341B81">
              <w:rPr>
                <w:rFonts w:ascii="Work Sans" w:eastAsia="Calibri" w:hAnsi="Work Sans"/>
                <w:i/>
                <w:color w:val="auto"/>
              </w:rPr>
              <w:lastRenderedPageBreak/>
              <w:t>dimensione internazionale della didattica, con riferimento a docenti stranieri e/o studenti</w:t>
            </w:r>
            <w:r w:rsidRPr="00341B81">
              <w:rPr>
                <w:rFonts w:ascii="Work Sans" w:eastAsia="Calibri" w:hAnsi="Work Sans"/>
                <w:b/>
                <w:color w:val="auto"/>
              </w:rPr>
              <w:t xml:space="preserve"> 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>stranieri e/o titoli congiunti, doppi o multipli in convenzione con Atenei stranieri?</w:t>
            </w:r>
          </w:p>
          <w:p w14:paraId="459011E8" w14:textId="77777777" w:rsidR="00341B81" w:rsidRPr="00AE40DF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  <w:r w:rsidRPr="00AE40DF">
              <w:rPr>
                <w:rFonts w:ascii="Work Sans" w:eastAsia="Calibri" w:hAnsi="Work Sans"/>
                <w:b/>
              </w:rPr>
              <w:t>Modalità di verifica dell’apprendimento</w:t>
            </w:r>
            <w:r w:rsidRPr="00AE40DF">
              <w:rPr>
                <w:rFonts w:ascii="Work Sans" w:eastAsia="Calibri" w:hAnsi="Work Sans"/>
                <w:b/>
              </w:rPr>
              <w:tab/>
            </w:r>
          </w:p>
          <w:p w14:paraId="430BC820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15.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Il </w:t>
            </w:r>
            <w:proofErr w:type="spellStart"/>
            <w:r w:rsidRPr="00341B81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341B81">
              <w:rPr>
                <w:rFonts w:ascii="Work Sans" w:eastAsia="Calibri" w:hAnsi="Work Sans"/>
                <w:i/>
                <w:color w:val="auto"/>
              </w:rPr>
              <w:t xml:space="preserve"> definisce in maniera chiara lo svolgimento delle verifiche intermedie e finali?</w:t>
            </w:r>
          </w:p>
          <w:p w14:paraId="36093B1C" w14:textId="77777777" w:rsidR="00341B81" w:rsidRPr="00341B81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16.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 xml:space="preserve">Le modalità di verifica adottate per i singoli insegnamenti sono adeguate ad accertare il raggiungimento dei risultati di apprendimento attesi? </w:t>
            </w:r>
          </w:p>
          <w:p w14:paraId="1B5663B2" w14:textId="1B2D5F97" w:rsidR="00341B81" w:rsidRPr="00351D4A" w:rsidRDefault="00341B81" w:rsidP="00341B81">
            <w:pPr>
              <w:tabs>
                <w:tab w:val="left" w:pos="286"/>
              </w:tabs>
              <w:contextualSpacing/>
              <w:rPr>
                <w:rFonts w:ascii="Work Sans" w:eastAsia="Calibri" w:hAnsi="Work Sans"/>
                <w:b/>
              </w:rPr>
            </w:pPr>
            <w:r w:rsidRPr="00341B81">
              <w:rPr>
                <w:rFonts w:ascii="Work Sans" w:eastAsia="Calibri" w:hAnsi="Work Sans"/>
                <w:i/>
                <w:color w:val="auto"/>
              </w:rPr>
              <w:t>17.</w:t>
            </w:r>
            <w:r w:rsidRPr="00341B81">
              <w:rPr>
                <w:rFonts w:ascii="Work Sans" w:eastAsia="Calibri" w:hAnsi="Work Sans"/>
                <w:i/>
                <w:color w:val="auto"/>
              </w:rPr>
              <w:tab/>
              <w:t>Le modalità di verifica sono chiaramente descritte nelle schede degli insegnamenti? Vengono espressamente comunicate agli studenti?</w:t>
            </w:r>
          </w:p>
        </w:tc>
        <w:tc>
          <w:tcPr>
            <w:tcW w:w="4967" w:type="dxa"/>
            <w:shd w:val="clear" w:color="auto" w:fill="FFE599" w:themeFill="accent4" w:themeFillTint="66"/>
          </w:tcPr>
          <w:p w14:paraId="2F7365D8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lastRenderedPageBreak/>
              <w:t>1.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promuove il raggiungimento dei risultati di apprendimento attesi e sbocchi professionali coerenti con i profili culturali e professionali e favorisce la consapevolezza delle scelte da parte degli studenti (Quadri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B5 Orientamento in ingresso, Orientamento e tutorato in itinere e Accompagnamento al lavoro).</w:t>
            </w:r>
          </w:p>
          <w:p w14:paraId="7916CBA2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2.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tiene conto delle caratteristiche dei singoli studenti per orientarli nel percorso formativo, favorendo scelte consapevoli da parte loro (Quadri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B5 Orientamento in ingresso e Orientamento e tutorato in itinere).</w:t>
            </w:r>
          </w:p>
          <w:p w14:paraId="7A8F0C15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3.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favorisce iniziative di accompagnamento al mondo del lavoro che tengano in considerazione il monitoraggio degli esiti e delle prospettive occupazionali, promuovendo ad esempio lo svolgimento di stage e tirocini (Quadri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B5 Accompagnamento al lavoro).</w:t>
            </w:r>
          </w:p>
          <w:p w14:paraId="5CCF7E62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4.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individua, descrive e pubblicizza le conoscenze richieste in ingresso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A3).</w:t>
            </w:r>
          </w:p>
          <w:p w14:paraId="1F306014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5.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definisce chiaramente le conoscenze iniziali e i criteri per l’assegnazione degli OFA, facendo riferimento ai risultati del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in termini di abbandoni, progressione della carriera degli studenti e tempi di conseguimento del titolo di studio.</w:t>
            </w:r>
          </w:p>
          <w:p w14:paraId="1DE29704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6.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prevede attività di sostegno in ingresso e in itinere per omogeneizzare le classi di studenti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B5 Orientamento e tutorato in itinere). </w:t>
            </w:r>
          </w:p>
          <w:p w14:paraId="18C82D54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7.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attua iniziative per il recupero degli OFA, facendo riferimento ai risultati del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in termini di abbandoni, progressione della carriera degli studenti e tempi di conseguimento del titolo di studio degli iscritti con OFA, se disponibili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A3).</w:t>
            </w:r>
          </w:p>
          <w:p w14:paraId="527F9DD2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8.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definisce, pubblicizza e verifica i requisiti curriculari, l’adeguatezza della preparazione personale e i criteri di valutazione, facendo riferimento ai risultati del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in termini di abbandoni, progressione della carriera degli studenti e tempi di conseguimento del titolo di studio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A3).</w:t>
            </w:r>
          </w:p>
          <w:p w14:paraId="04D664DF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9.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guidi e supporti gli studenti creando i presupposti per l’autonomia degli studenti nelle scelte, nell’apprendimento critico, nell’organizzazione dello studio (ad es. la possibilità di scelta tra indirizzi diversi e/o tra insegnamenti offerti in alternativa, la possibilità di iscrizione part time, la disponibilità di tempi e spazi per lo studio individuale o di approfondimento autogestito).</w:t>
            </w:r>
          </w:p>
          <w:p w14:paraId="2FE881D9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lastRenderedPageBreak/>
              <w:t>10.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utilizzi metodi e strumenti didattici flessibili sulla base delle specifiche esigenze delle diverse tipologie di studenti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B1).</w:t>
            </w:r>
          </w:p>
          <w:p w14:paraId="05CA3C93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11.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offre iniziative di supporto per gli studenti con esigenze specifiche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B1).</w:t>
            </w:r>
          </w:p>
          <w:p w14:paraId="3A82859B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12.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favorisce l’accessibilità ai materiali didattici e alle strutture degli studenti disabili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B5 Eventuali altre iniziative).</w:t>
            </w:r>
          </w:p>
          <w:p w14:paraId="3C4C599C" w14:textId="77777777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13.</w:t>
            </w:r>
            <w:r w:rsidRPr="001E0CB5">
              <w:rPr>
                <w:rFonts w:ascii="Work Sans" w:eastAsia="Calibri" w:hAnsi="Work Sans"/>
              </w:rPr>
              <w:tab/>
              <w:t xml:space="preserve">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offre iniziative per il potenziamento della mobilità degli studenti per periodi di studio e di tirocinio all’estero (Quadro SUA-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Assistenza e accordi per la mobilità internazionale degli studenti).</w:t>
            </w:r>
          </w:p>
          <w:p w14:paraId="58168864" w14:textId="12F09DA2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>14.</w:t>
            </w:r>
            <w:r w:rsidR="009A3FE7">
              <w:rPr>
                <w:rFonts w:ascii="Work Sans" w:eastAsia="Calibri" w:hAnsi="Work Sans"/>
              </w:rPr>
              <w:t xml:space="preserve"> A cura dei </w:t>
            </w:r>
            <w:proofErr w:type="spellStart"/>
            <w:r w:rsidR="009A3FE7">
              <w:rPr>
                <w:rFonts w:ascii="Work Sans" w:eastAsia="Calibri" w:hAnsi="Work Sans"/>
              </w:rPr>
              <w:t>CdS</w:t>
            </w:r>
            <w:proofErr w:type="spellEnd"/>
            <w:r w:rsidR="009A3FE7">
              <w:rPr>
                <w:rFonts w:ascii="Work Sans" w:eastAsia="Calibri" w:hAnsi="Work Sans"/>
              </w:rPr>
              <w:t xml:space="preserve"> a carattere internazionale.</w:t>
            </w:r>
          </w:p>
          <w:p w14:paraId="737B528B" w14:textId="7EC52233" w:rsidR="001E0CB5" w:rsidRPr="001E0CB5" w:rsidRDefault="001E0CB5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1E0CB5">
              <w:rPr>
                <w:rFonts w:ascii="Work Sans" w:eastAsia="Calibri" w:hAnsi="Work Sans"/>
              </w:rPr>
              <w:t xml:space="preserve">15. Evidenziare e valutare se il </w:t>
            </w:r>
            <w:proofErr w:type="spellStart"/>
            <w:r w:rsidRPr="001E0CB5">
              <w:rPr>
                <w:rFonts w:ascii="Work Sans" w:eastAsia="Calibri" w:hAnsi="Work Sans"/>
              </w:rPr>
              <w:t>CdS</w:t>
            </w:r>
            <w:proofErr w:type="spellEnd"/>
            <w:r w:rsidRPr="001E0CB5">
              <w:rPr>
                <w:rFonts w:ascii="Work Sans" w:eastAsia="Calibri" w:hAnsi="Work Sans"/>
              </w:rPr>
              <w:t xml:space="preserve"> definisce chiaramente le modalità di svolgimento delle verifiche intermedie e finali, facendo riferimento alle schede insegnamento.</w:t>
            </w:r>
          </w:p>
          <w:p w14:paraId="13348AD0" w14:textId="3BAA948D" w:rsidR="00CD133B" w:rsidRDefault="00351D4A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16. </w:t>
            </w:r>
            <w:r w:rsidR="001E0CB5" w:rsidRPr="001E0CB5"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 w:rsidR="001E0CB5" w:rsidRPr="001E0CB5">
              <w:rPr>
                <w:rFonts w:ascii="Work Sans" w:eastAsia="Calibri" w:hAnsi="Work Sans"/>
              </w:rPr>
              <w:t>CdS</w:t>
            </w:r>
            <w:proofErr w:type="spellEnd"/>
            <w:r w:rsidR="001E0CB5" w:rsidRPr="001E0CB5">
              <w:rPr>
                <w:rFonts w:ascii="Work Sans" w:eastAsia="Calibri" w:hAnsi="Work Sans"/>
              </w:rPr>
              <w:t xml:space="preserve"> individua e descrive chiaramente i metodi e i criteri di valutazione dell’apprendimento (ad es. esame scritto, test, esame orale; descrizione dei risultati di apprendimento attesi in termini di conoscenze e abilità; voto finale, idoneità).</w:t>
            </w:r>
          </w:p>
          <w:p w14:paraId="5C3B58F0" w14:textId="07DC18E8" w:rsidR="00351D4A" w:rsidRPr="00A92ED4" w:rsidRDefault="00351D4A" w:rsidP="001E0CB5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17. Vedi 16</w:t>
            </w:r>
          </w:p>
        </w:tc>
      </w:tr>
      <w:tr w:rsidR="003F5B2B" w:rsidRPr="009432AB" w14:paraId="3AAAA553" w14:textId="77777777" w:rsidTr="000D3432">
        <w:trPr>
          <w:trHeight w:val="429"/>
        </w:trPr>
        <w:tc>
          <w:tcPr>
            <w:tcW w:w="360" w:type="dxa"/>
            <w:vMerge/>
            <w:shd w:val="clear" w:color="auto" w:fill="FFF2CC" w:themeFill="accent4" w:themeFillTint="33"/>
          </w:tcPr>
          <w:p w14:paraId="163AD807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FFF2CC" w:themeFill="accent4" w:themeFillTint="33"/>
          </w:tcPr>
          <w:p w14:paraId="6A7E4EDF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FFF2CC" w:themeFill="accent4" w:themeFillTint="33"/>
          </w:tcPr>
          <w:p w14:paraId="0AA4A20C" w14:textId="77777777" w:rsidR="003F5B2B" w:rsidRPr="00A92ED4" w:rsidRDefault="003F5B2B" w:rsidP="003F5B2B">
            <w:pPr>
              <w:numPr>
                <w:ilvl w:val="0"/>
                <w:numId w:val="11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Obiettivi e azioni di miglioramento</w:t>
            </w:r>
          </w:p>
        </w:tc>
        <w:tc>
          <w:tcPr>
            <w:tcW w:w="4967" w:type="dxa"/>
            <w:shd w:val="clear" w:color="auto" w:fill="FFF2CC" w:themeFill="accent4" w:themeFillTint="33"/>
          </w:tcPr>
          <w:p w14:paraId="68E96273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Indicare gli interventi ritenuti necessari o opportuni in base agli elementi critici individuati, alle sfide e alle azioni volte ad apportare miglioramenti.</w:t>
            </w:r>
          </w:p>
          <w:p w14:paraId="5C72C98A" w14:textId="754AC51D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Identificare puntualmente gli obiettivi (titolo e descrizione) sviluppandone tutti i relativi attributi (Azioni da intraprendere, modalità, risorse, scadenze previste </w:t>
            </w:r>
            <w:proofErr w:type="gramStart"/>
            <w:r w:rsidRPr="00A92ED4">
              <w:rPr>
                <w:rFonts w:ascii="Work Sans" w:eastAsia="Calibri" w:hAnsi="Work Sans"/>
                <w:sz w:val="22"/>
                <w:szCs w:val="22"/>
              </w:rPr>
              <w:t>e</w:t>
            </w:r>
            <w:r w:rsidR="00EB3FE1" w:rsidRPr="009432AB">
              <w:rPr>
                <w:rFonts w:ascii="Work Sans" w:eastAsia="Calibri" w:hAnsi="Work Sans"/>
              </w:rPr>
              <w:t xml:space="preserve"> 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responsabilità</w:t>
            </w:r>
            <w:proofErr w:type="gramEnd"/>
            <w:r w:rsidRPr="00A92ED4">
              <w:rPr>
                <w:rFonts w:ascii="Work Sans" w:eastAsia="Calibri" w:hAnsi="Work Sans"/>
                <w:sz w:val="22"/>
                <w:szCs w:val="22"/>
              </w:rPr>
              <w:t>).</w:t>
            </w:r>
          </w:p>
        </w:tc>
      </w:tr>
      <w:tr w:rsidR="003F5B2B" w:rsidRPr="009432AB" w14:paraId="60D8441E" w14:textId="77777777" w:rsidTr="000D3432">
        <w:tc>
          <w:tcPr>
            <w:tcW w:w="360" w:type="dxa"/>
            <w:vMerge w:val="restart"/>
            <w:shd w:val="clear" w:color="auto" w:fill="E2EFD9" w:themeFill="accent6" w:themeFillTint="33"/>
          </w:tcPr>
          <w:p w14:paraId="3F953419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3</w:t>
            </w:r>
          </w:p>
        </w:tc>
        <w:tc>
          <w:tcPr>
            <w:tcW w:w="1767" w:type="dxa"/>
            <w:vMerge w:val="restart"/>
            <w:shd w:val="clear" w:color="auto" w:fill="E2EFD9" w:themeFill="accent6" w:themeFillTint="33"/>
          </w:tcPr>
          <w:p w14:paraId="59FC7FD8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 xml:space="preserve">Risorse del </w:t>
            </w:r>
            <w:proofErr w:type="spellStart"/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CdS</w:t>
            </w:r>
            <w:proofErr w:type="spellEnd"/>
          </w:p>
        </w:tc>
        <w:tc>
          <w:tcPr>
            <w:tcW w:w="3538" w:type="dxa"/>
            <w:shd w:val="clear" w:color="auto" w:fill="E2EFD9" w:themeFill="accent6" w:themeFillTint="33"/>
          </w:tcPr>
          <w:p w14:paraId="46C1565D" w14:textId="73422B04" w:rsidR="003F5B2B" w:rsidRPr="00A92ED4" w:rsidRDefault="003F5B2B" w:rsidP="003F5B2B">
            <w:pPr>
              <w:numPr>
                <w:ilvl w:val="0"/>
                <w:numId w:val="12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Sintesi dei principali mutamenti rilevati dall’ultimo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</w:p>
        </w:tc>
        <w:tc>
          <w:tcPr>
            <w:tcW w:w="4967" w:type="dxa"/>
            <w:shd w:val="clear" w:color="auto" w:fill="E2EFD9" w:themeFill="accent6" w:themeFillTint="33"/>
          </w:tcPr>
          <w:p w14:paraId="021AFFE9" w14:textId="4C79226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Descrivere i principali mutamenti intercorsi dal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ciclico precedente, anche in relazione alle azioni migliorative messe in atto nel </w:t>
            </w:r>
            <w:proofErr w:type="spellStart"/>
            <w:r w:rsidRPr="00A92ED4">
              <w:rPr>
                <w:rFonts w:ascii="Work Sans" w:eastAsia="Calibri" w:hAnsi="Work Sans"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3F5B2B" w:rsidRPr="009432AB" w14:paraId="7B5C4A9F" w14:textId="77777777" w:rsidTr="000D3432">
        <w:tc>
          <w:tcPr>
            <w:tcW w:w="360" w:type="dxa"/>
            <w:vMerge/>
            <w:shd w:val="clear" w:color="auto" w:fill="E2EFD9" w:themeFill="accent6" w:themeFillTint="33"/>
          </w:tcPr>
          <w:p w14:paraId="63BA0EC3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E2EFD9" w:themeFill="accent6" w:themeFillTint="33"/>
          </w:tcPr>
          <w:p w14:paraId="73D533D7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C5E0B3" w:themeFill="accent6" w:themeFillTint="66"/>
          </w:tcPr>
          <w:p w14:paraId="5532B99D" w14:textId="77777777" w:rsidR="003F5B2B" w:rsidRPr="00A92ED4" w:rsidRDefault="003F5B2B" w:rsidP="003F5B2B">
            <w:pPr>
              <w:numPr>
                <w:ilvl w:val="0"/>
                <w:numId w:val="12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Analisi della situazione sulla base dei dati</w:t>
            </w:r>
          </w:p>
        </w:tc>
        <w:tc>
          <w:tcPr>
            <w:tcW w:w="4967" w:type="dxa"/>
            <w:shd w:val="clear" w:color="auto" w:fill="C5E0B3" w:themeFill="accent6" w:themeFillTint="66"/>
          </w:tcPr>
          <w:p w14:paraId="16079547" w14:textId="2D75C9DA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Descrizione dei problemi individuati, delle sfide, dei punti di forza e delle aree da migliorare inerenti </w:t>
            </w:r>
            <w:proofErr w:type="gramStart"/>
            <w:r w:rsidRPr="00A92ED4">
              <w:rPr>
                <w:rFonts w:ascii="Work Sans" w:eastAsia="Calibri" w:hAnsi="Work Sans"/>
                <w:b/>
                <w:i/>
                <w:sz w:val="22"/>
                <w:szCs w:val="22"/>
              </w:rPr>
              <w:t>la</w:t>
            </w:r>
            <w:proofErr w:type="gramEnd"/>
            <w:r w:rsidR="00EB3FE1" w:rsidRPr="009432AB">
              <w:rPr>
                <w:rFonts w:ascii="Work Sans" w:eastAsia="Calibri" w:hAnsi="Work Sans"/>
                <w:b/>
                <w:i/>
              </w:rPr>
              <w:t xml:space="preserve"> </w:t>
            </w:r>
            <w:r w:rsidRPr="00A92ED4">
              <w:rPr>
                <w:rFonts w:ascii="Work Sans" w:eastAsia="Calibri" w:hAnsi="Work Sans"/>
                <w:b/>
                <w:i/>
                <w:sz w:val="22"/>
                <w:szCs w:val="22"/>
              </w:rPr>
              <w:t>dotazione e la qualificazione del personale docente, la dotazione di personale, strutture e servizi di supporto alla didattica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  <w:p w14:paraId="3BF68515" w14:textId="7D3C9D76" w:rsidR="00EB13E7" w:rsidRPr="00351D4A" w:rsidRDefault="003F5B2B" w:rsidP="00351D4A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Sviluppare un’analisi traendo spunto dai principali elementi da osservare e sviluppando tutti i punti di riflessione raccomandati da ANVUR</w:t>
            </w:r>
            <w:r w:rsidR="00351D4A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351D4A" w:rsidRPr="009432AB" w14:paraId="5FF0ADE3" w14:textId="77777777" w:rsidTr="000D3432">
        <w:tc>
          <w:tcPr>
            <w:tcW w:w="360" w:type="dxa"/>
            <w:vMerge/>
            <w:shd w:val="clear" w:color="auto" w:fill="E2EFD9" w:themeFill="accent6" w:themeFillTint="33"/>
          </w:tcPr>
          <w:p w14:paraId="69BF06C9" w14:textId="77777777" w:rsidR="00351D4A" w:rsidRPr="00A92ED4" w:rsidRDefault="00351D4A" w:rsidP="003F5B2B">
            <w:pPr>
              <w:jc w:val="center"/>
              <w:rPr>
                <w:rFonts w:ascii="Work Sans" w:eastAsia="Calibri" w:hAnsi="Work Sans"/>
                <w:b/>
              </w:rPr>
            </w:pPr>
          </w:p>
        </w:tc>
        <w:tc>
          <w:tcPr>
            <w:tcW w:w="1767" w:type="dxa"/>
            <w:vMerge/>
            <w:shd w:val="clear" w:color="auto" w:fill="E2EFD9" w:themeFill="accent6" w:themeFillTint="33"/>
          </w:tcPr>
          <w:p w14:paraId="60744BA6" w14:textId="77777777" w:rsidR="00351D4A" w:rsidRPr="00A92ED4" w:rsidRDefault="00351D4A" w:rsidP="003F5B2B">
            <w:pPr>
              <w:rPr>
                <w:rFonts w:ascii="Work Sans" w:eastAsia="Calibri" w:hAnsi="Work Sans"/>
                <w:b/>
              </w:rPr>
            </w:pPr>
          </w:p>
        </w:tc>
        <w:tc>
          <w:tcPr>
            <w:tcW w:w="3538" w:type="dxa"/>
            <w:shd w:val="clear" w:color="auto" w:fill="C5E0B3" w:themeFill="accent6" w:themeFillTint="66"/>
          </w:tcPr>
          <w:p w14:paraId="0187E2F7" w14:textId="77777777" w:rsidR="00351D4A" w:rsidRPr="00AE40DF" w:rsidRDefault="00351D4A" w:rsidP="00AE40DF">
            <w:pPr>
              <w:ind w:left="31"/>
              <w:contextualSpacing/>
              <w:rPr>
                <w:rFonts w:ascii="Work Sans" w:eastAsia="Calibri" w:hAnsi="Work Sans"/>
                <w:b/>
                <w:i/>
                <w:color w:val="auto"/>
              </w:rPr>
            </w:pPr>
            <w:r w:rsidRPr="00AE40DF">
              <w:rPr>
                <w:rFonts w:ascii="Work Sans" w:eastAsia="Calibri" w:hAnsi="Work Sans"/>
                <w:b/>
                <w:i/>
                <w:color w:val="auto"/>
              </w:rPr>
              <w:t>Punti di riflessione ANVUR</w:t>
            </w:r>
          </w:p>
          <w:p w14:paraId="7AD4ADBA" w14:textId="77777777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b/>
              </w:rPr>
              <w:t>Dotazione e qualificazione del personale docente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ab/>
            </w:r>
          </w:p>
          <w:p w14:paraId="4C19AF1B" w14:textId="35DC56DF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1.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I docenti sono adeguati, per numerosità e qualificazione, a sostenere le esigenze del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, tenuto conto sia dei contenuti scientifici che dell’organizzazione didattica? Per la valutazione di tale aspetto si considera, per tutti i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, la quota di docenti di riferimento di ruolo appartenenti a SSD base o caratterizzanti la classe con valore di riferimento a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lastRenderedPageBreak/>
              <w:t xml:space="preserve">2/3.  Per i soli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 telematici, è altresì da prendere in considerazione la quota di tutor in possesso Dottorato di Ricerca, pure con valore di riferimento 2/3. Nel caso tali quote siano inferiori al valore di riferimento, il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 ha informato tempestivamente l'Ateneo, ipotizzando l'applicazione di correttivi? Viene valorizzato il legame fra le competenze scientifiche dei docenti (accertate attraverso il monitoraggio dell'attività di ricerca del SSD di appartenenza) e la loro pertinenza rispetto agli obiettivi didattici?  (E.g. favorendo la continuità didattica con i Dottorati di Ricerca e la partecipazione degli studenti alle attività scientifiche dei Dipartimenti interessati, proponendo insegnamenti introduttivi alle tematiche di ricerca di maggior rilievo)</w:t>
            </w:r>
          </w:p>
          <w:p w14:paraId="105F8670" w14:textId="78C57489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2.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Si rilevano situazioni problematiche rispetto al quoziente studenti/docenti? Per la valutazione di tale aspetto si considera l'indicatore sul quoziente studenti/docenti ora, complessivo e al primo anno, con valore di riferimento il doppio della numerosità di riferimento della classe (costo standard). Nel caso tale soglia sia superata, il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 ne ha informato tempestivamente l'Ateneo, ipotizzando l'applicazione di correttivi? (E.g. È da considerare una buona pratica lo sdoppiamento in più canali al raggiungimento del doppio della numerosità di riferimento di studenti immatricolati della classe (DM 987/2016)</w:t>
            </w:r>
          </w:p>
          <w:p w14:paraId="3BB5322E" w14:textId="1666BD96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3.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Viene valorizzato il legame fra le competenze scientifiche dei docenti (accertate attraverso il monitoraggio dell'attività di ricerca del SSD di appartenenza) e la loro pertinenza rispetto agli obiettivi didattici? Esempi: cura della continuità didattica con i Dottorati di Ricerca, laddove presenti; presenza di attività mirate al la partecipazione degli studenti alle attività scientifiche dei Dipartimenti interessati,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lastRenderedPageBreak/>
              <w:t xml:space="preserve">proposta di insegnamenti introduttivi alle tematiche di ricerca di maggior rilievo…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etc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>)</w:t>
            </w:r>
          </w:p>
          <w:p w14:paraId="3152F118" w14:textId="23C94F09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4.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Sono presenti iniziative di sostegno allo sviluppo delle competenze didattiche nelle diverse discipline? (E.g. formazione all'insegnamento, mentoring in aula, condivisione di metodi e materiali per la didattica e la valutazione...) </w:t>
            </w:r>
          </w:p>
          <w:p w14:paraId="52ACA578" w14:textId="77777777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b/>
              </w:rPr>
            </w:pPr>
            <w:r w:rsidRPr="00AE40DF">
              <w:rPr>
                <w:rFonts w:ascii="Work Sans" w:eastAsia="Calibri" w:hAnsi="Work Sans"/>
                <w:b/>
              </w:rPr>
              <w:t>Dotazione di personale, strutture e servizi di supporto alla didattica</w:t>
            </w:r>
            <w:r w:rsidRPr="00AE40DF">
              <w:rPr>
                <w:rFonts w:ascii="Work Sans" w:eastAsia="Calibri" w:hAnsi="Work Sans"/>
                <w:b/>
              </w:rPr>
              <w:tab/>
            </w:r>
          </w:p>
          <w:p w14:paraId="4454CCE0" w14:textId="2EDB0F25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5.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I servizi di supporto alla didattica (Dipartimento, Ateneo) assicurano un sostegno efficace alle attività del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? [Questo punto di attenzione non entra nella valutazione del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 ma serve da riscontro del requisito di Sede R</w:t>
            </w:r>
            <w:proofErr w:type="gramStart"/>
            <w:r w:rsidRPr="00AE40DF">
              <w:rPr>
                <w:rFonts w:ascii="Work Sans" w:eastAsia="Calibri" w:hAnsi="Work Sans"/>
                <w:i/>
                <w:color w:val="auto"/>
              </w:rPr>
              <w:t>1.C.</w:t>
            </w:r>
            <w:proofErr w:type="gramEnd"/>
            <w:r w:rsidRPr="00AE40DF">
              <w:rPr>
                <w:rFonts w:ascii="Work Sans" w:eastAsia="Calibri" w:hAnsi="Work Sans"/>
                <w:i/>
                <w:color w:val="auto"/>
              </w:rPr>
              <w:t>2]</w:t>
            </w:r>
          </w:p>
          <w:p w14:paraId="044496E1" w14:textId="604C1A09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6.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Esiste un'attività di verifica della qualità del supporto fornito a docenti, studenti e interlocutori esterni? [Questo punto di attenzione non entra nella valutazione del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 xml:space="preserve"> ma serve da riscontro del requisito di Sede R</w:t>
            </w:r>
            <w:proofErr w:type="gramStart"/>
            <w:r w:rsidRPr="00AE40DF">
              <w:rPr>
                <w:rFonts w:ascii="Work Sans" w:eastAsia="Calibri" w:hAnsi="Work Sans"/>
                <w:i/>
                <w:color w:val="auto"/>
              </w:rPr>
              <w:t>1.C.</w:t>
            </w:r>
            <w:proofErr w:type="gramEnd"/>
            <w:r w:rsidRPr="00AE40DF">
              <w:rPr>
                <w:rFonts w:ascii="Work Sans" w:eastAsia="Calibri" w:hAnsi="Work Sans"/>
                <w:i/>
                <w:color w:val="auto"/>
              </w:rPr>
              <w:t>2 ]</w:t>
            </w:r>
          </w:p>
          <w:p w14:paraId="565CDF9F" w14:textId="3C92AB46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7.</w:t>
            </w:r>
            <w:r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 xml:space="preserve">Esiste una programmazione del lavoro svolto dal personale tecnico-amministrativo, corredata da responsabilità e obiettivi e che sia coerente con l'offerta formativa del </w:t>
            </w:r>
            <w:proofErr w:type="spellStart"/>
            <w:r w:rsidRPr="00AE40DF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AE40DF">
              <w:rPr>
                <w:rFonts w:ascii="Work Sans" w:eastAsia="Calibri" w:hAnsi="Work Sans"/>
                <w:i/>
                <w:color w:val="auto"/>
              </w:rPr>
              <w:t>?</w:t>
            </w:r>
          </w:p>
          <w:p w14:paraId="43FBC535" w14:textId="77777777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8.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ab/>
              <w:t>Sono disponibili adeguate strutture e risorse di sostegno alla didattica? (E.g.  biblioteche, ausili didattici, infrastrutture IT...)</w:t>
            </w:r>
          </w:p>
          <w:p w14:paraId="68870F18" w14:textId="5C2FB700" w:rsidR="00AE40DF" w:rsidRPr="00AE40DF" w:rsidRDefault="00AE40DF" w:rsidP="00AE40DF">
            <w:pPr>
              <w:ind w:left="31"/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AE40DF">
              <w:rPr>
                <w:rFonts w:ascii="Work Sans" w:eastAsia="Calibri" w:hAnsi="Work Sans"/>
                <w:i/>
                <w:color w:val="auto"/>
              </w:rPr>
              <w:t>9.</w:t>
            </w:r>
            <w:r w:rsidRPr="00AE40DF">
              <w:rPr>
                <w:rFonts w:ascii="Work Sans" w:eastAsia="Calibri" w:hAnsi="Work Sans"/>
                <w:i/>
                <w:color w:val="auto"/>
              </w:rPr>
              <w:tab/>
              <w:t>I servizi sono facilmente fruibili dagli studenti?</w:t>
            </w:r>
          </w:p>
        </w:tc>
        <w:tc>
          <w:tcPr>
            <w:tcW w:w="4967" w:type="dxa"/>
            <w:shd w:val="clear" w:color="auto" w:fill="C5E0B3" w:themeFill="accent6" w:themeFillTint="66"/>
          </w:tcPr>
          <w:p w14:paraId="33DBFB0A" w14:textId="1ACD725C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lastRenderedPageBreak/>
              <w:t xml:space="preserve">Evidenziare e valutare l’adeguatezza, quantitativa e qualitativa del personale docente in relazione alle esigenze di competenze scientifiche richieste dal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e la coerenza della loro qualificazione scientifica con gli insegnamenti previsti nei piani di studio, facendo riferimento in particolare ai CV dei docenti.</w:t>
            </w:r>
          </w:p>
          <w:p w14:paraId="193A78D1" w14:textId="518E97C5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Evidenziare e valutare il rispetto dei requisiti relativi alla numerosità degli studenti ai sensi delle norme vigenti in materia.</w:t>
            </w:r>
          </w:p>
          <w:p w14:paraId="3C79B0F3" w14:textId="77777777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Vedi 1</w:t>
            </w:r>
          </w:p>
          <w:p w14:paraId="23864008" w14:textId="77777777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lastRenderedPageBreak/>
              <w:t>Evidenziare e valutare la presenza di iniziative di sostegno per lo sviluppo delle competenze didattiche.</w:t>
            </w:r>
          </w:p>
          <w:p w14:paraId="70534001" w14:textId="77777777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Evidenziare e valutare l’efficacia dei servizi di supporto alla didattica attraverso la raccolta delle opinioni di docenti, studenti e interlocutori esterni.</w:t>
            </w:r>
          </w:p>
          <w:p w14:paraId="44CB630B" w14:textId="77777777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Vedi 5</w:t>
            </w:r>
          </w:p>
          <w:p w14:paraId="0EDB6D1F" w14:textId="77777777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Evidenziare e valutare la disponibilità del personale TA necessario per una efficace gestione delle infrastrutture e dei servizi di supporto alla didattica.</w:t>
            </w:r>
          </w:p>
          <w:p w14:paraId="12F5F723" w14:textId="77777777" w:rsidR="00351D4A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Evidenziare e valutare la disponibilità di strutture e risorse di sostegno alla didattica, tenendo in considerazione le opinioni di studenti e laureandi, se disponibili (Quadri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B4).</w:t>
            </w:r>
          </w:p>
          <w:p w14:paraId="205B0C39" w14:textId="58B9C739" w:rsidR="00351D4A" w:rsidRPr="00A92ED4" w:rsidRDefault="00351D4A" w:rsidP="00351D4A">
            <w:pPr>
              <w:pStyle w:val="Paragrafoelenco"/>
              <w:numPr>
                <w:ilvl w:val="0"/>
                <w:numId w:val="33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>Evidenziare e valutare la fruibilità dei servizi da parte degli studenti, tenendo in considerazione le opinioni di studenti e laureandi, se disponibili (Quadri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B5).</w:t>
            </w:r>
          </w:p>
        </w:tc>
      </w:tr>
      <w:tr w:rsidR="003F5B2B" w:rsidRPr="009432AB" w14:paraId="273DD7EB" w14:textId="77777777" w:rsidTr="000D3432">
        <w:tc>
          <w:tcPr>
            <w:tcW w:w="360" w:type="dxa"/>
            <w:vMerge/>
            <w:shd w:val="clear" w:color="auto" w:fill="E2EFD9" w:themeFill="accent6" w:themeFillTint="33"/>
          </w:tcPr>
          <w:p w14:paraId="1EA7A75B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E2EFD9" w:themeFill="accent6" w:themeFillTint="33"/>
          </w:tcPr>
          <w:p w14:paraId="20CC0FA0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E2EFD9" w:themeFill="accent6" w:themeFillTint="33"/>
          </w:tcPr>
          <w:p w14:paraId="4F801E21" w14:textId="77777777" w:rsidR="003F5B2B" w:rsidRPr="00A92ED4" w:rsidRDefault="003F5B2B" w:rsidP="003F5B2B">
            <w:pPr>
              <w:numPr>
                <w:ilvl w:val="0"/>
                <w:numId w:val="12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Obiettivi e azioni di miglioramento</w:t>
            </w:r>
          </w:p>
        </w:tc>
        <w:tc>
          <w:tcPr>
            <w:tcW w:w="4967" w:type="dxa"/>
            <w:shd w:val="clear" w:color="auto" w:fill="E2EFD9" w:themeFill="accent6" w:themeFillTint="33"/>
          </w:tcPr>
          <w:p w14:paraId="0110A9E4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Indicare gli interventi ritenuti necessari o opportuni in base agli elementi critici individuati, alle sfide e alle azioni volte ad apportare miglioramenti.</w:t>
            </w:r>
          </w:p>
          <w:p w14:paraId="77523165" w14:textId="47E2BDE5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Identificare puntualmente gli obiettivi (titolo e descrizione) sviluppandone tutti i relativi attributi (Azioni da intraprendere, modalità, risorse, scadenze previste e responsabilità).</w:t>
            </w:r>
          </w:p>
        </w:tc>
      </w:tr>
      <w:tr w:rsidR="003F5B2B" w:rsidRPr="009432AB" w14:paraId="6416DC03" w14:textId="77777777" w:rsidTr="000D3432">
        <w:tc>
          <w:tcPr>
            <w:tcW w:w="360" w:type="dxa"/>
            <w:vMerge w:val="restart"/>
            <w:shd w:val="clear" w:color="auto" w:fill="FBE4D5" w:themeFill="accent2" w:themeFillTint="33"/>
          </w:tcPr>
          <w:p w14:paraId="0A912ADD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4</w:t>
            </w:r>
          </w:p>
        </w:tc>
        <w:tc>
          <w:tcPr>
            <w:tcW w:w="1767" w:type="dxa"/>
            <w:vMerge w:val="restart"/>
            <w:shd w:val="clear" w:color="auto" w:fill="FBE4D5" w:themeFill="accent2" w:themeFillTint="33"/>
          </w:tcPr>
          <w:p w14:paraId="7E26279D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 xml:space="preserve">Monitoraggio e revisione del </w:t>
            </w:r>
            <w:proofErr w:type="spellStart"/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CdS</w:t>
            </w:r>
            <w:proofErr w:type="spellEnd"/>
          </w:p>
        </w:tc>
        <w:tc>
          <w:tcPr>
            <w:tcW w:w="3538" w:type="dxa"/>
            <w:shd w:val="clear" w:color="auto" w:fill="FBE4D5" w:themeFill="accent2" w:themeFillTint="33"/>
          </w:tcPr>
          <w:p w14:paraId="18CAAF3E" w14:textId="5E299D43" w:rsidR="003F5B2B" w:rsidRPr="00A92ED4" w:rsidRDefault="003F5B2B" w:rsidP="003F5B2B">
            <w:pPr>
              <w:numPr>
                <w:ilvl w:val="0"/>
                <w:numId w:val="13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Sintesi dei principali mutamenti rilevati dall’ultimo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</w:p>
        </w:tc>
        <w:tc>
          <w:tcPr>
            <w:tcW w:w="4967" w:type="dxa"/>
            <w:shd w:val="clear" w:color="auto" w:fill="FBE4D5" w:themeFill="accent2" w:themeFillTint="33"/>
          </w:tcPr>
          <w:p w14:paraId="32B1A515" w14:textId="7D82F6FE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Descrivere i principali mutamenti intercorsi dal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ciclico precedente, anche in relazione alle azioni migliorative messe in atto nel </w:t>
            </w:r>
            <w:proofErr w:type="spellStart"/>
            <w:r w:rsidRPr="00A92ED4">
              <w:rPr>
                <w:rFonts w:ascii="Work Sans" w:eastAsia="Calibri" w:hAnsi="Work Sans"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3F5B2B" w:rsidRPr="009432AB" w14:paraId="62A919CC" w14:textId="77777777" w:rsidTr="000D3432">
        <w:tc>
          <w:tcPr>
            <w:tcW w:w="360" w:type="dxa"/>
            <w:vMerge/>
            <w:shd w:val="clear" w:color="auto" w:fill="FBE4D5" w:themeFill="accent2" w:themeFillTint="33"/>
          </w:tcPr>
          <w:p w14:paraId="5C034092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FBE4D5" w:themeFill="accent2" w:themeFillTint="33"/>
          </w:tcPr>
          <w:p w14:paraId="03D106F2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F7CAAC" w:themeFill="accent2" w:themeFillTint="66"/>
          </w:tcPr>
          <w:p w14:paraId="05042698" w14:textId="77777777" w:rsidR="003F5B2B" w:rsidRPr="00A92ED4" w:rsidRDefault="003F5B2B" w:rsidP="003F5B2B">
            <w:pPr>
              <w:numPr>
                <w:ilvl w:val="0"/>
                <w:numId w:val="13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Analisi della situazione sulla base dei dati</w:t>
            </w:r>
          </w:p>
        </w:tc>
        <w:tc>
          <w:tcPr>
            <w:tcW w:w="4967" w:type="dxa"/>
            <w:shd w:val="clear" w:color="auto" w:fill="F7CAAC" w:themeFill="accent2" w:themeFillTint="66"/>
          </w:tcPr>
          <w:p w14:paraId="0B493CEF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Descrizione dei problemi individuati, delle sfide, dei punti di forza e delle aree da migliorare inerenti </w:t>
            </w: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 xml:space="preserve">attività collegiali per </w:t>
            </w: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lastRenderedPageBreak/>
              <w:t>l’analisi e la revisione dei percorsi formativi e dei processi e il coinvolgimento di interlocutori esterni per l’aggiornamento dei profili formativi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  <w:p w14:paraId="13B35AA5" w14:textId="5CC9FD40" w:rsidR="00AE74E6" w:rsidRPr="00304D8B" w:rsidRDefault="003F5B2B" w:rsidP="00351D4A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Sviluppare un’analisi traendo spunto dai principali elementi da osservare e sviluppando tutti i punti di riflessione raccomandati da ANVUR</w:t>
            </w:r>
            <w:r w:rsidR="00351D4A">
              <w:rPr>
                <w:rFonts w:ascii="Work Sans" w:eastAsia="Calibri" w:hAnsi="Work Sans"/>
                <w:sz w:val="22"/>
                <w:szCs w:val="22"/>
              </w:rPr>
              <w:t>.</w:t>
            </w:r>
            <w:r w:rsidR="00AE74E6">
              <w:rPr>
                <w:rFonts w:ascii="Work Sans" w:eastAsia="Calibri" w:hAnsi="Work Sans"/>
              </w:rPr>
              <w:t xml:space="preserve"> </w:t>
            </w:r>
          </w:p>
        </w:tc>
      </w:tr>
      <w:tr w:rsidR="00351D4A" w:rsidRPr="009432AB" w14:paraId="407258B3" w14:textId="77777777" w:rsidTr="000D3432">
        <w:tc>
          <w:tcPr>
            <w:tcW w:w="360" w:type="dxa"/>
            <w:vMerge/>
            <w:shd w:val="clear" w:color="auto" w:fill="FBE4D5" w:themeFill="accent2" w:themeFillTint="33"/>
          </w:tcPr>
          <w:p w14:paraId="6A57F6F9" w14:textId="77777777" w:rsidR="00351D4A" w:rsidRPr="00A92ED4" w:rsidRDefault="00351D4A" w:rsidP="003F5B2B">
            <w:pPr>
              <w:jc w:val="center"/>
              <w:rPr>
                <w:rFonts w:ascii="Work Sans" w:eastAsia="Calibri" w:hAnsi="Work Sans"/>
                <w:b/>
              </w:rPr>
            </w:pPr>
          </w:p>
        </w:tc>
        <w:tc>
          <w:tcPr>
            <w:tcW w:w="1767" w:type="dxa"/>
            <w:vMerge/>
            <w:shd w:val="clear" w:color="auto" w:fill="FBE4D5" w:themeFill="accent2" w:themeFillTint="33"/>
          </w:tcPr>
          <w:p w14:paraId="4BAAA72B" w14:textId="77777777" w:rsidR="00351D4A" w:rsidRPr="00A92ED4" w:rsidRDefault="00351D4A" w:rsidP="003F5B2B">
            <w:pPr>
              <w:rPr>
                <w:rFonts w:ascii="Work Sans" w:eastAsia="Calibri" w:hAnsi="Work Sans"/>
                <w:b/>
              </w:rPr>
            </w:pPr>
          </w:p>
        </w:tc>
        <w:tc>
          <w:tcPr>
            <w:tcW w:w="3538" w:type="dxa"/>
            <w:shd w:val="clear" w:color="auto" w:fill="F7CAAC" w:themeFill="accent2" w:themeFillTint="66"/>
          </w:tcPr>
          <w:p w14:paraId="00345904" w14:textId="77777777" w:rsidR="00351D4A" w:rsidRDefault="00351D4A" w:rsidP="00AE40DF">
            <w:pPr>
              <w:contextualSpacing/>
              <w:rPr>
                <w:rFonts w:ascii="Work Sans" w:eastAsia="Calibri" w:hAnsi="Work Sans"/>
                <w:b/>
              </w:rPr>
            </w:pPr>
            <w:r w:rsidRPr="00351D4A">
              <w:rPr>
                <w:rFonts w:ascii="Work Sans" w:eastAsia="Calibri" w:hAnsi="Work Sans"/>
                <w:b/>
              </w:rPr>
              <w:t>Punti di riflessione ANVUR</w:t>
            </w:r>
          </w:p>
          <w:p w14:paraId="7A13D026" w14:textId="77777777" w:rsidR="00AE40DF" w:rsidRDefault="00AE40DF" w:rsidP="00AE40DF">
            <w:pPr>
              <w:contextualSpacing/>
              <w:rPr>
                <w:rFonts w:ascii="Work Sans" w:eastAsia="Calibri" w:hAnsi="Work Sans"/>
                <w:b/>
              </w:rPr>
            </w:pPr>
          </w:p>
          <w:p w14:paraId="4EA10C57" w14:textId="0D726EDD" w:rsidR="00AE40DF" w:rsidRPr="00AE40DF" w:rsidRDefault="00AE40DF" w:rsidP="00AE40DF">
            <w:pPr>
              <w:contextualSpacing/>
              <w:rPr>
                <w:rFonts w:ascii="Work Sans" w:eastAsia="Calibri" w:hAnsi="Work Sans"/>
              </w:rPr>
            </w:pPr>
            <w:r w:rsidRPr="00AE40DF">
              <w:rPr>
                <w:rFonts w:ascii="Work Sans" w:eastAsia="Calibri" w:hAnsi="Work Sans"/>
                <w:b/>
              </w:rPr>
              <w:t>Contributo dei docenti e degli studenti</w:t>
            </w:r>
            <w:r w:rsidRPr="00AE40DF">
              <w:rPr>
                <w:rFonts w:ascii="Work Sans" w:eastAsia="Calibri" w:hAnsi="Work Sans"/>
              </w:rPr>
              <w:tab/>
            </w:r>
          </w:p>
          <w:p w14:paraId="13634358" w14:textId="6222AFE2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 xml:space="preserve">1. Sono presenti attività collegiali dedicate alla revisione dei percorsi, al coordinamento didattico tra gli insegnamenti, alla razionalizzazione degli orari, della distribuzione temporale degli esami e delle attività di supporto? </w:t>
            </w:r>
          </w:p>
          <w:p w14:paraId="621B435C" w14:textId="24A4E702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 xml:space="preserve">2. Vengono analizzati i problemi rilevati e le loro cause? </w:t>
            </w:r>
          </w:p>
          <w:p w14:paraId="4AF409B2" w14:textId="3CB4BA54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>3. Docenti, studenti e personale di supporto hanno modo di rendere note agevolmente le proprie osservazioni e proposte di miglioramento?</w:t>
            </w:r>
          </w:p>
          <w:p w14:paraId="0F24D360" w14:textId="13A0F7BB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 xml:space="preserve">4. Sono adeguatamente analizzati e considerati gli esiti della rilevazione delle opinioni di studenti, laureandi e laureati? Alle considerazioni complessive della CPDS (e degli altri organi di AQ) sono accordati credito e visibilità? </w:t>
            </w:r>
          </w:p>
          <w:p w14:paraId="12CDB7F6" w14:textId="0D59EEFA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 xml:space="preserve">5. Il </w:t>
            </w:r>
            <w:proofErr w:type="spellStart"/>
            <w:r w:rsidRPr="00721170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dispone di procedure per gestire gli eventuali reclami degli studenti e assicura che siano loro facilmente accessibili?</w:t>
            </w:r>
          </w:p>
          <w:p w14:paraId="791700AD" w14:textId="77777777" w:rsidR="00AE40DF" w:rsidRPr="00AE40DF" w:rsidRDefault="00AE40DF" w:rsidP="00AE40DF">
            <w:pPr>
              <w:contextualSpacing/>
              <w:rPr>
                <w:rFonts w:ascii="Work Sans" w:eastAsia="Calibri" w:hAnsi="Work Sans"/>
              </w:rPr>
            </w:pPr>
          </w:p>
          <w:p w14:paraId="0281E26A" w14:textId="77777777" w:rsidR="00AE40DF" w:rsidRPr="00AE40DF" w:rsidRDefault="00AE40DF" w:rsidP="00AE40DF">
            <w:pPr>
              <w:contextualSpacing/>
              <w:rPr>
                <w:rFonts w:ascii="Work Sans" w:eastAsia="Calibri" w:hAnsi="Work Sans"/>
              </w:rPr>
            </w:pPr>
            <w:r w:rsidRPr="00AE40DF">
              <w:rPr>
                <w:rFonts w:ascii="Work Sans" w:eastAsia="Calibri" w:hAnsi="Work Sans"/>
                <w:b/>
              </w:rPr>
              <w:t>Coinvolgimento degli interlocutori esterni</w:t>
            </w:r>
            <w:r w:rsidRPr="00AE40DF">
              <w:rPr>
                <w:rFonts w:ascii="Work Sans" w:eastAsia="Calibri" w:hAnsi="Work Sans"/>
              </w:rPr>
              <w:tab/>
            </w:r>
          </w:p>
          <w:p w14:paraId="4BD7AFD5" w14:textId="5EB76E1C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 xml:space="preserve">6. Si sono realizzate interazioni in itinere con le parti consultate in fase di programmazione del </w:t>
            </w:r>
            <w:proofErr w:type="spellStart"/>
            <w:r w:rsidRPr="00721170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o con nuovi interlocutori, in funzione delle diverse esigenze di aggiornamento periodico dei profili formativi? </w:t>
            </w:r>
          </w:p>
          <w:p w14:paraId="2C81687B" w14:textId="57C89627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 xml:space="preserve">7. Le modalità di interazione in itinere sono state coerenti con il carattere (se prevalentemente culturale, scientifico o professionale), gli obiettivi del </w:t>
            </w:r>
            <w:proofErr w:type="spellStart"/>
            <w:r w:rsidRPr="00721170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e le esigenze di aggiornamento periodico dei profili formativi anche, laddove opportuno, in relazione ai cicli di</w:t>
            </w:r>
            <w:r w:rsidRPr="00721170">
              <w:rPr>
                <w:rFonts w:ascii="Work Sans" w:eastAsia="Calibri" w:hAnsi="Work Sans"/>
                <w:color w:val="auto"/>
              </w:rPr>
              <w:t xml:space="preserve"> </w:t>
            </w:r>
            <w:r w:rsidRPr="00721170">
              <w:rPr>
                <w:rFonts w:ascii="Work Sans" w:eastAsia="Calibri" w:hAnsi="Work Sans"/>
                <w:i/>
                <w:color w:val="auto"/>
              </w:rPr>
              <w:lastRenderedPageBreak/>
              <w:t>studio successivi, ivi compreso il Dottorato di Ricerca?</w:t>
            </w:r>
          </w:p>
          <w:p w14:paraId="7B9208F4" w14:textId="57B8A33A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>8.</w:t>
            </w:r>
            <w:r w:rsidR="00721170" w:rsidRPr="00721170"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721170">
              <w:rPr>
                <w:rFonts w:ascii="Work Sans" w:eastAsia="Calibri" w:hAnsi="Work Sans"/>
                <w:i/>
                <w:color w:val="auto"/>
              </w:rPr>
              <w:t xml:space="preserve">Qualora gli esiti occupazionali dei laureati siano risultati poco soddisfacenti, il </w:t>
            </w:r>
            <w:proofErr w:type="spellStart"/>
            <w:r w:rsidRPr="00721170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ha aumentato il numero di interlocutori esterni, al fine di accrescere le opportunità dei propri laureati (E.g. attraverso l'attivazione di nuovi tirocini, contratti di apprendistato, stage o altri interventi di orientamento al lavoro)?</w:t>
            </w:r>
          </w:p>
          <w:p w14:paraId="2C6E636A" w14:textId="77777777" w:rsidR="00AE40DF" w:rsidRPr="00AE40DF" w:rsidRDefault="00AE40DF" w:rsidP="00AE40DF">
            <w:pPr>
              <w:contextualSpacing/>
              <w:rPr>
                <w:rFonts w:ascii="Work Sans" w:eastAsia="Calibri" w:hAnsi="Work Sans"/>
              </w:rPr>
            </w:pPr>
            <w:r w:rsidRPr="00AE40DF">
              <w:rPr>
                <w:rFonts w:ascii="Work Sans" w:eastAsia="Calibri" w:hAnsi="Work Sans"/>
                <w:b/>
              </w:rPr>
              <w:t>Interventi di revisione dei percorsi formativi</w:t>
            </w:r>
            <w:r w:rsidRPr="00AE40DF">
              <w:rPr>
                <w:rFonts w:ascii="Work Sans" w:eastAsia="Calibri" w:hAnsi="Work Sans"/>
              </w:rPr>
              <w:tab/>
            </w:r>
          </w:p>
          <w:p w14:paraId="21E8AD34" w14:textId="73352926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>9.</w:t>
            </w:r>
            <w:r w:rsidR="00721170" w:rsidRPr="00721170"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721170">
              <w:rPr>
                <w:rFonts w:ascii="Work Sans" w:eastAsia="Calibri" w:hAnsi="Work Sans"/>
                <w:i/>
                <w:color w:val="auto"/>
              </w:rPr>
              <w:t xml:space="preserve">Il </w:t>
            </w:r>
            <w:proofErr w:type="spellStart"/>
            <w:r w:rsidRPr="00721170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garantisce che l'offerta formativa sia costantemente aggiornata e rifletta le conoscenze disciplinari più avanzate? anche in relazione ai cicli di studio successivi, compreso il Dottorato di Ricerca? </w:t>
            </w:r>
          </w:p>
          <w:p w14:paraId="7649799B" w14:textId="7FBF36A5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>10.</w:t>
            </w:r>
            <w:r w:rsidR="00721170" w:rsidRPr="00721170"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721170">
              <w:rPr>
                <w:rFonts w:ascii="Work Sans" w:eastAsia="Calibri" w:hAnsi="Work Sans"/>
                <w:i/>
                <w:color w:val="auto"/>
              </w:rPr>
              <w:t xml:space="preserve">Sono stati analizzati e monitorati i percorsi di studio, i risultati degli esami e gli esiti occupazionali (a breve, medio e lungo termine) dei laureati del </w:t>
            </w:r>
            <w:proofErr w:type="spellStart"/>
            <w:proofErr w:type="gramStart"/>
            <w:r w:rsidRPr="00721170">
              <w:rPr>
                <w:rFonts w:ascii="Work Sans" w:eastAsia="Calibri" w:hAnsi="Work Sans"/>
                <w:i/>
                <w:color w:val="auto"/>
              </w:rPr>
              <w:t>CdS</w:t>
            </w:r>
            <w:proofErr w:type="spell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,</w:t>
            </w:r>
            <w:proofErr w:type="gramEnd"/>
            <w:r w:rsidRPr="00721170">
              <w:rPr>
                <w:rFonts w:ascii="Work Sans" w:eastAsia="Calibri" w:hAnsi="Work Sans"/>
                <w:i/>
                <w:color w:val="auto"/>
              </w:rPr>
              <w:t xml:space="preserve"> anche in relazione a quelli della medesima classe su base nazionale, macroregionale o regionale?</w:t>
            </w:r>
          </w:p>
          <w:p w14:paraId="7BCB27B7" w14:textId="50A214F2" w:rsidR="00AE40DF" w:rsidRPr="00721170" w:rsidRDefault="00AE40DF" w:rsidP="00AE40DF">
            <w:pPr>
              <w:contextualSpacing/>
              <w:rPr>
                <w:rFonts w:ascii="Work Sans" w:eastAsia="Calibri" w:hAnsi="Work Sans"/>
                <w:i/>
                <w:color w:val="auto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>11.</w:t>
            </w:r>
            <w:r w:rsidR="00721170" w:rsidRPr="00721170"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721170">
              <w:rPr>
                <w:rFonts w:ascii="Work Sans" w:eastAsia="Calibri" w:hAnsi="Work Sans"/>
                <w:i/>
                <w:color w:val="auto"/>
              </w:rPr>
              <w:t xml:space="preserve">Viene dato seguito alle proposte di azioni migliorative provenienti da docenti, studenti e personale di supporto (una volta valutata la loro plausibilità e realizzabilità)? </w:t>
            </w:r>
          </w:p>
          <w:p w14:paraId="6CDBE7FF" w14:textId="2E2EEE6E" w:rsidR="00AE40DF" w:rsidRPr="00A92ED4" w:rsidRDefault="00AE40DF" w:rsidP="00AE40DF">
            <w:pPr>
              <w:contextualSpacing/>
              <w:rPr>
                <w:rFonts w:ascii="Work Sans" w:eastAsia="Calibri" w:hAnsi="Work Sans"/>
              </w:rPr>
            </w:pPr>
            <w:r w:rsidRPr="00721170">
              <w:rPr>
                <w:rFonts w:ascii="Work Sans" w:eastAsia="Calibri" w:hAnsi="Work Sans"/>
                <w:i/>
                <w:color w:val="auto"/>
              </w:rPr>
              <w:t>12.</w:t>
            </w:r>
            <w:r w:rsidR="00721170" w:rsidRPr="00721170">
              <w:rPr>
                <w:rFonts w:ascii="Work Sans" w:eastAsia="Calibri" w:hAnsi="Work Sans"/>
                <w:i/>
                <w:color w:val="auto"/>
              </w:rPr>
              <w:t xml:space="preserve"> </w:t>
            </w:r>
            <w:r w:rsidRPr="00721170">
              <w:rPr>
                <w:rFonts w:ascii="Work Sans" w:eastAsia="Calibri" w:hAnsi="Work Sans"/>
                <w:i/>
                <w:color w:val="auto"/>
              </w:rPr>
              <w:t>Vengono monitorati gli interventi promossi e ne valutata adeguatamente l'efficacia?</w:t>
            </w:r>
          </w:p>
        </w:tc>
        <w:tc>
          <w:tcPr>
            <w:tcW w:w="4967" w:type="dxa"/>
            <w:shd w:val="clear" w:color="auto" w:fill="F7CAAC" w:themeFill="accent2" w:themeFillTint="66"/>
          </w:tcPr>
          <w:p w14:paraId="6E6918D4" w14:textId="5B89BDB8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lastRenderedPageBreak/>
              <w:t>Evidenziare e valutare la presenza di attività collegiali, formali e documentate, dedicate alla revisione dei percorsi (ad es. spostamento di insegnamenti da un semestre ad un altro, modifiche ai programmi di insegnamento…).</w:t>
            </w:r>
          </w:p>
          <w:p w14:paraId="0DF6B072" w14:textId="77777777" w:rsidR="00721170" w:rsidRDefault="00721170" w:rsidP="00721170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analizza e documenta le principali criticità riscontrate nei verbali del Consiglio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o altro organo equivalente.</w:t>
            </w:r>
          </w:p>
          <w:p w14:paraId="191BAC51" w14:textId="5BE6C4E6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le modalità con le quali docenti, studenti e personale di supporto possono esprimere le loro osservazioni e proposte di miglioramento. 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prende in considerazione e analizza i risultati delle opinioni degli studenti, laureati e laureandi al fine di identificare le criticità e adottare opportune azioni correttive per il loro miglioramento. Gli esiti di tali analisi dovrebbero essere document</w:t>
            </w:r>
            <w:r w:rsidR="009A3FE7">
              <w:rPr>
                <w:rFonts w:ascii="Work Sans" w:eastAsia="Calibri" w:hAnsi="Work Sans"/>
              </w:rPr>
              <w:t>ati</w:t>
            </w:r>
            <w:r>
              <w:rPr>
                <w:rFonts w:ascii="Work Sans" w:eastAsia="Calibri" w:hAnsi="Work Sans"/>
              </w:rPr>
              <w:t xml:space="preserve"> nei verbali del Consiglio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o altro organo equivalente (Quadri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B6 e B7).</w:t>
            </w:r>
          </w:p>
          <w:p w14:paraId="47F470E5" w14:textId="77777777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prende in considerazione le segnalazioni e i suggerimenti della CPDS e degli altri organi di AQ, documentandoli in appositi verbali del Consiglio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o altro organo equivalente.</w:t>
            </w:r>
          </w:p>
          <w:p w14:paraId="079BE214" w14:textId="77777777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 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dispone di una procedura specifica per la raccolta e la gestione degli eventuali reclami degli studenti.</w:t>
            </w:r>
          </w:p>
          <w:p w14:paraId="2B0A9745" w14:textId="597DAAFB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prevede particolari modalità di interazione con le parti interessate (datori di lavoro,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in cui gli studenti proseguono gli studi, laur</w:t>
            </w:r>
            <w:r w:rsidR="00721170">
              <w:rPr>
                <w:rFonts w:ascii="Work Sans" w:eastAsia="Calibri" w:hAnsi="Work Sans"/>
              </w:rPr>
              <w:t>e</w:t>
            </w:r>
            <w:r>
              <w:rPr>
                <w:rFonts w:ascii="Work Sans" w:eastAsia="Calibri" w:hAnsi="Work Sans"/>
              </w:rPr>
              <w:t>ati inseriti nel mondo del lavoro) per verificare l’adeguatezza e l’efficacia del progetto formativo e la preparazione degli studenti, in particolare in occasione dello svolgimento di tirocini e stage (Quadro SUA-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C3). Tali interazioni dovrebbero essere documentate con appositi verbali del Consiglio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o altro organo equivalente.</w:t>
            </w:r>
          </w:p>
          <w:p w14:paraId="5059FBA5" w14:textId="77777777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de le parti interessate consultate in itinere sono coerenti con il carattere culturale, scientifico e professionale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>.</w:t>
            </w:r>
          </w:p>
          <w:p w14:paraId="0278A418" w14:textId="0B49B1CF" w:rsidR="00351D4A" w:rsidRDefault="003B0142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ha </w:t>
            </w:r>
            <w:r w:rsidR="005B3FD7">
              <w:rPr>
                <w:rFonts w:ascii="Work Sans" w:eastAsia="Calibri" w:hAnsi="Work Sans"/>
              </w:rPr>
              <w:t xml:space="preserve">ampliato il numero di interlocutori esterni per offrire ai </w:t>
            </w:r>
            <w:r w:rsidR="005B3FD7">
              <w:rPr>
                <w:rFonts w:ascii="Work Sans" w:eastAsia="Calibri" w:hAnsi="Work Sans"/>
              </w:rPr>
              <w:lastRenderedPageBreak/>
              <w:t>propri laureati ulteriori opportunità di confronto con il mondo del lavoro.</w:t>
            </w:r>
          </w:p>
          <w:p w14:paraId="693BD062" w14:textId="77777777" w:rsid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l’attività di riesame ciclico del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garantisce l’aggiornamento dell’offerta formativa in linea con le conoscenze disciplinari più avanzate, facendo riferimento ai rapporti di riesame ciclico e alle attività collegiali svolte.</w:t>
            </w:r>
          </w:p>
          <w:p w14:paraId="50EA71C1" w14:textId="36B62B20" w:rsidR="00351D4A" w:rsidRDefault="00351D4A" w:rsidP="00721170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analizza e monitora i percorsi di studio, i risultati degli esami e degli esiti occupazionali dei laureati,</w:t>
            </w:r>
          </w:p>
          <w:p w14:paraId="05BFB504" w14:textId="77777777" w:rsidR="00351D4A" w:rsidRPr="00721170" w:rsidRDefault="00351D4A" w:rsidP="00721170">
            <w:pPr>
              <w:ind w:left="460"/>
              <w:jc w:val="both"/>
              <w:rPr>
                <w:rFonts w:ascii="Work Sans" w:eastAsia="Calibri" w:hAnsi="Work Sans"/>
              </w:rPr>
            </w:pPr>
            <w:r w:rsidRPr="00721170">
              <w:rPr>
                <w:rFonts w:ascii="Work Sans" w:eastAsia="Calibri" w:hAnsi="Work Sans"/>
              </w:rPr>
              <w:t>prendendo come documenti di riferimento le SMA e i rapporti di riesame ciclico.</w:t>
            </w:r>
          </w:p>
          <w:p w14:paraId="268FFBF3" w14:textId="77777777" w:rsidR="00351D4A" w:rsidRDefault="00351D4A" w:rsidP="00721170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ind w:left="460"/>
              <w:jc w:val="both"/>
              <w:rPr>
                <w:rFonts w:ascii="Work Sans" w:eastAsia="Calibri" w:hAnsi="Work Sans"/>
              </w:rPr>
            </w:pPr>
            <w:r>
              <w:rPr>
                <w:rFonts w:ascii="Work Sans" w:eastAsia="Calibri" w:hAnsi="Work Sans"/>
              </w:rPr>
              <w:t xml:space="preserve">Evidenziare e valutare se il </w:t>
            </w:r>
            <w:proofErr w:type="spellStart"/>
            <w:r>
              <w:rPr>
                <w:rFonts w:ascii="Work Sans" w:eastAsia="Calibri" w:hAnsi="Work Sans"/>
              </w:rPr>
              <w:t>CdS</w:t>
            </w:r>
            <w:proofErr w:type="spellEnd"/>
            <w:r>
              <w:rPr>
                <w:rFonts w:ascii="Work Sans" w:eastAsia="Calibri" w:hAnsi="Work Sans"/>
              </w:rPr>
              <w:t xml:space="preserve"> dà seguito alle osservazioni e alle proposte di miglioramento espresse principalmente nei rapporti di riesame ciclico.</w:t>
            </w:r>
          </w:p>
          <w:p w14:paraId="4B601780" w14:textId="7FB3EF9E" w:rsidR="00351D4A" w:rsidRPr="00351D4A" w:rsidRDefault="00351D4A" w:rsidP="00351D4A">
            <w:pPr>
              <w:pStyle w:val="Paragrafoelenco"/>
              <w:numPr>
                <w:ilvl w:val="0"/>
                <w:numId w:val="34"/>
              </w:numPr>
              <w:tabs>
                <w:tab w:val="left" w:pos="286"/>
              </w:tabs>
              <w:spacing w:after="0" w:line="240" w:lineRule="auto"/>
              <w:jc w:val="both"/>
              <w:rPr>
                <w:rFonts w:ascii="Work Sans" w:eastAsia="Calibri" w:hAnsi="Work Sans"/>
                <w:szCs w:val="40"/>
              </w:rPr>
            </w:pPr>
            <w:r w:rsidRPr="00351D4A">
              <w:rPr>
                <w:rFonts w:ascii="Work Sans" w:eastAsia="Calibri" w:hAnsi="Work Sans"/>
                <w:szCs w:val="40"/>
              </w:rPr>
              <w:t xml:space="preserve">Evidenziare e valutare se il </w:t>
            </w:r>
            <w:proofErr w:type="spellStart"/>
            <w:r w:rsidRPr="00351D4A">
              <w:rPr>
                <w:rFonts w:ascii="Work Sans" w:eastAsia="Calibri" w:hAnsi="Work Sans"/>
                <w:szCs w:val="40"/>
              </w:rPr>
              <w:t>CdS</w:t>
            </w:r>
            <w:proofErr w:type="spellEnd"/>
            <w:r w:rsidRPr="00351D4A">
              <w:rPr>
                <w:rFonts w:ascii="Work Sans" w:eastAsia="Calibri" w:hAnsi="Work Sans"/>
                <w:szCs w:val="40"/>
              </w:rPr>
              <w:t xml:space="preserve"> monitora l’efficacia degli interventi promossi, definiti sostanzialmente nelle SMA e nei rapporti di riesame ciclico.</w:t>
            </w:r>
          </w:p>
        </w:tc>
      </w:tr>
      <w:tr w:rsidR="003F5B2B" w:rsidRPr="009432AB" w14:paraId="3F60BE30" w14:textId="77777777" w:rsidTr="000D3432">
        <w:tc>
          <w:tcPr>
            <w:tcW w:w="360" w:type="dxa"/>
            <w:vMerge/>
            <w:shd w:val="clear" w:color="auto" w:fill="FBE4D5" w:themeFill="accent2" w:themeFillTint="33"/>
          </w:tcPr>
          <w:p w14:paraId="0C4F873F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FBE4D5" w:themeFill="accent2" w:themeFillTint="33"/>
          </w:tcPr>
          <w:p w14:paraId="62043116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FBE4D5" w:themeFill="accent2" w:themeFillTint="33"/>
          </w:tcPr>
          <w:p w14:paraId="55DBF17B" w14:textId="77777777" w:rsidR="003F5B2B" w:rsidRPr="00A92ED4" w:rsidRDefault="003F5B2B" w:rsidP="003F5B2B">
            <w:pPr>
              <w:numPr>
                <w:ilvl w:val="0"/>
                <w:numId w:val="13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Obiettivi e azioni di miglioramento</w:t>
            </w:r>
          </w:p>
        </w:tc>
        <w:tc>
          <w:tcPr>
            <w:tcW w:w="4967" w:type="dxa"/>
            <w:shd w:val="clear" w:color="auto" w:fill="FBE4D5" w:themeFill="accent2" w:themeFillTint="33"/>
          </w:tcPr>
          <w:p w14:paraId="71CBE960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Indicare gli interventi ritenuti necessari o opportuni in base agli elementi critici individuati, alle sfide e alle azioni volte ad apportare miglioramenti.</w:t>
            </w:r>
          </w:p>
          <w:p w14:paraId="36C50515" w14:textId="609BD6A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Identificare puntualmente gli obiettivi (titolo e descrizione) sviluppandone tutti i relativi attributi (Azioni da intraprendere, modalità, risorse, scadenze previste e responsabilità).</w:t>
            </w:r>
          </w:p>
        </w:tc>
      </w:tr>
      <w:tr w:rsidR="003F5B2B" w:rsidRPr="009432AB" w14:paraId="3973B8D1" w14:textId="77777777" w:rsidTr="000D3432">
        <w:tc>
          <w:tcPr>
            <w:tcW w:w="360" w:type="dxa"/>
            <w:vMerge w:val="restart"/>
            <w:shd w:val="clear" w:color="auto" w:fill="F2F2F2" w:themeFill="background1" w:themeFillShade="F2"/>
          </w:tcPr>
          <w:p w14:paraId="7D6CFCD1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5</w:t>
            </w:r>
          </w:p>
        </w:tc>
        <w:tc>
          <w:tcPr>
            <w:tcW w:w="1767" w:type="dxa"/>
            <w:vMerge w:val="restart"/>
            <w:shd w:val="clear" w:color="auto" w:fill="F2F2F2" w:themeFill="background1" w:themeFillShade="F2"/>
          </w:tcPr>
          <w:p w14:paraId="592BE5C5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b/>
                <w:sz w:val="22"/>
                <w:szCs w:val="22"/>
              </w:rPr>
              <w:t>Commento agli indicatori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14:paraId="041A9C8C" w14:textId="244A5E71" w:rsidR="003F5B2B" w:rsidRPr="00A92ED4" w:rsidRDefault="003F5B2B" w:rsidP="003F5B2B">
            <w:pPr>
              <w:numPr>
                <w:ilvl w:val="0"/>
                <w:numId w:val="14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Sintesi dei principali mutamenti rilevati dall’ultimo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</w:p>
        </w:tc>
        <w:tc>
          <w:tcPr>
            <w:tcW w:w="4967" w:type="dxa"/>
            <w:shd w:val="clear" w:color="auto" w:fill="F2F2F2" w:themeFill="background1" w:themeFillShade="F2"/>
          </w:tcPr>
          <w:p w14:paraId="0BF46281" w14:textId="5415EBBE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Descrivere i principali mutamenti intercorsi dal </w:t>
            </w:r>
            <w:r w:rsidR="00FA0315" w:rsidRPr="00A92ED4">
              <w:rPr>
                <w:rFonts w:ascii="Work Sans" w:eastAsia="Calibri" w:hAnsi="Work Sans"/>
                <w:sz w:val="22"/>
                <w:szCs w:val="22"/>
              </w:rPr>
              <w:t>Riesame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ciclico precedente, anche in relazione alle azioni migliorative messe in atto nel </w:t>
            </w:r>
            <w:proofErr w:type="spellStart"/>
            <w:r w:rsidRPr="00A92ED4">
              <w:rPr>
                <w:rFonts w:ascii="Work Sans" w:eastAsia="Calibri" w:hAnsi="Work Sans"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>.</w:t>
            </w:r>
          </w:p>
        </w:tc>
      </w:tr>
      <w:tr w:rsidR="003F5B2B" w:rsidRPr="009432AB" w14:paraId="3E998B7B" w14:textId="77777777" w:rsidTr="000D3432">
        <w:tc>
          <w:tcPr>
            <w:tcW w:w="360" w:type="dxa"/>
            <w:vMerge/>
            <w:shd w:val="clear" w:color="auto" w:fill="F2F2F2" w:themeFill="background1" w:themeFillShade="F2"/>
          </w:tcPr>
          <w:p w14:paraId="27860E7B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F2F2F2" w:themeFill="background1" w:themeFillShade="F2"/>
          </w:tcPr>
          <w:p w14:paraId="5CE65561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D9D9D9" w:themeFill="background1" w:themeFillShade="D9"/>
          </w:tcPr>
          <w:p w14:paraId="0B665C22" w14:textId="77777777" w:rsidR="003F5B2B" w:rsidRPr="00A92ED4" w:rsidRDefault="003F5B2B" w:rsidP="003F5B2B">
            <w:pPr>
              <w:numPr>
                <w:ilvl w:val="0"/>
                <w:numId w:val="14"/>
              </w:numPr>
              <w:tabs>
                <w:tab w:val="left" w:pos="286"/>
              </w:tabs>
              <w:ind w:left="38" w:firstLine="0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Analisi della situazione sulla base dei dati</w:t>
            </w:r>
          </w:p>
        </w:tc>
        <w:tc>
          <w:tcPr>
            <w:tcW w:w="4967" w:type="dxa"/>
            <w:shd w:val="clear" w:color="auto" w:fill="D9D9D9" w:themeFill="background1" w:themeFillShade="D9"/>
          </w:tcPr>
          <w:p w14:paraId="70E93B6C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Descrizione e commento sul grado di raggiungimento degli obiettivi specifici, prendendo in considerazione </w:t>
            </w:r>
            <w:r w:rsidRPr="00A92ED4">
              <w:rPr>
                <w:rFonts w:ascii="Work Sans" w:eastAsia="Calibri" w:hAnsi="Work Sans"/>
                <w:b/>
                <w:i/>
                <w:sz w:val="22"/>
                <w:szCs w:val="22"/>
              </w:rPr>
              <w:t xml:space="preserve">gli indicatori ritenuti più significativi dal </w:t>
            </w:r>
            <w:proofErr w:type="spellStart"/>
            <w:r w:rsidRPr="00A92ED4">
              <w:rPr>
                <w:rFonts w:ascii="Work Sans" w:eastAsia="Calibri" w:hAnsi="Work Sans"/>
                <w:b/>
                <w:i/>
                <w:sz w:val="22"/>
                <w:szCs w:val="22"/>
              </w:rPr>
              <w:t>CdS</w:t>
            </w:r>
            <w:proofErr w:type="spellEnd"/>
            <w:r w:rsidRPr="00A92ED4">
              <w:rPr>
                <w:rFonts w:ascii="Work Sans" w:eastAsia="Calibri" w:hAnsi="Work Sans"/>
                <w:sz w:val="22"/>
                <w:szCs w:val="22"/>
              </w:rPr>
              <w:t xml:space="preserve"> in relazione </w:t>
            </w:r>
            <w:r w:rsidRPr="00A92ED4">
              <w:rPr>
                <w:rFonts w:ascii="Work Sans" w:eastAsia="Calibri" w:hAnsi="Work Sans"/>
                <w:sz w:val="22"/>
                <w:szCs w:val="22"/>
              </w:rPr>
              <w:lastRenderedPageBreak/>
              <w:t xml:space="preserve">alle proprie caratteristiche e per un arco temporale di almeno tre anni. </w:t>
            </w:r>
          </w:p>
        </w:tc>
      </w:tr>
      <w:tr w:rsidR="003F5B2B" w:rsidRPr="009432AB" w14:paraId="17091FEC" w14:textId="77777777" w:rsidTr="000D3432">
        <w:tc>
          <w:tcPr>
            <w:tcW w:w="360" w:type="dxa"/>
            <w:vMerge/>
            <w:shd w:val="clear" w:color="auto" w:fill="F2F2F2" w:themeFill="background1" w:themeFillShade="F2"/>
          </w:tcPr>
          <w:p w14:paraId="2388C13B" w14:textId="77777777" w:rsidR="003F5B2B" w:rsidRPr="00A92ED4" w:rsidRDefault="003F5B2B" w:rsidP="003F5B2B">
            <w:pPr>
              <w:jc w:val="center"/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1767" w:type="dxa"/>
            <w:vMerge/>
            <w:shd w:val="clear" w:color="auto" w:fill="F2F2F2" w:themeFill="background1" w:themeFillShade="F2"/>
          </w:tcPr>
          <w:p w14:paraId="5069BC37" w14:textId="77777777" w:rsidR="003F5B2B" w:rsidRPr="00A92ED4" w:rsidRDefault="003F5B2B" w:rsidP="003F5B2B">
            <w:pPr>
              <w:rPr>
                <w:rFonts w:ascii="Work Sans" w:eastAsia="Calibri" w:hAnsi="Work Sans"/>
                <w:b/>
                <w:color w:val="auto"/>
                <w:sz w:val="22"/>
                <w:szCs w:val="22"/>
              </w:rPr>
            </w:pPr>
          </w:p>
        </w:tc>
        <w:tc>
          <w:tcPr>
            <w:tcW w:w="3538" w:type="dxa"/>
            <w:shd w:val="clear" w:color="auto" w:fill="F2F2F2" w:themeFill="background1" w:themeFillShade="F2"/>
          </w:tcPr>
          <w:p w14:paraId="03666446" w14:textId="77777777" w:rsidR="003F5B2B" w:rsidRPr="00A92ED4" w:rsidRDefault="003F5B2B" w:rsidP="003F5B2B">
            <w:pPr>
              <w:numPr>
                <w:ilvl w:val="0"/>
                <w:numId w:val="14"/>
              </w:numPr>
              <w:ind w:left="322" w:hanging="284"/>
              <w:contextualSpacing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Obiettivi e azioni di miglioramento</w:t>
            </w:r>
          </w:p>
        </w:tc>
        <w:tc>
          <w:tcPr>
            <w:tcW w:w="4967" w:type="dxa"/>
            <w:shd w:val="clear" w:color="auto" w:fill="F2F2F2" w:themeFill="background1" w:themeFillShade="F2"/>
          </w:tcPr>
          <w:p w14:paraId="0A218030" w14:textId="77777777" w:rsidR="003F5B2B" w:rsidRPr="00A92ED4" w:rsidRDefault="003F5B2B" w:rsidP="003F5B2B">
            <w:pPr>
              <w:tabs>
                <w:tab w:val="left" w:pos="286"/>
              </w:tabs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Indicare gli interventi ritenuti necessari o opportuni in base agli elementi critici individuati, alle sfide e alle azioni volte ad apportare miglioramenti.</w:t>
            </w:r>
          </w:p>
          <w:p w14:paraId="423F721A" w14:textId="5586A40D" w:rsidR="003F5B2B" w:rsidRPr="00A92ED4" w:rsidRDefault="003F5B2B" w:rsidP="003F5B2B">
            <w:pPr>
              <w:ind w:left="42"/>
              <w:jc w:val="both"/>
              <w:rPr>
                <w:rFonts w:ascii="Work Sans" w:eastAsia="Calibri" w:hAnsi="Work Sans"/>
                <w:color w:val="auto"/>
                <w:sz w:val="22"/>
                <w:szCs w:val="22"/>
              </w:rPr>
            </w:pPr>
            <w:r w:rsidRPr="00A92ED4">
              <w:rPr>
                <w:rFonts w:ascii="Work Sans" w:eastAsia="Calibri" w:hAnsi="Work Sans"/>
                <w:sz w:val="22"/>
                <w:szCs w:val="22"/>
              </w:rPr>
              <w:t>Identificare puntualmente gli obiettivi (titolo e descrizione) sviluppandone tutti i relativi attributi (Azioni da intraprendere, modalità, risorse, scadenze previste e responsabilità).</w:t>
            </w:r>
          </w:p>
        </w:tc>
      </w:tr>
    </w:tbl>
    <w:p w14:paraId="541A575B" w14:textId="77777777" w:rsidR="003F5B2B" w:rsidRPr="003F5B2B" w:rsidRDefault="003F5B2B" w:rsidP="003F5B2B">
      <w:pPr>
        <w:jc w:val="center"/>
        <w:rPr>
          <w:rFonts w:ascii="Verdana" w:eastAsia="Calibri" w:hAnsi="Verdana" w:cs="Verdana"/>
          <w:b/>
          <w:sz w:val="20"/>
          <w:szCs w:val="20"/>
        </w:rPr>
      </w:pPr>
    </w:p>
    <w:p w14:paraId="1F0634DD" w14:textId="38572A59" w:rsidR="00F4149D" w:rsidRDefault="00F4149D">
      <w:pPr>
        <w:rPr>
          <w:rFonts w:ascii="Verdana" w:hAnsi="Verdana" w:cs="Calibri"/>
          <w:sz w:val="20"/>
          <w:szCs w:val="20"/>
          <w:lang w:eastAsia="ar-SA"/>
        </w:rPr>
      </w:pPr>
      <w:r>
        <w:rPr>
          <w:rFonts w:ascii="Verdana" w:hAnsi="Verdana" w:cs="Calibri"/>
          <w:sz w:val="20"/>
          <w:szCs w:val="20"/>
          <w:lang w:eastAsia="ar-SA"/>
        </w:rPr>
        <w:br w:type="page"/>
      </w:r>
    </w:p>
    <w:p w14:paraId="03006630" w14:textId="0CE596DB" w:rsidR="003F5B2B" w:rsidRPr="00A92ED4" w:rsidRDefault="00897775" w:rsidP="00A92ED4">
      <w:pPr>
        <w:pStyle w:val="Titolo1"/>
        <w:rPr>
          <w:rFonts w:ascii="Work Sans" w:eastAsia="Calibri" w:hAnsi="Work Sans" w:cs="Verdana"/>
          <w:b/>
          <w:sz w:val="22"/>
          <w:szCs w:val="22"/>
        </w:rPr>
      </w:pPr>
      <w:bookmarkStart w:id="20" w:name="_Toc118817863"/>
      <w:bookmarkStart w:id="21" w:name="_Hlk83110300"/>
      <w:r w:rsidRPr="00A92ED4">
        <w:rPr>
          <w:rFonts w:ascii="Work Sans" w:eastAsia="Calibri" w:hAnsi="Work Sans" w:cs="Verdana"/>
          <w:b/>
          <w:color w:val="auto"/>
          <w:sz w:val="22"/>
          <w:szCs w:val="22"/>
        </w:rPr>
        <w:lastRenderedPageBreak/>
        <w:t xml:space="preserve">Sintesi delle fasi </w:t>
      </w:r>
      <w:r w:rsidR="00F4149D" w:rsidRPr="00A92ED4">
        <w:rPr>
          <w:rFonts w:ascii="Work Sans" w:eastAsia="Calibri" w:hAnsi="Work Sans" w:cs="Verdana"/>
          <w:b/>
          <w:color w:val="auto"/>
          <w:sz w:val="22"/>
          <w:szCs w:val="22"/>
        </w:rPr>
        <w:t>procedurali</w:t>
      </w:r>
      <w:bookmarkEnd w:id="20"/>
      <w:r w:rsidR="00F4149D" w:rsidRPr="00A92ED4">
        <w:rPr>
          <w:rFonts w:ascii="Work Sans" w:eastAsia="Calibri" w:hAnsi="Work Sans" w:cs="Verdana"/>
          <w:b/>
          <w:color w:val="auto"/>
          <w:sz w:val="22"/>
          <w:szCs w:val="22"/>
        </w:rPr>
        <w:t xml:space="preserve"> </w:t>
      </w:r>
    </w:p>
    <w:p w14:paraId="24F91257" w14:textId="7F68BA66" w:rsidR="00CB71A9" w:rsidRDefault="00F4149D" w:rsidP="00BE7E60">
      <w:pPr>
        <w:rPr>
          <w:rFonts w:ascii="Work Sans" w:hAnsi="Work Sans" w:cs="Calibri"/>
          <w:lang w:eastAsia="ar-SA"/>
        </w:rPr>
      </w:pPr>
      <w:r w:rsidRPr="00A92ED4">
        <w:rPr>
          <w:rFonts w:ascii="Work Sans" w:hAnsi="Work Sans" w:cs="Calibri"/>
          <w:lang w:eastAsia="ar-SA"/>
        </w:rPr>
        <w:t>Per indicazioni di dettaglio si veda la “Guida all’uso dell’applicativo Riesame 2.0, disponibile in area riservata</w:t>
      </w:r>
      <w:r w:rsidR="00CB71A9" w:rsidRPr="00A92ED4">
        <w:rPr>
          <w:rFonts w:ascii="Work Sans" w:hAnsi="Work Sans" w:cs="Calibri"/>
          <w:lang w:eastAsia="ar-SA"/>
        </w:rPr>
        <w:t xml:space="preserve"> al link </w:t>
      </w:r>
    </w:p>
    <w:p w14:paraId="6FC3E96A" w14:textId="710E6C0E" w:rsidR="00BE7E60" w:rsidRDefault="00E8721A" w:rsidP="00BE7E60">
      <w:pPr>
        <w:rPr>
          <w:rFonts w:ascii="Work Sans" w:hAnsi="Work Sans" w:cs="Calibri"/>
          <w:lang w:eastAsia="ar-SA"/>
        </w:rPr>
      </w:pPr>
      <w:hyperlink r:id="rId13" w:history="1">
        <w:r w:rsidR="00BE7E60" w:rsidRPr="002340EF">
          <w:rPr>
            <w:rStyle w:val="Collegamentoipertestuale"/>
            <w:rFonts w:ascii="Work Sans" w:hAnsi="Work Sans" w:cs="Calibri"/>
            <w:lang w:eastAsia="ar-SA"/>
          </w:rPr>
          <w:t>https://areariservata.unipg.it/Documentazione/documentazione/open?file=807</w:t>
        </w:r>
      </w:hyperlink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"/>
        <w:gridCol w:w="2632"/>
        <w:gridCol w:w="2658"/>
        <w:gridCol w:w="4287"/>
      </w:tblGrid>
      <w:tr w:rsidR="00BB22E2" w:rsidRPr="00EB3FE1" w14:paraId="5F5174BB" w14:textId="3724EAF2" w:rsidTr="00BE7E60">
        <w:tc>
          <w:tcPr>
            <w:tcW w:w="346" w:type="dxa"/>
            <w:shd w:val="clear" w:color="auto" w:fill="D0CECE"/>
          </w:tcPr>
          <w:p w14:paraId="7C8A5EE4" w14:textId="77777777" w:rsidR="00F4149D" w:rsidRPr="00A92ED4" w:rsidRDefault="00F4149D" w:rsidP="00AB4070">
            <w:pPr>
              <w:spacing w:after="0" w:line="240" w:lineRule="auto"/>
              <w:ind w:left="-504" w:firstLine="489"/>
              <w:jc w:val="both"/>
              <w:rPr>
                <w:rFonts w:ascii="Work Sans" w:hAnsi="Work Sans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2" w:type="dxa"/>
            <w:shd w:val="clear" w:color="auto" w:fill="D0CECE"/>
          </w:tcPr>
          <w:p w14:paraId="63675201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Fasi principali</w:t>
            </w:r>
          </w:p>
        </w:tc>
        <w:tc>
          <w:tcPr>
            <w:tcW w:w="2658" w:type="dxa"/>
            <w:shd w:val="clear" w:color="auto" w:fill="D0CECE"/>
          </w:tcPr>
          <w:p w14:paraId="0DC1CFE6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Responsabile</w:t>
            </w:r>
          </w:p>
        </w:tc>
        <w:tc>
          <w:tcPr>
            <w:tcW w:w="4287" w:type="dxa"/>
            <w:shd w:val="clear" w:color="auto" w:fill="D0CECE"/>
          </w:tcPr>
          <w:p w14:paraId="1E5624A0" w14:textId="703094FF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Procedura</w:t>
            </w:r>
          </w:p>
        </w:tc>
      </w:tr>
      <w:tr w:rsidR="00190B5D" w:rsidRPr="00EB3FE1" w14:paraId="7F37130F" w14:textId="69C7D860" w:rsidTr="00BE7E60">
        <w:tc>
          <w:tcPr>
            <w:tcW w:w="346" w:type="dxa"/>
            <w:vMerge w:val="restart"/>
            <w:shd w:val="clear" w:color="auto" w:fill="FBE4D5" w:themeFill="accent2" w:themeFillTint="33"/>
          </w:tcPr>
          <w:p w14:paraId="52F82364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2" w:type="dxa"/>
            <w:vMerge w:val="restart"/>
            <w:shd w:val="clear" w:color="auto" w:fill="FBE4D5" w:themeFill="accent2" w:themeFillTint="33"/>
          </w:tcPr>
          <w:p w14:paraId="14729E07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 xml:space="preserve">Redazione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Rapporti di Riesame ciclico</w:t>
            </w:r>
          </w:p>
        </w:tc>
        <w:tc>
          <w:tcPr>
            <w:tcW w:w="2658" w:type="dxa"/>
            <w:vMerge w:val="restart"/>
            <w:shd w:val="clear" w:color="auto" w:fill="FBE4D5" w:themeFill="accent2" w:themeFillTint="33"/>
          </w:tcPr>
          <w:p w14:paraId="0C253F33" w14:textId="07B05FB0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proofErr w:type="spellStart"/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GdR</w:t>
            </w:r>
            <w:proofErr w:type="spellEnd"/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, coordinato dal Presidente/Coordinatore del </w:t>
            </w:r>
            <w:proofErr w:type="spellStart"/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CdS</w:t>
            </w:r>
            <w:proofErr w:type="spellEnd"/>
          </w:p>
          <w:p w14:paraId="0BF6340A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</w:p>
        </w:tc>
        <w:tc>
          <w:tcPr>
            <w:tcW w:w="4287" w:type="dxa"/>
            <w:shd w:val="clear" w:color="auto" w:fill="FBE4D5" w:themeFill="accent2" w:themeFillTint="33"/>
          </w:tcPr>
          <w:p w14:paraId="32C4DB4E" w14:textId="3D67376E" w:rsidR="00BB22E2" w:rsidRPr="00A92ED4" w:rsidRDefault="00BB22E2" w:rsidP="00AB4070">
            <w:pPr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 w:cs="Calibri"/>
                <w:sz w:val="20"/>
                <w:szCs w:val="20"/>
                <w:lang w:eastAsia="ar-SA"/>
              </w:rPr>
              <w:t xml:space="preserve">accesso all’applicativo Riesame 2.0 concesso al Presidente/Coordinatore tramite l’area riservata </w:t>
            </w:r>
          </w:p>
        </w:tc>
      </w:tr>
      <w:tr w:rsidR="00190B5D" w:rsidRPr="00EB3FE1" w14:paraId="2B2EBD5D" w14:textId="77777777" w:rsidTr="00BE7E60">
        <w:tc>
          <w:tcPr>
            <w:tcW w:w="346" w:type="dxa"/>
            <w:vMerge/>
            <w:shd w:val="clear" w:color="auto" w:fill="FBE4D5" w:themeFill="accent2" w:themeFillTint="33"/>
          </w:tcPr>
          <w:p w14:paraId="4CB3BBF6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BE4D5" w:themeFill="accent2" w:themeFillTint="33"/>
          </w:tcPr>
          <w:p w14:paraId="263EA443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58" w:type="dxa"/>
            <w:vMerge/>
            <w:shd w:val="clear" w:color="auto" w:fill="FBE4D5" w:themeFill="accent2" w:themeFillTint="33"/>
          </w:tcPr>
          <w:p w14:paraId="4C30544A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</w:p>
        </w:tc>
        <w:tc>
          <w:tcPr>
            <w:tcW w:w="4287" w:type="dxa"/>
            <w:shd w:val="clear" w:color="auto" w:fill="FBE4D5" w:themeFill="accent2" w:themeFillTint="33"/>
          </w:tcPr>
          <w:p w14:paraId="751E6C54" w14:textId="042A68AC" w:rsidR="00BB22E2" w:rsidRPr="00A92ED4" w:rsidRDefault="00BB22E2">
            <w:pPr>
              <w:rPr>
                <w:rFonts w:ascii="Work Sans" w:hAnsi="Work Sans" w:cs="Calibri"/>
                <w:sz w:val="20"/>
                <w:szCs w:val="20"/>
                <w:lang w:eastAsia="ar-SA"/>
              </w:rPr>
            </w:pPr>
            <w:r w:rsidRPr="00A92ED4">
              <w:rPr>
                <w:rFonts w:ascii="Work Sans" w:hAnsi="Work Sans" w:cs="Calibri"/>
                <w:sz w:val="20"/>
                <w:szCs w:val="20"/>
                <w:lang w:eastAsia="ar-SA"/>
              </w:rPr>
              <w:t>compilazione del documento</w:t>
            </w:r>
          </w:p>
        </w:tc>
      </w:tr>
      <w:tr w:rsidR="00190B5D" w:rsidRPr="00EB3FE1" w14:paraId="15EFC55E" w14:textId="77777777" w:rsidTr="00BE7E60">
        <w:trPr>
          <w:trHeight w:val="548"/>
        </w:trPr>
        <w:tc>
          <w:tcPr>
            <w:tcW w:w="346" w:type="dxa"/>
            <w:vMerge/>
            <w:shd w:val="clear" w:color="auto" w:fill="FBE4D5" w:themeFill="accent2" w:themeFillTint="33"/>
          </w:tcPr>
          <w:p w14:paraId="385D977D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32" w:type="dxa"/>
            <w:vMerge/>
            <w:shd w:val="clear" w:color="auto" w:fill="FBE4D5" w:themeFill="accent2" w:themeFillTint="33"/>
          </w:tcPr>
          <w:p w14:paraId="79895BCA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58" w:type="dxa"/>
            <w:vMerge/>
            <w:shd w:val="clear" w:color="auto" w:fill="FBE4D5" w:themeFill="accent2" w:themeFillTint="33"/>
          </w:tcPr>
          <w:p w14:paraId="25935C3B" w14:textId="77777777" w:rsidR="00BB22E2" w:rsidRPr="00A92ED4" w:rsidRDefault="00BB22E2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</w:p>
        </w:tc>
        <w:tc>
          <w:tcPr>
            <w:tcW w:w="4287" w:type="dxa"/>
            <w:shd w:val="clear" w:color="auto" w:fill="FBE4D5" w:themeFill="accent2" w:themeFillTint="33"/>
          </w:tcPr>
          <w:p w14:paraId="2146030D" w14:textId="7F500AAE" w:rsidR="00BB22E2" w:rsidRPr="00A92ED4" w:rsidRDefault="00BB22E2" w:rsidP="00F4149D">
            <w:pPr>
              <w:rPr>
                <w:rFonts w:ascii="Work Sans" w:hAnsi="Work Sans" w:cs="Calibri"/>
                <w:sz w:val="20"/>
                <w:szCs w:val="20"/>
                <w:lang w:eastAsia="ar-SA"/>
              </w:rPr>
            </w:pPr>
            <w:r w:rsidRPr="00A92ED4">
              <w:rPr>
                <w:rFonts w:ascii="Work Sans" w:hAnsi="Work Sans" w:cs="Calibri"/>
                <w:b/>
                <w:sz w:val="20"/>
                <w:szCs w:val="20"/>
                <w:lang w:eastAsia="ar-SA"/>
              </w:rPr>
              <w:t>chiusura del documento</w:t>
            </w:r>
            <w:r w:rsidRPr="00A92ED4">
              <w:rPr>
                <w:rFonts w:ascii="Work Sans" w:hAnsi="Work Sans" w:cs="Calibri"/>
                <w:sz w:val="20"/>
                <w:szCs w:val="20"/>
                <w:lang w:eastAsia="ar-SA"/>
              </w:rPr>
              <w:t xml:space="preserve"> per la validazione del RQ di Dipartimento</w:t>
            </w:r>
          </w:p>
        </w:tc>
      </w:tr>
      <w:tr w:rsidR="00BB22E2" w:rsidRPr="00EB3FE1" w14:paraId="522FE294" w14:textId="451DFF8D" w:rsidTr="00BE7E60">
        <w:tc>
          <w:tcPr>
            <w:tcW w:w="346" w:type="dxa"/>
            <w:shd w:val="clear" w:color="auto" w:fill="F7CAAC" w:themeFill="accent2" w:themeFillTint="66"/>
          </w:tcPr>
          <w:p w14:paraId="7EE325D3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632" w:type="dxa"/>
            <w:shd w:val="clear" w:color="auto" w:fill="F7CAAC" w:themeFill="accent2" w:themeFillTint="66"/>
          </w:tcPr>
          <w:p w14:paraId="6B2F07C3" w14:textId="37527DF4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 xml:space="preserve">Validazione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Rapporti di Riesame </w:t>
            </w:r>
            <w:r w:rsidR="00D21037" w:rsidRPr="00A92ED4">
              <w:rPr>
                <w:rFonts w:ascii="Work Sans" w:hAnsi="Work Sans"/>
                <w:color w:val="000000"/>
                <w:sz w:val="20"/>
                <w:szCs w:val="20"/>
              </w:rPr>
              <w:t>ciclico</w:t>
            </w:r>
          </w:p>
        </w:tc>
        <w:tc>
          <w:tcPr>
            <w:tcW w:w="2658" w:type="dxa"/>
            <w:shd w:val="clear" w:color="auto" w:fill="F7CAAC" w:themeFill="accent2" w:themeFillTint="66"/>
          </w:tcPr>
          <w:p w14:paraId="0649A447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RQ Dipartimento</w:t>
            </w:r>
          </w:p>
        </w:tc>
        <w:tc>
          <w:tcPr>
            <w:tcW w:w="4287" w:type="dxa"/>
            <w:shd w:val="clear" w:color="auto" w:fill="F7CAAC" w:themeFill="accent2" w:themeFillTint="66"/>
          </w:tcPr>
          <w:p w14:paraId="152E4281" w14:textId="77777777" w:rsidR="00F4149D" w:rsidRPr="00A92ED4" w:rsidRDefault="00BB22E2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2 ipotesi:</w:t>
            </w:r>
          </w:p>
          <w:p w14:paraId="3F376F8B" w14:textId="7C7D071A" w:rsidR="00BB22E2" w:rsidRPr="00A92ED4" w:rsidRDefault="003B312D" w:rsidP="00AB4070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Work Sans" w:hAnsi="Work Sans"/>
                <w:color w:val="000000"/>
              </w:rPr>
            </w:pPr>
            <w:r w:rsidRPr="00A92ED4">
              <w:rPr>
                <w:rFonts w:ascii="Work Sans" w:hAnsi="Work Sans"/>
                <w:color w:val="000000"/>
              </w:rPr>
              <w:t>v</w:t>
            </w:r>
            <w:r w:rsidR="00BB22E2" w:rsidRPr="00A92ED4">
              <w:rPr>
                <w:rFonts w:ascii="Work Sans" w:hAnsi="Work Sans"/>
                <w:color w:val="000000"/>
              </w:rPr>
              <w:t>alidazione del documento;</w:t>
            </w:r>
          </w:p>
          <w:p w14:paraId="55508361" w14:textId="1ACE3672" w:rsidR="00BB22E2" w:rsidRPr="00A92ED4" w:rsidRDefault="003B312D" w:rsidP="00AB4070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Work Sans" w:hAnsi="Work Sans"/>
                <w:color w:val="000000"/>
              </w:rPr>
            </w:pPr>
            <w:r w:rsidRPr="00A92ED4">
              <w:rPr>
                <w:rFonts w:ascii="Work Sans" w:hAnsi="Work Sans"/>
                <w:color w:val="000000"/>
              </w:rPr>
              <w:t>r</w:t>
            </w:r>
            <w:r w:rsidR="00BB22E2" w:rsidRPr="00A92ED4">
              <w:rPr>
                <w:rFonts w:ascii="Work Sans" w:hAnsi="Work Sans"/>
                <w:color w:val="000000"/>
              </w:rPr>
              <w:t>ichiesta di riformulazione.</w:t>
            </w:r>
          </w:p>
          <w:p w14:paraId="17F81952" w14:textId="77777777" w:rsidR="00BB22E2" w:rsidRPr="00A92ED4" w:rsidRDefault="00BB22E2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In entrambi i casi, deve essere caricato il </w:t>
            </w: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modello di check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 disponibile in area riservata.</w:t>
            </w:r>
          </w:p>
          <w:p w14:paraId="0BC3F114" w14:textId="77777777" w:rsidR="00190B5D" w:rsidRPr="00A92ED4" w:rsidRDefault="00BB22E2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Nel caso a) il documento viene sottoposto all’attenzione del Presidio della Qualità; nel caso b) il Presidente/Coordinatore ha la possibilità di intervenire nuovamente sul testo per le modifiche</w:t>
            </w:r>
            <w:r w:rsidR="003B312D"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. </w:t>
            </w:r>
          </w:p>
          <w:p w14:paraId="2AE19140" w14:textId="7B0862D1" w:rsidR="00BB22E2" w:rsidRPr="00A92ED4" w:rsidRDefault="003B312D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È richiesta nuovamente la validazione del </w:t>
            </w:r>
            <w:r w:rsidR="008C6764" w:rsidRPr="00A92ED4">
              <w:rPr>
                <w:rFonts w:ascii="Work Sans" w:hAnsi="Work Sans"/>
                <w:color w:val="000000"/>
                <w:sz w:val="20"/>
                <w:szCs w:val="20"/>
              </w:rPr>
              <w:t>RQ di Dipartimento.</w:t>
            </w:r>
          </w:p>
        </w:tc>
      </w:tr>
      <w:tr w:rsidR="00BB22E2" w:rsidRPr="00EB3FE1" w14:paraId="035A8E3B" w14:textId="2A8E139A" w:rsidTr="00BE7E60">
        <w:tc>
          <w:tcPr>
            <w:tcW w:w="346" w:type="dxa"/>
            <w:shd w:val="clear" w:color="auto" w:fill="F4B083" w:themeFill="accent2" w:themeFillTint="99"/>
          </w:tcPr>
          <w:p w14:paraId="121416BE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632" w:type="dxa"/>
            <w:shd w:val="clear" w:color="auto" w:fill="F4B083" w:themeFill="accent2" w:themeFillTint="99"/>
          </w:tcPr>
          <w:p w14:paraId="27B93BBC" w14:textId="1C8E9501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 xml:space="preserve">Verifica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Rapporti di Riesame</w:t>
            </w:r>
            <w:r w:rsidR="00D21037"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 ciclico</w:t>
            </w:r>
          </w:p>
        </w:tc>
        <w:tc>
          <w:tcPr>
            <w:tcW w:w="2658" w:type="dxa"/>
            <w:shd w:val="clear" w:color="auto" w:fill="F4B083" w:themeFill="accent2" w:themeFillTint="99"/>
          </w:tcPr>
          <w:p w14:paraId="0835646E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PQA</w:t>
            </w:r>
          </w:p>
        </w:tc>
        <w:tc>
          <w:tcPr>
            <w:tcW w:w="4287" w:type="dxa"/>
            <w:shd w:val="clear" w:color="auto" w:fill="F4B083" w:themeFill="accent2" w:themeFillTint="99"/>
          </w:tcPr>
          <w:p w14:paraId="741D6BB7" w14:textId="77777777" w:rsidR="00F4149D" w:rsidRPr="00A92ED4" w:rsidRDefault="003B312D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2 ipotesi:</w:t>
            </w:r>
          </w:p>
          <w:p w14:paraId="3CB59B01" w14:textId="5510A7C2" w:rsidR="003B312D" w:rsidRPr="00A92ED4" w:rsidRDefault="003B312D" w:rsidP="00AB4070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Work Sans" w:hAnsi="Work Sans"/>
                <w:color w:val="000000"/>
              </w:rPr>
            </w:pPr>
            <w:r w:rsidRPr="00A92ED4">
              <w:rPr>
                <w:rFonts w:ascii="Work Sans" w:hAnsi="Work Sans"/>
                <w:color w:val="000000"/>
              </w:rPr>
              <w:t>vista il documento;</w:t>
            </w:r>
          </w:p>
          <w:p w14:paraId="2927B8D7" w14:textId="3697F982" w:rsidR="003B312D" w:rsidRPr="00A92ED4" w:rsidRDefault="003B312D" w:rsidP="00AB4070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Work Sans" w:hAnsi="Work Sans"/>
                <w:color w:val="000000"/>
              </w:rPr>
            </w:pPr>
            <w:r w:rsidRPr="00A92ED4">
              <w:rPr>
                <w:rFonts w:ascii="Work Sans" w:hAnsi="Work Sans"/>
                <w:color w:val="000000"/>
              </w:rPr>
              <w:t>richiesta di riformulazione.</w:t>
            </w:r>
          </w:p>
          <w:p w14:paraId="672B9779" w14:textId="6F51C79C" w:rsidR="003B312D" w:rsidRPr="00A92ED4" w:rsidRDefault="003B312D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In entrambi i casi, il PQA inserisce le sue osservazioni nel campo “Note”.</w:t>
            </w:r>
          </w:p>
          <w:p w14:paraId="7C5A9CDE" w14:textId="77777777" w:rsidR="003B312D" w:rsidRPr="00A92ED4" w:rsidRDefault="003B312D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Nel caso b) il Presidente/Coordinatore ha la possibilità di intervenire nuovamente sul testo per le modifiche.</w:t>
            </w:r>
          </w:p>
          <w:p w14:paraId="2792BC22" w14:textId="188B495D" w:rsidR="00190B5D" w:rsidRPr="00A92ED4" w:rsidRDefault="00190B5D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È richiesta nuovamente la validazione del RQ di Dipartimento.</w:t>
            </w:r>
          </w:p>
        </w:tc>
      </w:tr>
      <w:tr w:rsidR="00190B5D" w:rsidRPr="00EB3FE1" w14:paraId="70538638" w14:textId="43483F3D" w:rsidTr="00BE7E60">
        <w:tc>
          <w:tcPr>
            <w:tcW w:w="346" w:type="dxa"/>
            <w:shd w:val="clear" w:color="auto" w:fill="C45911" w:themeFill="accent2" w:themeFillShade="BF"/>
          </w:tcPr>
          <w:p w14:paraId="440F1EBD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2" w:type="dxa"/>
            <w:shd w:val="clear" w:color="auto" w:fill="C45911" w:themeFill="accent2" w:themeFillShade="BF"/>
          </w:tcPr>
          <w:p w14:paraId="131B0012" w14:textId="2B2A748F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b/>
                <w:color w:val="000000"/>
                <w:sz w:val="20"/>
                <w:szCs w:val="20"/>
              </w:rPr>
              <w:t xml:space="preserve">Approvazione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Rapporti di Riesame </w:t>
            </w:r>
            <w:r w:rsidR="00D21037" w:rsidRPr="00A92ED4">
              <w:rPr>
                <w:rFonts w:ascii="Work Sans" w:hAnsi="Work Sans"/>
                <w:color w:val="000000"/>
                <w:sz w:val="20"/>
                <w:szCs w:val="20"/>
              </w:rPr>
              <w:t>ciclico</w:t>
            </w:r>
          </w:p>
          <w:p w14:paraId="0DDE69FD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C45911" w:themeFill="accent2" w:themeFillShade="BF"/>
          </w:tcPr>
          <w:p w14:paraId="2894D246" w14:textId="77777777" w:rsidR="00F4149D" w:rsidRPr="00A92ED4" w:rsidRDefault="00F4149D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Consiglio Dipartimento</w:t>
            </w:r>
          </w:p>
        </w:tc>
        <w:tc>
          <w:tcPr>
            <w:tcW w:w="4287" w:type="dxa"/>
            <w:shd w:val="clear" w:color="auto" w:fill="C45911" w:themeFill="accent2" w:themeFillShade="BF"/>
          </w:tcPr>
          <w:p w14:paraId="3529CB76" w14:textId="77777777" w:rsidR="00F4149D" w:rsidRPr="00A92ED4" w:rsidRDefault="003B312D" w:rsidP="00AB13E5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2 ipotesi:</w:t>
            </w:r>
          </w:p>
          <w:p w14:paraId="690DEEEE" w14:textId="35CEE491" w:rsidR="003B312D" w:rsidRPr="00A92ED4" w:rsidRDefault="003B312D" w:rsidP="00AB4070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Work Sans" w:hAnsi="Work Sans"/>
                <w:color w:val="000000"/>
              </w:rPr>
            </w:pPr>
            <w:r w:rsidRPr="00A92ED4">
              <w:rPr>
                <w:rFonts w:ascii="Work Sans" w:hAnsi="Work Sans"/>
                <w:color w:val="000000"/>
              </w:rPr>
              <w:t>il Consiglio approva dopo la validazione del RQ di Dipartimento</w:t>
            </w:r>
            <w:r w:rsidR="008C6764" w:rsidRPr="00A92ED4">
              <w:rPr>
                <w:rFonts w:ascii="Work Sans" w:hAnsi="Work Sans"/>
                <w:color w:val="000000"/>
              </w:rPr>
              <w:t xml:space="preserve"> e dopo la verifica del PQA</w:t>
            </w:r>
            <w:r w:rsidRPr="00A92ED4">
              <w:rPr>
                <w:rFonts w:ascii="Work Sans" w:hAnsi="Work Sans"/>
                <w:color w:val="000000"/>
              </w:rPr>
              <w:t>;</w:t>
            </w:r>
          </w:p>
          <w:p w14:paraId="17F8435A" w14:textId="77777777" w:rsidR="00190B5D" w:rsidRPr="00A92ED4" w:rsidRDefault="003B312D" w:rsidP="00AB4070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Work Sans" w:hAnsi="Work Sans"/>
                <w:color w:val="000000"/>
              </w:rPr>
            </w:pPr>
            <w:r w:rsidRPr="00A92ED4">
              <w:rPr>
                <w:rFonts w:ascii="Work Sans" w:hAnsi="Work Sans"/>
                <w:color w:val="000000"/>
              </w:rPr>
              <w:t xml:space="preserve">il Consiglio approva </w:t>
            </w:r>
            <w:r w:rsidR="008C6764" w:rsidRPr="00A92ED4">
              <w:rPr>
                <w:rFonts w:ascii="Work Sans" w:hAnsi="Work Sans"/>
                <w:color w:val="000000"/>
              </w:rPr>
              <w:t>dopo la validazione del RQ di Dipartimento, ma prima della verifica del PQA</w:t>
            </w:r>
            <w:r w:rsidR="00190B5D" w:rsidRPr="00A92ED4">
              <w:rPr>
                <w:rFonts w:ascii="Work Sans" w:hAnsi="Work Sans"/>
                <w:color w:val="000000"/>
              </w:rPr>
              <w:t>.</w:t>
            </w:r>
          </w:p>
          <w:p w14:paraId="45AEEDA9" w14:textId="237A9CB5" w:rsidR="003B312D" w:rsidRPr="00A92ED4" w:rsidRDefault="00190B5D">
            <w:pPr>
              <w:spacing w:after="0" w:line="240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Nel caso b) </w:t>
            </w:r>
            <w:r w:rsidR="008C6764" w:rsidRPr="00A92ED4">
              <w:rPr>
                <w:rFonts w:ascii="Work Sans" w:hAnsi="Work Sans"/>
                <w:color w:val="000000"/>
                <w:sz w:val="20"/>
                <w:szCs w:val="20"/>
              </w:rPr>
              <w:t>si consiglia di inserire una formula di approvazione che consenta al Presidente/Coordinatore di intervenire sul testo per recepire i suggerimenti del PQA oppure, se ritenuto più opportuno e congruo con le tempistiche e le scadenze ministeriali, so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t</w:t>
            </w:r>
            <w:r w:rsidR="008C6764"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toporre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nuovamente </w:t>
            </w:r>
            <w:r w:rsidR="008C6764"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il documento al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primo </w:t>
            </w:r>
            <w:r w:rsidR="008C6764" w:rsidRPr="00A92ED4">
              <w:rPr>
                <w:rFonts w:ascii="Work Sans" w:hAnsi="Work Sans"/>
                <w:color w:val="000000"/>
                <w:sz w:val="20"/>
                <w:szCs w:val="20"/>
              </w:rPr>
              <w:t xml:space="preserve">Consiglio </w:t>
            </w:r>
            <w:r w:rsidRPr="00A92ED4">
              <w:rPr>
                <w:rFonts w:ascii="Work Sans" w:hAnsi="Work Sans"/>
                <w:color w:val="000000"/>
                <w:sz w:val="20"/>
                <w:szCs w:val="20"/>
              </w:rPr>
              <w:t>utile.</w:t>
            </w:r>
          </w:p>
        </w:tc>
      </w:tr>
    </w:tbl>
    <w:p w14:paraId="417A7A5D" w14:textId="33C2DB2D" w:rsidR="00962036" w:rsidRDefault="00962036" w:rsidP="00AB4070">
      <w:pPr>
        <w:ind w:left="360"/>
        <w:rPr>
          <w:rFonts w:ascii="Verdana" w:hAnsi="Verdana" w:cs="Calibri"/>
          <w:sz w:val="20"/>
          <w:szCs w:val="20"/>
          <w:lang w:eastAsia="ar-SA"/>
        </w:rPr>
      </w:pPr>
    </w:p>
    <w:p w14:paraId="749D378D" w14:textId="2C361F99" w:rsidR="00962036" w:rsidRPr="00A92ED4" w:rsidRDefault="00962036" w:rsidP="00BE7E60">
      <w:pPr>
        <w:rPr>
          <w:rFonts w:ascii="Work Sans" w:hAnsi="Work Sans"/>
          <w:b/>
          <w:sz w:val="24"/>
          <w:szCs w:val="24"/>
        </w:rPr>
      </w:pPr>
      <w:r>
        <w:rPr>
          <w:rFonts w:ascii="Verdana" w:hAnsi="Verdana" w:cs="Calibri"/>
          <w:sz w:val="20"/>
          <w:szCs w:val="20"/>
          <w:lang w:eastAsia="ar-SA"/>
        </w:rPr>
        <w:br w:type="page"/>
      </w:r>
      <w:r w:rsidRPr="00A92ED4">
        <w:rPr>
          <w:rFonts w:ascii="Work Sans" w:hAnsi="Work Sans"/>
          <w:b/>
          <w:sz w:val="24"/>
          <w:szCs w:val="24"/>
        </w:rPr>
        <w:lastRenderedPageBreak/>
        <w:t>Come scrivere un obiettivo</w:t>
      </w:r>
    </w:p>
    <w:p w14:paraId="4E690D10" w14:textId="6709BB33" w:rsidR="00962036" w:rsidRPr="009E2A1A" w:rsidRDefault="00962036" w:rsidP="00962036">
      <w:pPr>
        <w:jc w:val="both"/>
        <w:rPr>
          <w:rFonts w:ascii="Work Sans" w:hAnsi="Work Sans"/>
        </w:rPr>
      </w:pPr>
      <w:r w:rsidRPr="009E2A1A">
        <w:rPr>
          <w:rFonts w:ascii="Work Sans" w:hAnsi="Work Sans"/>
        </w:rPr>
        <w:t xml:space="preserve">Gli obiettivi che il </w:t>
      </w:r>
      <w:proofErr w:type="spellStart"/>
      <w:r w:rsidRPr="009E2A1A">
        <w:rPr>
          <w:rFonts w:ascii="Work Sans" w:hAnsi="Work Sans"/>
        </w:rPr>
        <w:t>CdS</w:t>
      </w:r>
      <w:proofErr w:type="spellEnd"/>
      <w:r w:rsidRPr="009E2A1A">
        <w:rPr>
          <w:rFonts w:ascii="Work Sans" w:hAnsi="Work Sans"/>
        </w:rPr>
        <w:t xml:space="preserve"> si pone devono essere ambiziosi</w:t>
      </w:r>
      <w:r w:rsidR="00D438A8">
        <w:rPr>
          <w:rFonts w:ascii="Work Sans" w:hAnsi="Work Sans"/>
        </w:rPr>
        <w:t>,</w:t>
      </w:r>
      <w:r w:rsidRPr="009E2A1A">
        <w:rPr>
          <w:rFonts w:ascii="Work Sans" w:hAnsi="Work Sans"/>
        </w:rPr>
        <w:t xml:space="preserve"> ma al contempo anche raggiungibili e definiti in modo tale da garantirne la misurabilità.</w:t>
      </w:r>
    </w:p>
    <w:p w14:paraId="2F270DEF" w14:textId="77777777" w:rsidR="00962036" w:rsidRPr="00A92ED4" w:rsidRDefault="00962036" w:rsidP="00A92ED4">
      <w:pPr>
        <w:spacing w:after="0" w:line="276" w:lineRule="auto"/>
        <w:rPr>
          <w:rFonts w:ascii="Work Sans" w:hAnsi="Work Sans"/>
          <w:b/>
        </w:rPr>
      </w:pPr>
      <w:r w:rsidRPr="009E2A1A">
        <w:rPr>
          <w:rFonts w:ascii="Work Sans" w:hAnsi="Work Sans"/>
        </w:rPr>
        <w:t xml:space="preserve">Gli obiettivi devono essere pertanto </w:t>
      </w:r>
      <w:r w:rsidRPr="009E2A1A">
        <w:rPr>
          <w:rFonts w:ascii="Work Sans" w:hAnsi="Work Sans"/>
          <w:b/>
        </w:rPr>
        <w:t xml:space="preserve">SMART </w:t>
      </w:r>
      <w:r w:rsidRPr="00A92ED4">
        <w:rPr>
          <w:rFonts w:ascii="Work Sans" w:hAnsi="Work Sans"/>
          <w:b/>
        </w:rPr>
        <w:t>(</w:t>
      </w:r>
      <w:proofErr w:type="spellStart"/>
      <w:r w:rsidRPr="00A92ED4">
        <w:rPr>
          <w:rFonts w:ascii="Work Sans" w:hAnsi="Work Sans"/>
          <w:b/>
        </w:rPr>
        <w:t>specific</w:t>
      </w:r>
      <w:proofErr w:type="spellEnd"/>
      <w:r w:rsidRPr="00A92ED4">
        <w:rPr>
          <w:rFonts w:ascii="Work Sans" w:hAnsi="Work Sans"/>
          <w:b/>
        </w:rPr>
        <w:t xml:space="preserve">, </w:t>
      </w:r>
      <w:proofErr w:type="spellStart"/>
      <w:r w:rsidRPr="00A92ED4">
        <w:rPr>
          <w:rFonts w:ascii="Work Sans" w:hAnsi="Work Sans"/>
          <w:b/>
        </w:rPr>
        <w:t>measurable</w:t>
      </w:r>
      <w:proofErr w:type="spellEnd"/>
      <w:r w:rsidRPr="00A92ED4">
        <w:rPr>
          <w:rFonts w:ascii="Work Sans" w:hAnsi="Work Sans"/>
          <w:b/>
        </w:rPr>
        <w:t xml:space="preserve">, </w:t>
      </w:r>
      <w:proofErr w:type="spellStart"/>
      <w:r w:rsidRPr="00A92ED4">
        <w:rPr>
          <w:rFonts w:ascii="Work Sans" w:hAnsi="Work Sans"/>
          <w:b/>
        </w:rPr>
        <w:t>accepted</w:t>
      </w:r>
      <w:proofErr w:type="spellEnd"/>
      <w:r w:rsidRPr="00A92ED4">
        <w:rPr>
          <w:rFonts w:ascii="Work Sans" w:hAnsi="Work Sans"/>
          <w:b/>
        </w:rPr>
        <w:t xml:space="preserve">, </w:t>
      </w:r>
      <w:proofErr w:type="spellStart"/>
      <w:r w:rsidRPr="00A92ED4">
        <w:rPr>
          <w:rFonts w:ascii="Work Sans" w:hAnsi="Work Sans"/>
          <w:b/>
        </w:rPr>
        <w:t>realistic</w:t>
      </w:r>
      <w:proofErr w:type="spellEnd"/>
      <w:r w:rsidRPr="00A92ED4">
        <w:rPr>
          <w:rFonts w:ascii="Work Sans" w:hAnsi="Work Sans"/>
          <w:b/>
        </w:rPr>
        <w:t xml:space="preserve">, </w:t>
      </w:r>
      <w:proofErr w:type="spellStart"/>
      <w:r w:rsidRPr="00A92ED4">
        <w:rPr>
          <w:rFonts w:ascii="Work Sans" w:hAnsi="Work Sans"/>
          <w:b/>
        </w:rPr>
        <w:t>timely</w:t>
      </w:r>
      <w:proofErr w:type="spellEnd"/>
      <w:r w:rsidRPr="00A92ED4">
        <w:rPr>
          <w:rFonts w:ascii="Work Sans" w:hAnsi="Work Sans"/>
          <w:b/>
        </w:rPr>
        <w:t>)</w:t>
      </w:r>
    </w:p>
    <w:p w14:paraId="084E4B9D" w14:textId="77777777" w:rsidR="00962036" w:rsidRPr="009E2A1A" w:rsidRDefault="00962036" w:rsidP="00A92ED4">
      <w:pPr>
        <w:spacing w:after="0" w:line="276" w:lineRule="auto"/>
        <w:jc w:val="center"/>
        <w:rPr>
          <w:rFonts w:ascii="Work Sans" w:hAnsi="Work Sans"/>
          <w:b/>
        </w:rPr>
      </w:pPr>
      <w:r w:rsidRPr="009E2A1A">
        <w:rPr>
          <w:rFonts w:ascii="Work Sans" w:hAnsi="Work Sans"/>
          <w:b/>
        </w:rPr>
        <w:t>specifici-misurabili-raggiungibili-realistici-scadenzati</w:t>
      </w:r>
    </w:p>
    <w:p w14:paraId="3EB78BF2" w14:textId="0AA79FE6" w:rsidR="00962036" w:rsidRDefault="00962036" w:rsidP="00962036">
      <w:pPr>
        <w:rPr>
          <w:rFonts w:ascii="Work Sans" w:hAnsi="Work Sans"/>
        </w:rPr>
      </w:pPr>
      <w:r w:rsidRPr="009E2A1A">
        <w:rPr>
          <w:rFonts w:ascii="Work Sans" w:hAnsi="Work Sans"/>
        </w:rPr>
        <w:t>È opportuno identificare un piano operativo con l’indicazione dei seguenti attributi: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18"/>
      </w:tblGrid>
      <w:tr w:rsidR="00962E76" w:rsidRPr="00962E76" w14:paraId="17BC7379" w14:textId="77777777" w:rsidTr="00962E76">
        <w:tc>
          <w:tcPr>
            <w:tcW w:w="4957" w:type="dxa"/>
          </w:tcPr>
          <w:p w14:paraId="45C357EE" w14:textId="77777777" w:rsidR="00962E76" w:rsidRPr="00A92ED4" w:rsidRDefault="00064E41" w:rsidP="00AE74F8">
            <w:pPr>
              <w:pStyle w:val="Paragrafoelenco"/>
              <w:numPr>
                <w:ilvl w:val="0"/>
                <w:numId w:val="22"/>
              </w:numPr>
              <w:spacing w:after="160" w:line="259" w:lineRule="auto"/>
              <w:ind w:left="739" w:hanging="284"/>
              <w:rPr>
                <w:rFonts w:ascii="Work Sans" w:hAnsi="Work Sans"/>
                <w:b/>
                <w:sz w:val="22"/>
                <w:szCs w:val="22"/>
              </w:rPr>
            </w:pPr>
            <w:r w:rsidRPr="00A92ED4">
              <w:rPr>
                <w:rFonts w:ascii="Work Sans" w:hAnsi="Work Sans"/>
                <w:b/>
                <w:sz w:val="22"/>
                <w:szCs w:val="22"/>
              </w:rPr>
              <w:t xml:space="preserve"> azioni da intraprendere </w:t>
            </w:r>
          </w:p>
          <w:p w14:paraId="788DA0A7" w14:textId="48C04623" w:rsidR="00064E41" w:rsidRPr="00A92ED4" w:rsidRDefault="00064E41" w:rsidP="00A92ED4">
            <w:pPr>
              <w:ind w:left="739"/>
              <w:rPr>
                <w:rFonts w:ascii="Work Sans" w:hAnsi="Work Sans"/>
              </w:rPr>
            </w:pPr>
            <w:r w:rsidRPr="00A92ED4">
              <w:rPr>
                <w:rFonts w:ascii="Work Sans" w:hAnsi="Work Sans"/>
              </w:rPr>
              <w:t>(cosa si intende</w:t>
            </w:r>
            <w:r w:rsidR="00962E76" w:rsidRPr="00A92ED4">
              <w:rPr>
                <w:rFonts w:ascii="Work Sans" w:hAnsi="Work Sans"/>
              </w:rPr>
              <w:t xml:space="preserve"> </w:t>
            </w:r>
            <w:r w:rsidRPr="00A92ED4">
              <w:rPr>
                <w:rFonts w:ascii="Work Sans" w:hAnsi="Work Sans"/>
              </w:rPr>
              <w:t>fare)</w:t>
            </w:r>
          </w:p>
          <w:p w14:paraId="73164F7E" w14:textId="77777777" w:rsidR="00064E41" w:rsidRDefault="00064E41" w:rsidP="00962036">
            <w:pPr>
              <w:rPr>
                <w:rFonts w:ascii="Work Sans" w:hAnsi="Work Sans"/>
              </w:rPr>
            </w:pPr>
          </w:p>
          <w:p w14:paraId="72977F85" w14:textId="77777777" w:rsidR="00962E76" w:rsidRDefault="00962E76" w:rsidP="00962036">
            <w:pPr>
              <w:rPr>
                <w:rFonts w:ascii="Work Sans" w:hAnsi="Work Sans"/>
              </w:rPr>
            </w:pPr>
          </w:p>
          <w:p w14:paraId="69386E7B" w14:textId="77777777" w:rsidR="00962E76" w:rsidRDefault="00962E76" w:rsidP="00962036">
            <w:pPr>
              <w:rPr>
                <w:rFonts w:ascii="Work Sans" w:hAnsi="Work Sans"/>
              </w:rPr>
            </w:pPr>
          </w:p>
          <w:p w14:paraId="0FE6D21F" w14:textId="3903FE1D" w:rsidR="00962E76" w:rsidRPr="00962E76" w:rsidRDefault="00962E76" w:rsidP="00962036">
            <w:pPr>
              <w:rPr>
                <w:rFonts w:ascii="Work Sans" w:hAnsi="Work Sans"/>
              </w:rPr>
            </w:pPr>
          </w:p>
        </w:tc>
        <w:tc>
          <w:tcPr>
            <w:tcW w:w="4118" w:type="dxa"/>
          </w:tcPr>
          <w:p w14:paraId="2517A909" w14:textId="4BD20A34" w:rsidR="00064E41" w:rsidRPr="00962E76" w:rsidRDefault="00064E41" w:rsidP="00A92ED4">
            <w:pPr>
              <w:jc w:val="center"/>
              <w:rPr>
                <w:rFonts w:ascii="Work Sans" w:hAnsi="Work Sans"/>
              </w:rPr>
            </w:pPr>
            <w:r w:rsidRPr="00FB0B13">
              <w:rPr>
                <w:rFonts w:ascii="Work Sans" w:hAnsi="Work Sans"/>
                <w:b/>
                <w:noProof/>
              </w:rPr>
              <w:drawing>
                <wp:inline distT="0" distB="0" distL="0" distR="0" wp14:anchorId="53DE4634" wp14:editId="32C06810">
                  <wp:extent cx="1671531" cy="1157844"/>
                  <wp:effectExtent l="0" t="0" r="5080" b="444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173" cy="121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E76" w:rsidRPr="00962E76" w14:paraId="0600E100" w14:textId="77777777" w:rsidTr="00962E76">
        <w:tc>
          <w:tcPr>
            <w:tcW w:w="4957" w:type="dxa"/>
          </w:tcPr>
          <w:p w14:paraId="6775F2DF" w14:textId="77777777" w:rsidR="00962E76" w:rsidRPr="00A92ED4" w:rsidRDefault="00AE74F8" w:rsidP="00AE74F8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Work Sans" w:hAnsi="Work Sans"/>
                <w:b/>
                <w:sz w:val="22"/>
                <w:szCs w:val="22"/>
              </w:rPr>
            </w:pPr>
            <w:r w:rsidRPr="00A92ED4">
              <w:rPr>
                <w:rFonts w:ascii="Work Sans" w:hAnsi="Work Sans"/>
                <w:b/>
                <w:sz w:val="22"/>
                <w:szCs w:val="22"/>
              </w:rPr>
              <w:t xml:space="preserve">responsabilità (individuali o di pochi) per la gestione dell’obiettivo </w:t>
            </w:r>
          </w:p>
          <w:p w14:paraId="3C412ED8" w14:textId="12D402BC" w:rsidR="00962E76" w:rsidRPr="00962E76" w:rsidRDefault="00962E76" w:rsidP="00962E76">
            <w:pPr>
              <w:ind w:left="360"/>
              <w:rPr>
                <w:rFonts w:ascii="Work Sans" w:hAnsi="Work Sans"/>
                <w:b/>
              </w:rPr>
            </w:pPr>
          </w:p>
          <w:p w14:paraId="0EF75A20" w14:textId="57CA9E8E" w:rsidR="00AE74F8" w:rsidRPr="00A92ED4" w:rsidRDefault="00AE74F8" w:rsidP="00A92ED4">
            <w:pPr>
              <w:ind w:left="739"/>
              <w:rPr>
                <w:rFonts w:ascii="Work Sans" w:hAnsi="Work Sans"/>
              </w:rPr>
            </w:pPr>
            <w:r w:rsidRPr="00A92ED4">
              <w:rPr>
                <w:rFonts w:ascii="Work Sans" w:hAnsi="Work Sans"/>
              </w:rPr>
              <w:t>(chi sarà responsabile delle attività</w:t>
            </w:r>
            <w:r w:rsidR="00962E76" w:rsidRPr="00A92ED4">
              <w:rPr>
                <w:rFonts w:ascii="Work Sans" w:hAnsi="Work Sans"/>
              </w:rPr>
              <w:t>)</w:t>
            </w:r>
          </w:p>
          <w:p w14:paraId="775B56AE" w14:textId="6E8E6B6B" w:rsidR="00962E76" w:rsidRDefault="00962E76" w:rsidP="00962E76">
            <w:pPr>
              <w:spacing w:after="160" w:line="259" w:lineRule="auto"/>
              <w:rPr>
                <w:rFonts w:ascii="Work Sans" w:hAnsi="Work Sans"/>
                <w:b/>
              </w:rPr>
            </w:pPr>
          </w:p>
          <w:p w14:paraId="68BBE141" w14:textId="77777777" w:rsidR="00962E76" w:rsidRPr="00FB0B13" w:rsidRDefault="00962E76" w:rsidP="00A92ED4">
            <w:pPr>
              <w:rPr>
                <w:rFonts w:ascii="Work Sans" w:hAnsi="Work Sans"/>
                <w:b/>
              </w:rPr>
            </w:pPr>
          </w:p>
          <w:p w14:paraId="33A69B16" w14:textId="55002D91" w:rsidR="00064E41" w:rsidRPr="00962E76" w:rsidRDefault="00064E41" w:rsidP="00A92ED4">
            <w:pPr>
              <w:jc w:val="center"/>
              <w:rPr>
                <w:rFonts w:ascii="Work Sans" w:hAnsi="Work Sans"/>
              </w:rPr>
            </w:pPr>
          </w:p>
        </w:tc>
        <w:tc>
          <w:tcPr>
            <w:tcW w:w="4118" w:type="dxa"/>
          </w:tcPr>
          <w:p w14:paraId="19986254" w14:textId="37E9F779" w:rsidR="00064E41" w:rsidRPr="00962E76" w:rsidRDefault="00AE74F8" w:rsidP="00A92ED4">
            <w:pPr>
              <w:ind w:left="360"/>
              <w:rPr>
                <w:rFonts w:ascii="Work Sans" w:hAnsi="Work Sans"/>
              </w:rPr>
            </w:pPr>
            <w:r w:rsidRPr="00FB0B13">
              <w:rPr>
                <w:noProof/>
              </w:rPr>
              <w:drawing>
                <wp:inline distT="0" distB="0" distL="0" distR="0" wp14:anchorId="25C7B094" wp14:editId="78CDEC83">
                  <wp:extent cx="1616075" cy="1074717"/>
                  <wp:effectExtent l="0" t="0" r="3175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554" cy="108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E76" w:rsidRPr="00962E76" w14:paraId="74BD9786" w14:textId="77777777" w:rsidTr="00962E76">
        <w:tc>
          <w:tcPr>
            <w:tcW w:w="4957" w:type="dxa"/>
          </w:tcPr>
          <w:p w14:paraId="6EC284D5" w14:textId="77777777" w:rsidR="00962E76" w:rsidRPr="00A92ED4" w:rsidRDefault="00064E41" w:rsidP="00AE74F8">
            <w:pPr>
              <w:pStyle w:val="Paragrafoelenco"/>
              <w:numPr>
                <w:ilvl w:val="0"/>
                <w:numId w:val="22"/>
              </w:numPr>
              <w:ind w:left="739" w:hanging="284"/>
              <w:rPr>
                <w:rFonts w:ascii="Work Sans" w:hAnsi="Work Sans"/>
                <w:b/>
                <w:sz w:val="22"/>
                <w:szCs w:val="22"/>
              </w:rPr>
            </w:pPr>
            <w:r w:rsidRPr="00A92ED4">
              <w:rPr>
                <w:rFonts w:ascii="Work Sans" w:hAnsi="Work Sans"/>
                <w:b/>
                <w:sz w:val="22"/>
                <w:szCs w:val="22"/>
              </w:rPr>
              <w:t xml:space="preserve">modalità di raggiungimento </w:t>
            </w:r>
          </w:p>
          <w:p w14:paraId="4CCAB24B" w14:textId="77777777" w:rsidR="00962E76" w:rsidRPr="00962E76" w:rsidRDefault="00962E76" w:rsidP="00962E76">
            <w:pPr>
              <w:ind w:left="360"/>
              <w:rPr>
                <w:rFonts w:ascii="Work Sans" w:hAnsi="Work Sans"/>
                <w:b/>
              </w:rPr>
            </w:pPr>
          </w:p>
          <w:p w14:paraId="706F4928" w14:textId="6921B286" w:rsidR="00064E41" w:rsidRPr="00A92ED4" w:rsidRDefault="00064E41" w:rsidP="00A92ED4">
            <w:pPr>
              <w:ind w:left="597"/>
              <w:rPr>
                <w:rFonts w:ascii="Work Sans" w:hAnsi="Work Sans"/>
              </w:rPr>
            </w:pPr>
            <w:r w:rsidRPr="00A92ED4">
              <w:rPr>
                <w:rFonts w:ascii="Work Sans" w:hAnsi="Work Sans"/>
              </w:rPr>
              <w:t>(strumenti per perseguire l’obiettivo)</w:t>
            </w:r>
          </w:p>
          <w:p w14:paraId="30B81BDC" w14:textId="77777777" w:rsidR="00064E41" w:rsidRDefault="00064E41" w:rsidP="00AE74F8">
            <w:pPr>
              <w:ind w:left="360"/>
              <w:rPr>
                <w:rFonts w:ascii="Work Sans" w:hAnsi="Work Sans"/>
              </w:rPr>
            </w:pPr>
          </w:p>
          <w:p w14:paraId="520B16EE" w14:textId="77777777" w:rsidR="00962E76" w:rsidRDefault="00962E76" w:rsidP="00AE74F8">
            <w:pPr>
              <w:ind w:left="360"/>
              <w:rPr>
                <w:rFonts w:ascii="Work Sans" w:hAnsi="Work Sans"/>
              </w:rPr>
            </w:pPr>
          </w:p>
          <w:p w14:paraId="6AC45E1E" w14:textId="5E6133BF" w:rsidR="00962E76" w:rsidRPr="00A92ED4" w:rsidRDefault="00962E76" w:rsidP="00A92ED4">
            <w:pPr>
              <w:ind w:left="360"/>
              <w:rPr>
                <w:rFonts w:ascii="Work Sans" w:hAnsi="Work Sans"/>
              </w:rPr>
            </w:pPr>
          </w:p>
        </w:tc>
        <w:tc>
          <w:tcPr>
            <w:tcW w:w="4118" w:type="dxa"/>
          </w:tcPr>
          <w:p w14:paraId="0A5B89AE" w14:textId="639C6902" w:rsidR="00064E41" w:rsidRPr="00962E76" w:rsidRDefault="00064E41" w:rsidP="00A92ED4">
            <w:pPr>
              <w:jc w:val="center"/>
              <w:rPr>
                <w:rFonts w:ascii="Work Sans" w:hAnsi="Work Sans"/>
              </w:rPr>
            </w:pPr>
            <w:r w:rsidRPr="00FB0B13">
              <w:rPr>
                <w:rFonts w:ascii="Work Sans" w:hAnsi="Work Sans"/>
                <w:b/>
                <w:noProof/>
              </w:rPr>
              <w:drawing>
                <wp:inline distT="0" distB="0" distL="0" distR="0" wp14:anchorId="02754AAC" wp14:editId="5816D0B9">
                  <wp:extent cx="1680845" cy="1015340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901" cy="1031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E41" w:rsidRPr="00962E76" w14:paraId="1E2BF614" w14:textId="77777777" w:rsidTr="00A92ED4">
        <w:tc>
          <w:tcPr>
            <w:tcW w:w="4957" w:type="dxa"/>
          </w:tcPr>
          <w:p w14:paraId="487895D0" w14:textId="77777777" w:rsidR="00962E76" w:rsidRPr="00A92ED4" w:rsidRDefault="00AE74F8" w:rsidP="00AE74F8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Work Sans" w:hAnsi="Work Sans"/>
                <w:b/>
                <w:sz w:val="22"/>
                <w:szCs w:val="22"/>
              </w:rPr>
            </w:pPr>
            <w:r w:rsidRPr="00A92ED4">
              <w:rPr>
                <w:rFonts w:ascii="Work Sans" w:hAnsi="Work Sans"/>
                <w:b/>
                <w:sz w:val="22"/>
                <w:szCs w:val="22"/>
              </w:rPr>
              <w:t xml:space="preserve">risorse necessarie o assegnate </w:t>
            </w:r>
          </w:p>
          <w:p w14:paraId="19CE175F" w14:textId="3759E1C7" w:rsidR="00962E76" w:rsidRPr="00962E76" w:rsidRDefault="00962E76" w:rsidP="00962E76">
            <w:pPr>
              <w:ind w:left="360"/>
              <w:rPr>
                <w:rFonts w:ascii="Work Sans" w:hAnsi="Work Sans"/>
                <w:b/>
              </w:rPr>
            </w:pPr>
          </w:p>
          <w:p w14:paraId="15892685" w14:textId="1CE42A3C" w:rsidR="00AE74F8" w:rsidRPr="00A92ED4" w:rsidRDefault="00AE74F8" w:rsidP="00A92ED4">
            <w:pPr>
              <w:ind w:left="172"/>
              <w:rPr>
                <w:rFonts w:ascii="Work Sans" w:hAnsi="Work Sans"/>
              </w:rPr>
            </w:pPr>
            <w:r w:rsidRPr="00A92ED4">
              <w:rPr>
                <w:rFonts w:ascii="Work Sans" w:hAnsi="Work Sans"/>
              </w:rPr>
              <w:t>(risorse umane ed economico-finanziarie)</w:t>
            </w:r>
          </w:p>
          <w:p w14:paraId="323FE149" w14:textId="77777777" w:rsidR="00064E41" w:rsidRDefault="00064E41" w:rsidP="00962036">
            <w:pPr>
              <w:rPr>
                <w:rFonts w:ascii="Work Sans" w:hAnsi="Work Sans"/>
              </w:rPr>
            </w:pPr>
          </w:p>
          <w:p w14:paraId="22C69CCA" w14:textId="77777777" w:rsidR="00962E76" w:rsidRDefault="00962E76" w:rsidP="00962036">
            <w:pPr>
              <w:rPr>
                <w:rFonts w:ascii="Work Sans" w:hAnsi="Work Sans"/>
              </w:rPr>
            </w:pPr>
          </w:p>
          <w:p w14:paraId="286ADC2D" w14:textId="3879A3CF" w:rsidR="00962E76" w:rsidRPr="00962E76" w:rsidRDefault="00962E76" w:rsidP="00962036">
            <w:pPr>
              <w:rPr>
                <w:rFonts w:ascii="Work Sans" w:hAnsi="Work Sans"/>
              </w:rPr>
            </w:pPr>
          </w:p>
        </w:tc>
        <w:tc>
          <w:tcPr>
            <w:tcW w:w="4118" w:type="dxa"/>
          </w:tcPr>
          <w:p w14:paraId="268D84CA" w14:textId="5F9BC513" w:rsidR="00064E41" w:rsidRPr="00962E76" w:rsidRDefault="00AE74F8">
            <w:r w:rsidRPr="00FB0B13">
              <w:rPr>
                <w:noProof/>
              </w:rPr>
              <w:drawing>
                <wp:inline distT="0" distB="0" distL="0" distR="0" wp14:anchorId="25C3AB17" wp14:editId="7E361BC8">
                  <wp:extent cx="1448790" cy="923925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15" cy="98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0B13">
              <w:rPr>
                <w:noProof/>
              </w:rPr>
              <w:drawing>
                <wp:inline distT="0" distB="0" distL="0" distR="0" wp14:anchorId="5D7408F4" wp14:editId="3C9135FB">
                  <wp:extent cx="961266" cy="989817"/>
                  <wp:effectExtent l="0" t="0" r="0" b="127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35" cy="103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E41" w:rsidRPr="00962E76" w14:paraId="5D1344D6" w14:textId="77777777" w:rsidTr="00A92ED4">
        <w:tc>
          <w:tcPr>
            <w:tcW w:w="4957" w:type="dxa"/>
          </w:tcPr>
          <w:p w14:paraId="4E960316" w14:textId="75E44264" w:rsidR="00962E76" w:rsidRDefault="00064E41" w:rsidP="00AE74F8">
            <w:pPr>
              <w:pStyle w:val="Paragrafoelenco"/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Work Sans" w:hAnsi="Work Sans"/>
                <w:b/>
                <w:sz w:val="22"/>
                <w:szCs w:val="22"/>
              </w:rPr>
            </w:pPr>
            <w:r w:rsidRPr="00A92ED4">
              <w:rPr>
                <w:rFonts w:ascii="Work Sans" w:hAnsi="Work Sans"/>
                <w:b/>
                <w:sz w:val="22"/>
                <w:szCs w:val="22"/>
              </w:rPr>
              <w:t>definizione dell’indicatore o degli indicatori per valutare lo stato di raggiungimento dell’obiettivo e dei corrispondenti</w:t>
            </w:r>
            <w:r w:rsidR="00962E76">
              <w:rPr>
                <w:rFonts w:ascii="Work Sans" w:hAnsi="Work Sans"/>
                <w:b/>
                <w:sz w:val="22"/>
                <w:szCs w:val="22"/>
              </w:rPr>
              <w:t xml:space="preserve"> </w:t>
            </w:r>
            <w:r w:rsidRPr="00A92ED4">
              <w:rPr>
                <w:rFonts w:ascii="Work Sans" w:hAnsi="Work Sans"/>
                <w:b/>
                <w:sz w:val="22"/>
                <w:szCs w:val="22"/>
              </w:rPr>
              <w:t xml:space="preserve">traguardi/valori obiettivo </w:t>
            </w:r>
          </w:p>
          <w:p w14:paraId="7C80F10E" w14:textId="50D3E406" w:rsidR="00064E41" w:rsidRDefault="00064E41" w:rsidP="00A92ED4">
            <w:pPr>
              <w:spacing w:after="160" w:line="259" w:lineRule="auto"/>
              <w:ind w:left="2015"/>
              <w:jc w:val="both"/>
              <w:rPr>
                <w:rFonts w:ascii="Work Sans" w:hAnsi="Work Sans"/>
              </w:rPr>
            </w:pPr>
            <w:r w:rsidRPr="00A92ED4">
              <w:rPr>
                <w:rFonts w:ascii="Work Sans" w:hAnsi="Work Sans"/>
              </w:rPr>
              <w:t>(target)</w:t>
            </w:r>
          </w:p>
          <w:p w14:paraId="178C15B0" w14:textId="40579F24" w:rsidR="00962E76" w:rsidRPr="00962E76" w:rsidRDefault="00962E76" w:rsidP="00962036">
            <w:pPr>
              <w:rPr>
                <w:rFonts w:ascii="Work Sans" w:hAnsi="Work Sans"/>
              </w:rPr>
            </w:pPr>
          </w:p>
        </w:tc>
        <w:tc>
          <w:tcPr>
            <w:tcW w:w="4118" w:type="dxa"/>
          </w:tcPr>
          <w:p w14:paraId="7428D228" w14:textId="3FE8CF9C" w:rsidR="00064E41" w:rsidRPr="00962E76" w:rsidRDefault="00064E41" w:rsidP="00A92ED4">
            <w:pPr>
              <w:jc w:val="center"/>
              <w:rPr>
                <w:rFonts w:ascii="Work Sans" w:hAnsi="Work Sans"/>
              </w:rPr>
            </w:pPr>
            <w:r w:rsidRPr="00FB0B13">
              <w:rPr>
                <w:noProof/>
              </w:rPr>
              <w:drawing>
                <wp:inline distT="0" distB="0" distL="0" distR="0" wp14:anchorId="617178D3" wp14:editId="406C83D3">
                  <wp:extent cx="1717814" cy="1246505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851" cy="1259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E41" w:rsidRPr="00962E76" w14:paraId="7C8B0554" w14:textId="77777777" w:rsidTr="00A92ED4">
        <w:tc>
          <w:tcPr>
            <w:tcW w:w="4957" w:type="dxa"/>
          </w:tcPr>
          <w:p w14:paraId="539290F6" w14:textId="7ACB5AA8" w:rsidR="00AE74F8" w:rsidRPr="00A92ED4" w:rsidRDefault="00AE74F8" w:rsidP="00A92ED4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Work Sans" w:hAnsi="Work Sans"/>
                <w:b/>
                <w:sz w:val="22"/>
                <w:szCs w:val="22"/>
              </w:rPr>
            </w:pPr>
            <w:r w:rsidRPr="00A92ED4">
              <w:rPr>
                <w:rFonts w:ascii="Work Sans" w:hAnsi="Work Sans"/>
                <w:b/>
                <w:sz w:val="22"/>
                <w:szCs w:val="22"/>
              </w:rPr>
              <w:t>scadenze previste per il raggiungimento dell’obiettivo e gli eventuali stati di avanzamento, nonché eventuali rischi associati</w:t>
            </w:r>
          </w:p>
          <w:p w14:paraId="38BAD817" w14:textId="57E7784D" w:rsidR="00064E41" w:rsidRPr="00962E76" w:rsidRDefault="00064E41" w:rsidP="00A92ED4">
            <w:pPr>
              <w:jc w:val="center"/>
              <w:rPr>
                <w:rFonts w:ascii="Work Sans" w:hAnsi="Work Sans"/>
              </w:rPr>
            </w:pPr>
          </w:p>
        </w:tc>
        <w:tc>
          <w:tcPr>
            <w:tcW w:w="4118" w:type="dxa"/>
          </w:tcPr>
          <w:p w14:paraId="7300B0C9" w14:textId="73A1B065" w:rsidR="00064E41" w:rsidRPr="00962E76" w:rsidRDefault="00AE74F8" w:rsidP="00A92ED4">
            <w:pPr>
              <w:jc w:val="center"/>
              <w:rPr>
                <w:rFonts w:ascii="Work Sans" w:hAnsi="Work Sans"/>
              </w:rPr>
            </w:pPr>
            <w:r w:rsidRPr="00FB0B13">
              <w:rPr>
                <w:rFonts w:ascii="Work Sans" w:hAnsi="Work Sans"/>
                <w:b/>
                <w:noProof/>
              </w:rPr>
              <w:drawing>
                <wp:inline distT="0" distB="0" distL="0" distR="0" wp14:anchorId="1CF90C3A" wp14:editId="2D165510">
                  <wp:extent cx="1760001" cy="1162685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94" cy="122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1"/>
    </w:tbl>
    <w:p w14:paraId="6FB4F741" w14:textId="7A3B5CE9" w:rsidR="009273BC" w:rsidRDefault="009273BC" w:rsidP="00A92ED4">
      <w:pPr>
        <w:jc w:val="center"/>
        <w:rPr>
          <w:rFonts w:ascii="Verdana" w:hAnsi="Verdana" w:cs="Calibri"/>
          <w:sz w:val="20"/>
          <w:szCs w:val="20"/>
          <w:lang w:eastAsia="ar-SA"/>
        </w:rPr>
      </w:pPr>
    </w:p>
    <w:p w14:paraId="52685D71" w14:textId="6FF2EE31" w:rsidR="00E42AA3" w:rsidRDefault="00E42AA3" w:rsidP="00E42AA3">
      <w:pPr>
        <w:rPr>
          <w:rFonts w:ascii="Work Sans" w:hAnsi="Work Sans" w:cs="Calibri"/>
          <w:b/>
          <w:lang w:eastAsia="ar-SA"/>
        </w:rPr>
      </w:pPr>
      <w:r w:rsidRPr="00E42AA3">
        <w:rPr>
          <w:rFonts w:ascii="Work Sans" w:hAnsi="Work Sans" w:cs="Calibri"/>
          <w:b/>
          <w:lang w:eastAsia="ar-SA"/>
        </w:rPr>
        <w:lastRenderedPageBreak/>
        <w:t>Esempio di scrittura di un obiettivo</w:t>
      </w:r>
    </w:p>
    <w:p w14:paraId="37EBB6B8" w14:textId="0EF45DFB" w:rsidR="007E6CBB" w:rsidRDefault="007E6CBB" w:rsidP="007E6CBB">
      <w:pPr>
        <w:jc w:val="both"/>
        <w:rPr>
          <w:rFonts w:ascii="Work Sans" w:hAnsi="Work Sans" w:cs="Calibri"/>
          <w:b/>
          <w:lang w:eastAsia="ar-SA"/>
        </w:rPr>
      </w:pPr>
      <w:r>
        <w:rPr>
          <w:rFonts w:ascii="Work Sans" w:hAnsi="Work Sans" w:cs="Calibri"/>
          <w:b/>
          <w:lang w:eastAsia="ar-SA"/>
        </w:rPr>
        <w:t xml:space="preserve">Obiettivo: incrementare il livello di internazionalizzazione </w:t>
      </w:r>
      <w:r w:rsidR="00D76149">
        <w:rPr>
          <w:rFonts w:ascii="Work Sans" w:hAnsi="Work Sans" w:cs="Calibri"/>
          <w:b/>
          <w:lang w:eastAsia="ar-SA"/>
        </w:rPr>
        <w:t xml:space="preserve">del </w:t>
      </w:r>
      <w:proofErr w:type="spellStart"/>
      <w:r>
        <w:rPr>
          <w:rFonts w:ascii="Work Sans" w:hAnsi="Work Sans" w:cs="Calibri"/>
          <w:b/>
          <w:lang w:eastAsia="ar-SA"/>
        </w:rPr>
        <w:t>CdS</w:t>
      </w:r>
      <w:proofErr w:type="spellEnd"/>
    </w:p>
    <w:p w14:paraId="68CD87FC" w14:textId="77777777" w:rsidR="007E6CBB" w:rsidRDefault="007E6CBB" w:rsidP="007E6CBB">
      <w:pPr>
        <w:jc w:val="both"/>
        <w:rPr>
          <w:rFonts w:ascii="Work Sans" w:hAnsi="Work Sans" w:cs="Calibri"/>
          <w:b/>
          <w:lang w:eastAsia="ar-SA"/>
        </w:rPr>
      </w:pPr>
      <w:r>
        <w:rPr>
          <w:rFonts w:ascii="Work Sans" w:hAnsi="Work Sans" w:cs="Calibri"/>
          <w:b/>
          <w:lang w:eastAsia="ar-SA"/>
        </w:rPr>
        <w:t>Azioni da intraprendere:</w:t>
      </w:r>
    </w:p>
    <w:p w14:paraId="2FE6B1E7" w14:textId="679DDC5B" w:rsidR="007E6CBB" w:rsidRPr="00D76149" w:rsidRDefault="00D76149" w:rsidP="007E6CBB">
      <w:pPr>
        <w:pStyle w:val="Paragrafoelenco"/>
        <w:numPr>
          <w:ilvl w:val="0"/>
          <w:numId w:val="36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>
        <w:rPr>
          <w:rFonts w:ascii="Work Sans" w:hAnsi="Work Sans" w:cs="Calibri"/>
          <w:bCs/>
          <w:sz w:val="22"/>
          <w:szCs w:val="22"/>
          <w:lang w:eastAsia="ar-SA"/>
        </w:rPr>
        <w:t>I</w:t>
      </w:r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ncrementare il numero di accordi Erasmus in settori formativi affini al </w:t>
      </w:r>
      <w:proofErr w:type="spellStart"/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>CdS</w:t>
      </w:r>
      <w:proofErr w:type="spellEnd"/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che possano essere di sicuro interesse per gli studenti</w:t>
      </w:r>
      <w:r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4043BF36" w14:textId="1EA2F283" w:rsidR="007E6CBB" w:rsidRPr="00D76149" w:rsidRDefault="00D76149" w:rsidP="007E6CBB">
      <w:pPr>
        <w:pStyle w:val="Paragrafoelenco"/>
        <w:numPr>
          <w:ilvl w:val="0"/>
          <w:numId w:val="36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>
        <w:rPr>
          <w:rFonts w:ascii="Work Sans" w:hAnsi="Work Sans" w:cs="Calibri"/>
          <w:bCs/>
          <w:sz w:val="22"/>
          <w:szCs w:val="22"/>
          <w:lang w:eastAsia="ar-SA"/>
        </w:rPr>
        <w:t>O</w:t>
      </w:r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>rganizzare incontri informativi per gli studenti per favorire la partecipazione a bandi Erasmus</w:t>
      </w:r>
      <w:r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020B61B9" w14:textId="2AB2E49A" w:rsidR="007E6CBB" w:rsidRPr="00D76149" w:rsidRDefault="00D76149" w:rsidP="007E6CBB">
      <w:pPr>
        <w:pStyle w:val="Paragrafoelenco"/>
        <w:numPr>
          <w:ilvl w:val="0"/>
          <w:numId w:val="36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>
        <w:rPr>
          <w:rFonts w:ascii="Work Sans" w:hAnsi="Work Sans" w:cs="Calibri"/>
          <w:bCs/>
          <w:sz w:val="22"/>
          <w:szCs w:val="22"/>
          <w:lang w:eastAsia="ar-SA"/>
        </w:rPr>
        <w:t>P</w:t>
      </w:r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romuovere la mobilità in entrata di </w:t>
      </w:r>
      <w:proofErr w:type="spellStart"/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>visiting</w:t>
      </w:r>
      <w:proofErr w:type="spellEnd"/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</w:t>
      </w:r>
      <w:proofErr w:type="spellStart"/>
      <w:r w:rsidR="007E6CBB" w:rsidRPr="00D76149">
        <w:rPr>
          <w:rFonts w:ascii="Work Sans" w:hAnsi="Work Sans" w:cs="Calibri"/>
          <w:bCs/>
          <w:sz w:val="22"/>
          <w:szCs w:val="22"/>
          <w:lang w:eastAsia="ar-SA"/>
        </w:rPr>
        <w:t>researchers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09B0A74A" w14:textId="0C423048" w:rsidR="007E6CBB" w:rsidRDefault="007E6CBB" w:rsidP="007E6CBB">
      <w:pPr>
        <w:jc w:val="both"/>
        <w:rPr>
          <w:rFonts w:ascii="Work Sans" w:hAnsi="Work Sans" w:cs="Calibri"/>
          <w:bCs/>
          <w:lang w:eastAsia="ar-SA"/>
        </w:rPr>
      </w:pPr>
      <w:r w:rsidRPr="00CE589A">
        <w:rPr>
          <w:rFonts w:ascii="Work Sans" w:hAnsi="Work Sans" w:cs="Calibri"/>
          <w:b/>
          <w:lang w:eastAsia="ar-SA"/>
        </w:rPr>
        <w:t>Responsabilità</w:t>
      </w:r>
      <w:r w:rsidR="00D76149">
        <w:rPr>
          <w:rFonts w:ascii="Work Sans" w:hAnsi="Work Sans" w:cs="Calibri"/>
          <w:b/>
          <w:lang w:eastAsia="ar-SA"/>
        </w:rPr>
        <w:t>:</w:t>
      </w:r>
    </w:p>
    <w:p w14:paraId="590E7463" w14:textId="7C0A88EB" w:rsidR="007E6CBB" w:rsidRPr="00D76149" w:rsidRDefault="007E6CBB" w:rsidP="007E6CBB">
      <w:pPr>
        <w:pStyle w:val="Paragrafoelenco"/>
        <w:numPr>
          <w:ilvl w:val="0"/>
          <w:numId w:val="37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Presidente 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del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CdS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e delegato Erasmus 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di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Dipartimento con il supporto 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>dell’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>Area Relazioni internazionali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1A93D4C5" w14:textId="47918FBC" w:rsidR="007E6CBB" w:rsidRPr="00D76149" w:rsidRDefault="007E6CBB" w:rsidP="007E6CBB">
      <w:pPr>
        <w:pStyle w:val="Paragrafoelenco"/>
        <w:numPr>
          <w:ilvl w:val="0"/>
          <w:numId w:val="37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Delegato Erasmus 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di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>Dipartimento e docenti proponenti gli scambi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345659D1" w14:textId="0A97DA74" w:rsidR="007E6CBB" w:rsidRPr="00D76149" w:rsidRDefault="007E6CBB" w:rsidP="007E6CBB">
      <w:pPr>
        <w:pStyle w:val="Paragrafoelenco"/>
        <w:numPr>
          <w:ilvl w:val="0"/>
          <w:numId w:val="37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Docenti 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del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CdS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proponenti gli inviti per i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visiting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researchers</w:t>
      </w:r>
      <w:proofErr w:type="spellEnd"/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6FC06F01" w14:textId="6242ED8F" w:rsidR="007E6CBB" w:rsidRDefault="00D76149" w:rsidP="007E6CBB">
      <w:pPr>
        <w:jc w:val="both"/>
        <w:rPr>
          <w:rFonts w:ascii="Work Sans" w:hAnsi="Work Sans" w:cs="Calibri"/>
          <w:bCs/>
          <w:lang w:eastAsia="ar-SA"/>
        </w:rPr>
      </w:pPr>
      <w:r>
        <w:rPr>
          <w:rFonts w:ascii="Work Sans" w:hAnsi="Work Sans" w:cs="Calibri"/>
          <w:b/>
          <w:lang w:eastAsia="ar-SA"/>
        </w:rPr>
        <w:t>M</w:t>
      </w:r>
      <w:r w:rsidR="007E6CBB" w:rsidRPr="00CE589A">
        <w:rPr>
          <w:rFonts w:ascii="Work Sans" w:hAnsi="Work Sans" w:cs="Calibri"/>
          <w:b/>
          <w:lang w:eastAsia="ar-SA"/>
        </w:rPr>
        <w:t>odalità</w:t>
      </w:r>
      <w:r w:rsidR="007E6CBB" w:rsidRPr="00A92ED4">
        <w:rPr>
          <w:rFonts w:ascii="Work Sans" w:hAnsi="Work Sans"/>
          <w:b/>
        </w:rPr>
        <w:t xml:space="preserve"> di raggiungimento</w:t>
      </w:r>
      <w:r>
        <w:rPr>
          <w:rFonts w:ascii="Work Sans" w:hAnsi="Work Sans"/>
          <w:b/>
        </w:rPr>
        <w:t>:</w:t>
      </w:r>
    </w:p>
    <w:p w14:paraId="446F6F86" w14:textId="67E7AED3" w:rsidR="007E6CBB" w:rsidRPr="00D76149" w:rsidRDefault="007E6CBB" w:rsidP="007E6CBB">
      <w:pPr>
        <w:pStyle w:val="Paragrafoelenco"/>
        <w:numPr>
          <w:ilvl w:val="0"/>
          <w:numId w:val="38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Modulistica per la stipula di nuovi accordi Erasmus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021652C2" w14:textId="0B3A927C" w:rsidR="007E6CBB" w:rsidRPr="00D76149" w:rsidRDefault="007E6CBB" w:rsidP="007E6CBB">
      <w:pPr>
        <w:pStyle w:val="Paragrafoelenco"/>
        <w:numPr>
          <w:ilvl w:val="0"/>
          <w:numId w:val="38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Pianificazione di incontr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>i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informativi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2D717F3F" w14:textId="5BAC059E" w:rsidR="007E6CBB" w:rsidRPr="00D76149" w:rsidRDefault="007E6CBB" w:rsidP="007E6CBB">
      <w:pPr>
        <w:pStyle w:val="Paragrafoelenco"/>
        <w:numPr>
          <w:ilvl w:val="0"/>
          <w:numId w:val="38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Regolamento di Ateneo per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visiting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researchers</w:t>
      </w:r>
      <w:proofErr w:type="spellEnd"/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762B5227" w14:textId="2773487E" w:rsidR="007E6CBB" w:rsidRDefault="00D76149" w:rsidP="007E6CBB">
      <w:pPr>
        <w:jc w:val="both"/>
        <w:rPr>
          <w:rFonts w:ascii="Work Sans" w:hAnsi="Work Sans" w:cs="Calibri"/>
          <w:bCs/>
          <w:lang w:eastAsia="ar-SA"/>
        </w:rPr>
      </w:pPr>
      <w:r>
        <w:rPr>
          <w:rFonts w:ascii="Work Sans" w:hAnsi="Work Sans"/>
          <w:b/>
        </w:rPr>
        <w:t>R</w:t>
      </w:r>
      <w:r w:rsidR="007E6CBB" w:rsidRPr="00A92ED4">
        <w:rPr>
          <w:rFonts w:ascii="Work Sans" w:hAnsi="Work Sans"/>
          <w:b/>
        </w:rPr>
        <w:t>isorse necessarie o assegnate</w:t>
      </w:r>
      <w:r>
        <w:rPr>
          <w:rFonts w:ascii="Work Sans" w:hAnsi="Work Sans"/>
          <w:b/>
        </w:rPr>
        <w:t>:</w:t>
      </w:r>
    </w:p>
    <w:p w14:paraId="76FB90D6" w14:textId="18E03A3D" w:rsidR="007E6CBB" w:rsidRPr="00D76149" w:rsidRDefault="007E6CBB" w:rsidP="007E6CBB">
      <w:pPr>
        <w:pStyle w:val="Paragrafoelenco"/>
        <w:numPr>
          <w:ilvl w:val="0"/>
          <w:numId w:val="39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Risorse Erasmus di Ateneo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2BF04686" w14:textId="0C6D1AE5" w:rsidR="007E6CBB" w:rsidRPr="00D76149" w:rsidRDefault="007E6CBB" w:rsidP="007E6CBB">
      <w:pPr>
        <w:pStyle w:val="Paragrafoelenco"/>
        <w:numPr>
          <w:ilvl w:val="0"/>
          <w:numId w:val="39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Nessuna risorsa necessaria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3BCE41FF" w14:textId="57801915" w:rsidR="007E6CBB" w:rsidRPr="00D76149" w:rsidRDefault="007E6CBB" w:rsidP="007E6CBB">
      <w:pPr>
        <w:pStyle w:val="Paragrafoelenco"/>
        <w:numPr>
          <w:ilvl w:val="0"/>
          <w:numId w:val="39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Risorse specifiche di Ateneo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72C699C4" w14:textId="0B859A71" w:rsidR="007E6CBB" w:rsidRDefault="00D76149" w:rsidP="007E6CBB">
      <w:pPr>
        <w:jc w:val="both"/>
        <w:rPr>
          <w:rFonts w:ascii="Work Sans" w:hAnsi="Work Sans" w:cs="Calibri"/>
          <w:bCs/>
          <w:lang w:eastAsia="ar-SA"/>
        </w:rPr>
      </w:pPr>
      <w:r>
        <w:rPr>
          <w:rFonts w:ascii="Work Sans" w:hAnsi="Work Sans"/>
          <w:b/>
        </w:rPr>
        <w:t>D</w:t>
      </w:r>
      <w:r w:rsidR="007E6CBB" w:rsidRPr="00A92ED4">
        <w:rPr>
          <w:rFonts w:ascii="Work Sans" w:hAnsi="Work Sans"/>
          <w:b/>
        </w:rPr>
        <w:t>efinizione dell’indicatore o degli indicatori per valutare lo stato di raggiungimento dell’obiettivo e dei corrispondenti</w:t>
      </w:r>
      <w:r w:rsidR="007E6CBB">
        <w:rPr>
          <w:rFonts w:ascii="Work Sans" w:hAnsi="Work Sans"/>
          <w:b/>
        </w:rPr>
        <w:t xml:space="preserve"> </w:t>
      </w:r>
      <w:r w:rsidR="007E6CBB" w:rsidRPr="00A92ED4">
        <w:rPr>
          <w:rFonts w:ascii="Work Sans" w:hAnsi="Work Sans"/>
          <w:b/>
        </w:rPr>
        <w:t>traguardi/valori obiettivo</w:t>
      </w:r>
      <w:r>
        <w:rPr>
          <w:rFonts w:ascii="Work Sans" w:hAnsi="Work Sans"/>
          <w:b/>
        </w:rPr>
        <w:t>:</w:t>
      </w:r>
    </w:p>
    <w:p w14:paraId="4805F501" w14:textId="295253EF" w:rsidR="007E6CBB" w:rsidRPr="00D76149" w:rsidRDefault="007E6CBB" w:rsidP="007E6CBB">
      <w:pPr>
        <w:pStyle w:val="Paragrafoelenco"/>
        <w:numPr>
          <w:ilvl w:val="0"/>
          <w:numId w:val="40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Incrementare di almeno il 10% il numero di accordi in settori affini agli obiettivi formativi del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CdS</w:t>
      </w:r>
      <w:proofErr w:type="spellEnd"/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27950A7F" w14:textId="57AD1E73" w:rsidR="007E6CBB" w:rsidRPr="00D76149" w:rsidRDefault="007E6CBB" w:rsidP="007E6CBB">
      <w:pPr>
        <w:pStyle w:val="Paragrafoelenco"/>
        <w:numPr>
          <w:ilvl w:val="0"/>
          <w:numId w:val="40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Organizzare almeno 1 incontro informativo a semestre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1BC06987" w14:textId="050AD60D" w:rsidR="007E6CBB" w:rsidRPr="00D76149" w:rsidRDefault="007E6CBB" w:rsidP="007E6CBB">
      <w:pPr>
        <w:pStyle w:val="Paragrafoelenco"/>
        <w:numPr>
          <w:ilvl w:val="0"/>
          <w:numId w:val="40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Presentare almeno 2 richieste per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visiting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researchers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nel corso dell’Anno Accademico di riferimento</w:t>
      </w:r>
      <w:r w:rsidR="00D76149" w:rsidRP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3F9D2D25" w14:textId="3EB0464C" w:rsidR="007E6CBB" w:rsidRDefault="00D76149" w:rsidP="007E6CBB">
      <w:pPr>
        <w:jc w:val="both"/>
        <w:rPr>
          <w:rFonts w:ascii="Work Sans" w:hAnsi="Work Sans" w:cs="Calibri"/>
          <w:bCs/>
          <w:lang w:eastAsia="ar-SA"/>
        </w:rPr>
      </w:pPr>
      <w:r>
        <w:rPr>
          <w:rFonts w:ascii="Work Sans" w:hAnsi="Work Sans"/>
          <w:b/>
        </w:rPr>
        <w:t>S</w:t>
      </w:r>
      <w:r w:rsidR="007E6CBB" w:rsidRPr="00A92ED4">
        <w:rPr>
          <w:rFonts w:ascii="Work Sans" w:hAnsi="Work Sans"/>
          <w:b/>
        </w:rPr>
        <w:t>cadenze previste per il raggiungimento dell’obiettivo e gli eventuali stati di avanzamento, nonché eventuali rischi associati</w:t>
      </w:r>
      <w:r>
        <w:rPr>
          <w:rFonts w:ascii="Work Sans" w:hAnsi="Work Sans"/>
          <w:b/>
        </w:rPr>
        <w:t>:</w:t>
      </w:r>
    </w:p>
    <w:p w14:paraId="0BD9BAC3" w14:textId="0B81631A" w:rsidR="007E6CBB" w:rsidRPr="00D76149" w:rsidRDefault="007E6CBB" w:rsidP="00D76149">
      <w:pPr>
        <w:pStyle w:val="Paragrafoelenco"/>
        <w:numPr>
          <w:ilvl w:val="0"/>
          <w:numId w:val="41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Entro la fine del primo semestre. In caso di non raggiungimento, ulteriore richiesta di collaborazione ai Docenti del </w:t>
      </w:r>
      <w:proofErr w:type="spellStart"/>
      <w:r w:rsidRPr="00D76149">
        <w:rPr>
          <w:rFonts w:ascii="Work Sans" w:hAnsi="Work Sans" w:cs="Calibri"/>
          <w:bCs/>
          <w:sz w:val="22"/>
          <w:szCs w:val="22"/>
          <w:lang w:eastAsia="ar-SA"/>
        </w:rPr>
        <w:t>CdS</w:t>
      </w:r>
      <w:proofErr w:type="spellEnd"/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con nuova scadenza entro </w:t>
      </w:r>
      <w:r w:rsidR="00E8721A">
        <w:rPr>
          <w:rFonts w:ascii="Work Sans" w:hAnsi="Work Sans" w:cs="Calibri"/>
          <w:bCs/>
          <w:sz w:val="22"/>
          <w:szCs w:val="22"/>
          <w:lang w:eastAsia="ar-SA"/>
        </w:rPr>
        <w:t xml:space="preserve">la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fine </w:t>
      </w:r>
      <w:r w:rsidR="00E8721A">
        <w:rPr>
          <w:rFonts w:ascii="Work Sans" w:hAnsi="Work Sans" w:cs="Calibri"/>
          <w:bCs/>
          <w:sz w:val="22"/>
          <w:szCs w:val="22"/>
          <w:lang w:eastAsia="ar-SA"/>
        </w:rPr>
        <w:t xml:space="preserve">del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>secondo semestre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3ADE87E8" w14:textId="536B2067" w:rsidR="007E6CBB" w:rsidRPr="00D76149" w:rsidRDefault="007E6CBB" w:rsidP="00D76149">
      <w:pPr>
        <w:pStyle w:val="Paragrafoelenco"/>
        <w:numPr>
          <w:ilvl w:val="0"/>
          <w:numId w:val="41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>Entro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 xml:space="preserve"> la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 fine 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 xml:space="preserve">del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primo semestre e entro 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 xml:space="preserve">la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fine 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 xml:space="preserve">del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>secondo semestre</w:t>
      </w:r>
      <w:r w:rsidR="00D76149">
        <w:rPr>
          <w:rFonts w:ascii="Work Sans" w:hAnsi="Work Sans" w:cs="Calibri"/>
          <w:bCs/>
          <w:sz w:val="22"/>
          <w:szCs w:val="22"/>
          <w:lang w:eastAsia="ar-SA"/>
        </w:rPr>
        <w:t>.</w:t>
      </w:r>
    </w:p>
    <w:p w14:paraId="0610AA8C" w14:textId="19D6A4B4" w:rsidR="007E6CBB" w:rsidRPr="00D76149" w:rsidRDefault="007E6CBB" w:rsidP="00D76149">
      <w:pPr>
        <w:pStyle w:val="Paragrafoelenco"/>
        <w:numPr>
          <w:ilvl w:val="0"/>
          <w:numId w:val="41"/>
        </w:numPr>
        <w:jc w:val="both"/>
        <w:rPr>
          <w:rFonts w:ascii="Work Sans" w:hAnsi="Work Sans" w:cs="Calibri"/>
          <w:bCs/>
          <w:sz w:val="22"/>
          <w:szCs w:val="22"/>
          <w:lang w:eastAsia="ar-SA"/>
        </w:rPr>
      </w:pP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Entro </w:t>
      </w:r>
      <w:r w:rsidR="00E8721A">
        <w:rPr>
          <w:rFonts w:ascii="Work Sans" w:hAnsi="Work Sans" w:cs="Calibri"/>
          <w:bCs/>
          <w:sz w:val="22"/>
          <w:szCs w:val="22"/>
          <w:lang w:eastAsia="ar-SA"/>
        </w:rPr>
        <w:t xml:space="preserve">il </w:t>
      </w:r>
      <w:r w:rsidRPr="00D76149">
        <w:rPr>
          <w:rFonts w:ascii="Work Sans" w:hAnsi="Work Sans" w:cs="Calibri"/>
          <w:bCs/>
          <w:sz w:val="22"/>
          <w:szCs w:val="22"/>
          <w:lang w:eastAsia="ar-SA"/>
        </w:rPr>
        <w:t xml:space="preserve">30 giugno e </w:t>
      </w:r>
      <w:r w:rsidR="00E8721A">
        <w:rPr>
          <w:rFonts w:ascii="Work Sans" w:hAnsi="Work Sans" w:cs="Calibri"/>
          <w:bCs/>
          <w:sz w:val="22"/>
          <w:szCs w:val="22"/>
          <w:lang w:eastAsia="ar-SA"/>
        </w:rPr>
        <w:t xml:space="preserve">il </w:t>
      </w:r>
      <w:bookmarkStart w:id="22" w:name="_GoBack"/>
      <w:bookmarkEnd w:id="22"/>
      <w:r w:rsidRPr="00D76149">
        <w:rPr>
          <w:rFonts w:ascii="Work Sans" w:hAnsi="Work Sans" w:cs="Calibri"/>
          <w:bCs/>
          <w:sz w:val="22"/>
          <w:szCs w:val="22"/>
          <w:lang w:eastAsia="ar-SA"/>
        </w:rPr>
        <w:t>31 ottobre di ciascun anno, come da Regolamento di Ateneo.</w:t>
      </w:r>
    </w:p>
    <w:p w14:paraId="55A8C576" w14:textId="7E84638B" w:rsidR="00E42AA3" w:rsidRPr="00E42AA3" w:rsidRDefault="00E42AA3" w:rsidP="007E6CBB">
      <w:pPr>
        <w:rPr>
          <w:rFonts w:ascii="Work Sans" w:hAnsi="Work Sans" w:cs="Calibri"/>
          <w:b/>
          <w:lang w:eastAsia="ar-SA"/>
        </w:rPr>
      </w:pPr>
    </w:p>
    <w:sectPr w:rsidR="00E42AA3" w:rsidRPr="00E42AA3" w:rsidSect="0033085A">
      <w:footerReference w:type="default" r:id="rId21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DFC06" w14:textId="77777777" w:rsidR="006105B6" w:rsidRDefault="006105B6" w:rsidP="0033085A">
      <w:pPr>
        <w:spacing w:after="0" w:line="240" w:lineRule="auto"/>
      </w:pPr>
      <w:r>
        <w:separator/>
      </w:r>
    </w:p>
  </w:endnote>
  <w:endnote w:type="continuationSeparator" w:id="0">
    <w:p w14:paraId="19B09A3D" w14:textId="77777777" w:rsidR="006105B6" w:rsidRDefault="006105B6" w:rsidP="0033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MS Gothic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7015602"/>
      <w:docPartObj>
        <w:docPartGallery w:val="Page Numbers (Bottom of Page)"/>
        <w:docPartUnique/>
      </w:docPartObj>
    </w:sdtPr>
    <w:sdtEndPr/>
    <w:sdtContent>
      <w:p w14:paraId="0695F4C7" w14:textId="3618BDCB" w:rsidR="006105B6" w:rsidRDefault="006105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9F0B" w14:textId="7976FCCB" w:rsidR="006105B6" w:rsidRPr="00A92ED4" w:rsidRDefault="006105B6">
    <w:pPr>
      <w:pStyle w:val="Pidipagina"/>
      <w:rPr>
        <w:rFonts w:ascii="Work Sans" w:hAnsi="Work Sans"/>
        <w:sz w:val="20"/>
        <w:szCs w:val="20"/>
      </w:rPr>
    </w:pPr>
    <w:r w:rsidRPr="00A92ED4">
      <w:rPr>
        <w:rFonts w:ascii="Work Sans" w:hAnsi="Work Sans"/>
        <w:sz w:val="20"/>
        <w:szCs w:val="20"/>
      </w:rPr>
      <w:t xml:space="preserve">Approvato dal </w:t>
    </w:r>
    <w:r>
      <w:rPr>
        <w:rFonts w:ascii="Work Sans" w:hAnsi="Work Sans"/>
        <w:sz w:val="20"/>
        <w:szCs w:val="20"/>
      </w:rPr>
      <w:t xml:space="preserve">Presidio della Qualità </w:t>
    </w:r>
    <w:r w:rsidRPr="00A92ED4">
      <w:rPr>
        <w:rFonts w:ascii="Work Sans" w:hAnsi="Work Sans"/>
        <w:sz w:val="20"/>
        <w:szCs w:val="20"/>
      </w:rPr>
      <w:t xml:space="preserve">in data </w:t>
    </w:r>
    <w:r>
      <w:rPr>
        <w:rFonts w:ascii="Work Sans" w:hAnsi="Work Sans"/>
        <w:sz w:val="20"/>
        <w:szCs w:val="20"/>
      </w:rPr>
      <w:t>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55765" w14:textId="77777777" w:rsidR="006105B6" w:rsidRDefault="006105B6" w:rsidP="0033085A">
      <w:pPr>
        <w:spacing w:after="0" w:line="240" w:lineRule="auto"/>
      </w:pPr>
      <w:r>
        <w:separator/>
      </w:r>
    </w:p>
  </w:footnote>
  <w:footnote w:type="continuationSeparator" w:id="0">
    <w:p w14:paraId="2B3205BF" w14:textId="77777777" w:rsidR="006105B6" w:rsidRDefault="006105B6" w:rsidP="00330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429C"/>
    <w:multiLevelType w:val="hybridMultilevel"/>
    <w:tmpl w:val="367491A6"/>
    <w:lvl w:ilvl="0" w:tplc="0A5CB4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05B6"/>
    <w:multiLevelType w:val="hybridMultilevel"/>
    <w:tmpl w:val="ED789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D8B"/>
    <w:multiLevelType w:val="hybridMultilevel"/>
    <w:tmpl w:val="3252C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975D7"/>
    <w:multiLevelType w:val="hybridMultilevel"/>
    <w:tmpl w:val="FA621ACA"/>
    <w:lvl w:ilvl="0" w:tplc="F8B622F2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C3266"/>
    <w:multiLevelType w:val="hybridMultilevel"/>
    <w:tmpl w:val="9092D5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56D18"/>
    <w:multiLevelType w:val="hybridMultilevel"/>
    <w:tmpl w:val="E10066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5067F"/>
    <w:multiLevelType w:val="hybridMultilevel"/>
    <w:tmpl w:val="2F649290"/>
    <w:lvl w:ilvl="0" w:tplc="BEBCB05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75228"/>
    <w:multiLevelType w:val="hybridMultilevel"/>
    <w:tmpl w:val="CC7A1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358B8"/>
    <w:multiLevelType w:val="hybridMultilevel"/>
    <w:tmpl w:val="B5E21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E722C"/>
    <w:multiLevelType w:val="hybridMultilevel"/>
    <w:tmpl w:val="589CCD28"/>
    <w:lvl w:ilvl="0" w:tplc="3288D546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2" w:hanging="360"/>
      </w:pPr>
    </w:lvl>
    <w:lvl w:ilvl="2" w:tplc="0410001B" w:tentative="1">
      <w:start w:val="1"/>
      <w:numFmt w:val="lowerRoman"/>
      <w:lvlText w:val="%3."/>
      <w:lvlJc w:val="right"/>
      <w:pPr>
        <w:ind w:left="1842" w:hanging="180"/>
      </w:pPr>
    </w:lvl>
    <w:lvl w:ilvl="3" w:tplc="0410000F" w:tentative="1">
      <w:start w:val="1"/>
      <w:numFmt w:val="decimal"/>
      <w:lvlText w:val="%4."/>
      <w:lvlJc w:val="left"/>
      <w:pPr>
        <w:ind w:left="2562" w:hanging="360"/>
      </w:pPr>
    </w:lvl>
    <w:lvl w:ilvl="4" w:tplc="04100019" w:tentative="1">
      <w:start w:val="1"/>
      <w:numFmt w:val="lowerLetter"/>
      <w:lvlText w:val="%5."/>
      <w:lvlJc w:val="left"/>
      <w:pPr>
        <w:ind w:left="3282" w:hanging="360"/>
      </w:pPr>
    </w:lvl>
    <w:lvl w:ilvl="5" w:tplc="0410001B" w:tentative="1">
      <w:start w:val="1"/>
      <w:numFmt w:val="lowerRoman"/>
      <w:lvlText w:val="%6."/>
      <w:lvlJc w:val="right"/>
      <w:pPr>
        <w:ind w:left="4002" w:hanging="180"/>
      </w:pPr>
    </w:lvl>
    <w:lvl w:ilvl="6" w:tplc="0410000F" w:tentative="1">
      <w:start w:val="1"/>
      <w:numFmt w:val="decimal"/>
      <w:lvlText w:val="%7."/>
      <w:lvlJc w:val="left"/>
      <w:pPr>
        <w:ind w:left="4722" w:hanging="360"/>
      </w:pPr>
    </w:lvl>
    <w:lvl w:ilvl="7" w:tplc="04100019" w:tentative="1">
      <w:start w:val="1"/>
      <w:numFmt w:val="lowerLetter"/>
      <w:lvlText w:val="%8."/>
      <w:lvlJc w:val="left"/>
      <w:pPr>
        <w:ind w:left="5442" w:hanging="360"/>
      </w:pPr>
    </w:lvl>
    <w:lvl w:ilvl="8" w:tplc="0410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0" w15:restartNumberingAfterBreak="0">
    <w:nsid w:val="2DEE40BC"/>
    <w:multiLevelType w:val="hybridMultilevel"/>
    <w:tmpl w:val="628AC5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2552E"/>
    <w:multiLevelType w:val="hybridMultilevel"/>
    <w:tmpl w:val="CC3A89D4"/>
    <w:lvl w:ilvl="0" w:tplc="CC9634F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82AC7"/>
    <w:multiLevelType w:val="hybridMultilevel"/>
    <w:tmpl w:val="3A1C993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04CE7"/>
    <w:multiLevelType w:val="hybridMultilevel"/>
    <w:tmpl w:val="A512411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46094"/>
    <w:multiLevelType w:val="hybridMultilevel"/>
    <w:tmpl w:val="D64470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3702E"/>
    <w:multiLevelType w:val="hybridMultilevel"/>
    <w:tmpl w:val="024431D0"/>
    <w:lvl w:ilvl="0" w:tplc="81B8E944">
      <w:start w:val="1"/>
      <w:numFmt w:val="upperLetter"/>
      <w:lvlText w:val="%1)"/>
      <w:lvlJc w:val="left"/>
      <w:pPr>
        <w:ind w:left="720" w:hanging="360"/>
      </w:pPr>
      <w:rPr>
        <w:rFonts w:ascii="Calibri" w:eastAsia="MS ??" w:hAnsi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D221E"/>
    <w:multiLevelType w:val="hybridMultilevel"/>
    <w:tmpl w:val="ED789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80C4C"/>
    <w:multiLevelType w:val="hybridMultilevel"/>
    <w:tmpl w:val="ED789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A6F65"/>
    <w:multiLevelType w:val="hybridMultilevel"/>
    <w:tmpl w:val="1CB847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554B4"/>
    <w:multiLevelType w:val="hybridMultilevel"/>
    <w:tmpl w:val="936AD8AA"/>
    <w:lvl w:ilvl="0" w:tplc="0410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6BB2DFD"/>
    <w:multiLevelType w:val="hybridMultilevel"/>
    <w:tmpl w:val="95625330"/>
    <w:lvl w:ilvl="0" w:tplc="70641666">
      <w:start w:val="4"/>
      <w:numFmt w:val="decimal"/>
      <w:lvlText w:val="%1"/>
      <w:lvlJc w:val="left"/>
      <w:pPr>
        <w:ind w:left="4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2" w:hanging="360"/>
      </w:pPr>
    </w:lvl>
    <w:lvl w:ilvl="2" w:tplc="0410001B" w:tentative="1">
      <w:start w:val="1"/>
      <w:numFmt w:val="lowerRoman"/>
      <w:lvlText w:val="%3."/>
      <w:lvlJc w:val="right"/>
      <w:pPr>
        <w:ind w:left="1842" w:hanging="180"/>
      </w:pPr>
    </w:lvl>
    <w:lvl w:ilvl="3" w:tplc="0410000F" w:tentative="1">
      <w:start w:val="1"/>
      <w:numFmt w:val="decimal"/>
      <w:lvlText w:val="%4."/>
      <w:lvlJc w:val="left"/>
      <w:pPr>
        <w:ind w:left="2562" w:hanging="360"/>
      </w:pPr>
    </w:lvl>
    <w:lvl w:ilvl="4" w:tplc="04100019" w:tentative="1">
      <w:start w:val="1"/>
      <w:numFmt w:val="lowerLetter"/>
      <w:lvlText w:val="%5."/>
      <w:lvlJc w:val="left"/>
      <w:pPr>
        <w:ind w:left="3282" w:hanging="360"/>
      </w:pPr>
    </w:lvl>
    <w:lvl w:ilvl="5" w:tplc="0410001B" w:tentative="1">
      <w:start w:val="1"/>
      <w:numFmt w:val="lowerRoman"/>
      <w:lvlText w:val="%6."/>
      <w:lvlJc w:val="right"/>
      <w:pPr>
        <w:ind w:left="4002" w:hanging="180"/>
      </w:pPr>
    </w:lvl>
    <w:lvl w:ilvl="6" w:tplc="0410000F" w:tentative="1">
      <w:start w:val="1"/>
      <w:numFmt w:val="decimal"/>
      <w:lvlText w:val="%7."/>
      <w:lvlJc w:val="left"/>
      <w:pPr>
        <w:ind w:left="4722" w:hanging="360"/>
      </w:pPr>
    </w:lvl>
    <w:lvl w:ilvl="7" w:tplc="04100019" w:tentative="1">
      <w:start w:val="1"/>
      <w:numFmt w:val="lowerLetter"/>
      <w:lvlText w:val="%8."/>
      <w:lvlJc w:val="left"/>
      <w:pPr>
        <w:ind w:left="5442" w:hanging="360"/>
      </w:pPr>
    </w:lvl>
    <w:lvl w:ilvl="8" w:tplc="0410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1" w15:restartNumberingAfterBreak="0">
    <w:nsid w:val="474E319F"/>
    <w:multiLevelType w:val="hybridMultilevel"/>
    <w:tmpl w:val="4AF06B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653BB"/>
    <w:multiLevelType w:val="hybridMultilevel"/>
    <w:tmpl w:val="ED789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8749B"/>
    <w:multiLevelType w:val="hybridMultilevel"/>
    <w:tmpl w:val="ED789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A6FE3"/>
    <w:multiLevelType w:val="hybridMultilevel"/>
    <w:tmpl w:val="2F649290"/>
    <w:lvl w:ilvl="0" w:tplc="BEBCB05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700531"/>
    <w:multiLevelType w:val="hybridMultilevel"/>
    <w:tmpl w:val="4A12E110"/>
    <w:lvl w:ilvl="0" w:tplc="E65606BA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2" w:hanging="360"/>
      </w:pPr>
    </w:lvl>
    <w:lvl w:ilvl="2" w:tplc="0410001B" w:tentative="1">
      <w:start w:val="1"/>
      <w:numFmt w:val="lowerRoman"/>
      <w:lvlText w:val="%3."/>
      <w:lvlJc w:val="right"/>
      <w:pPr>
        <w:ind w:left="1842" w:hanging="180"/>
      </w:pPr>
    </w:lvl>
    <w:lvl w:ilvl="3" w:tplc="0410000F" w:tentative="1">
      <w:start w:val="1"/>
      <w:numFmt w:val="decimal"/>
      <w:lvlText w:val="%4."/>
      <w:lvlJc w:val="left"/>
      <w:pPr>
        <w:ind w:left="2562" w:hanging="360"/>
      </w:pPr>
    </w:lvl>
    <w:lvl w:ilvl="4" w:tplc="04100019" w:tentative="1">
      <w:start w:val="1"/>
      <w:numFmt w:val="lowerLetter"/>
      <w:lvlText w:val="%5."/>
      <w:lvlJc w:val="left"/>
      <w:pPr>
        <w:ind w:left="3282" w:hanging="360"/>
      </w:pPr>
    </w:lvl>
    <w:lvl w:ilvl="5" w:tplc="0410001B" w:tentative="1">
      <w:start w:val="1"/>
      <w:numFmt w:val="lowerRoman"/>
      <w:lvlText w:val="%6."/>
      <w:lvlJc w:val="right"/>
      <w:pPr>
        <w:ind w:left="4002" w:hanging="180"/>
      </w:pPr>
    </w:lvl>
    <w:lvl w:ilvl="6" w:tplc="0410000F" w:tentative="1">
      <w:start w:val="1"/>
      <w:numFmt w:val="decimal"/>
      <w:lvlText w:val="%7."/>
      <w:lvlJc w:val="left"/>
      <w:pPr>
        <w:ind w:left="4722" w:hanging="360"/>
      </w:pPr>
    </w:lvl>
    <w:lvl w:ilvl="7" w:tplc="04100019" w:tentative="1">
      <w:start w:val="1"/>
      <w:numFmt w:val="lowerLetter"/>
      <w:lvlText w:val="%8."/>
      <w:lvlJc w:val="left"/>
      <w:pPr>
        <w:ind w:left="5442" w:hanging="360"/>
      </w:pPr>
    </w:lvl>
    <w:lvl w:ilvl="8" w:tplc="0410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6" w15:restartNumberingAfterBreak="0">
    <w:nsid w:val="5AEC4E70"/>
    <w:multiLevelType w:val="hybridMultilevel"/>
    <w:tmpl w:val="C5AAB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D2C3B"/>
    <w:multiLevelType w:val="hybridMultilevel"/>
    <w:tmpl w:val="E506C42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671B4"/>
    <w:multiLevelType w:val="hybridMultilevel"/>
    <w:tmpl w:val="21CCF2CA"/>
    <w:lvl w:ilvl="0" w:tplc="7676FDC6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2" w:hanging="360"/>
      </w:pPr>
    </w:lvl>
    <w:lvl w:ilvl="2" w:tplc="0410001B" w:tentative="1">
      <w:start w:val="1"/>
      <w:numFmt w:val="lowerRoman"/>
      <w:lvlText w:val="%3."/>
      <w:lvlJc w:val="right"/>
      <w:pPr>
        <w:ind w:left="1842" w:hanging="180"/>
      </w:pPr>
    </w:lvl>
    <w:lvl w:ilvl="3" w:tplc="0410000F" w:tentative="1">
      <w:start w:val="1"/>
      <w:numFmt w:val="decimal"/>
      <w:lvlText w:val="%4."/>
      <w:lvlJc w:val="left"/>
      <w:pPr>
        <w:ind w:left="2562" w:hanging="360"/>
      </w:pPr>
    </w:lvl>
    <w:lvl w:ilvl="4" w:tplc="04100019" w:tentative="1">
      <w:start w:val="1"/>
      <w:numFmt w:val="lowerLetter"/>
      <w:lvlText w:val="%5."/>
      <w:lvlJc w:val="left"/>
      <w:pPr>
        <w:ind w:left="3282" w:hanging="360"/>
      </w:pPr>
    </w:lvl>
    <w:lvl w:ilvl="5" w:tplc="0410001B" w:tentative="1">
      <w:start w:val="1"/>
      <w:numFmt w:val="lowerRoman"/>
      <w:lvlText w:val="%6."/>
      <w:lvlJc w:val="right"/>
      <w:pPr>
        <w:ind w:left="4002" w:hanging="180"/>
      </w:pPr>
    </w:lvl>
    <w:lvl w:ilvl="6" w:tplc="0410000F" w:tentative="1">
      <w:start w:val="1"/>
      <w:numFmt w:val="decimal"/>
      <w:lvlText w:val="%7."/>
      <w:lvlJc w:val="left"/>
      <w:pPr>
        <w:ind w:left="4722" w:hanging="360"/>
      </w:pPr>
    </w:lvl>
    <w:lvl w:ilvl="7" w:tplc="04100019" w:tentative="1">
      <w:start w:val="1"/>
      <w:numFmt w:val="lowerLetter"/>
      <w:lvlText w:val="%8."/>
      <w:lvlJc w:val="left"/>
      <w:pPr>
        <w:ind w:left="5442" w:hanging="360"/>
      </w:pPr>
    </w:lvl>
    <w:lvl w:ilvl="8" w:tplc="0410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9" w15:restartNumberingAfterBreak="0">
    <w:nsid w:val="66F80B11"/>
    <w:multiLevelType w:val="hybridMultilevel"/>
    <w:tmpl w:val="55A4D1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10696"/>
    <w:multiLevelType w:val="hybridMultilevel"/>
    <w:tmpl w:val="D64470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51165"/>
    <w:multiLevelType w:val="hybridMultilevel"/>
    <w:tmpl w:val="1DD837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E0BBB"/>
    <w:multiLevelType w:val="hybridMultilevel"/>
    <w:tmpl w:val="ED789E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E6DB0"/>
    <w:multiLevelType w:val="hybridMultilevel"/>
    <w:tmpl w:val="790E74E6"/>
    <w:lvl w:ilvl="0" w:tplc="BEBCB05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CE287E"/>
    <w:multiLevelType w:val="hybridMultilevel"/>
    <w:tmpl w:val="1326E314"/>
    <w:lvl w:ilvl="0" w:tplc="8E605FC2">
      <w:start w:val="1"/>
      <w:numFmt w:val="bullet"/>
      <w:lvlText w:val="-"/>
      <w:lvlJc w:val="left"/>
      <w:pPr>
        <w:ind w:left="720" w:hanging="360"/>
      </w:pPr>
      <w:rPr>
        <w:rFonts w:ascii="Calibri" w:eastAsia="MS ??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E804A5"/>
    <w:multiLevelType w:val="hybridMultilevel"/>
    <w:tmpl w:val="AD1EEC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146E"/>
    <w:multiLevelType w:val="hybridMultilevel"/>
    <w:tmpl w:val="FC6416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30569B"/>
    <w:multiLevelType w:val="hybridMultilevel"/>
    <w:tmpl w:val="604C9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B25AB"/>
    <w:multiLevelType w:val="hybridMultilevel"/>
    <w:tmpl w:val="DF0A14FE"/>
    <w:lvl w:ilvl="0" w:tplc="C4FC71F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1356D5"/>
    <w:multiLevelType w:val="hybridMultilevel"/>
    <w:tmpl w:val="765E795C"/>
    <w:lvl w:ilvl="0" w:tplc="3A2C1B2A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2" w:hanging="360"/>
      </w:pPr>
    </w:lvl>
    <w:lvl w:ilvl="2" w:tplc="0410001B" w:tentative="1">
      <w:start w:val="1"/>
      <w:numFmt w:val="lowerRoman"/>
      <w:lvlText w:val="%3."/>
      <w:lvlJc w:val="right"/>
      <w:pPr>
        <w:ind w:left="1842" w:hanging="180"/>
      </w:pPr>
    </w:lvl>
    <w:lvl w:ilvl="3" w:tplc="0410000F" w:tentative="1">
      <w:start w:val="1"/>
      <w:numFmt w:val="decimal"/>
      <w:lvlText w:val="%4."/>
      <w:lvlJc w:val="left"/>
      <w:pPr>
        <w:ind w:left="2562" w:hanging="360"/>
      </w:pPr>
    </w:lvl>
    <w:lvl w:ilvl="4" w:tplc="04100019" w:tentative="1">
      <w:start w:val="1"/>
      <w:numFmt w:val="lowerLetter"/>
      <w:lvlText w:val="%5."/>
      <w:lvlJc w:val="left"/>
      <w:pPr>
        <w:ind w:left="3282" w:hanging="360"/>
      </w:pPr>
    </w:lvl>
    <w:lvl w:ilvl="5" w:tplc="0410001B" w:tentative="1">
      <w:start w:val="1"/>
      <w:numFmt w:val="lowerRoman"/>
      <w:lvlText w:val="%6."/>
      <w:lvlJc w:val="right"/>
      <w:pPr>
        <w:ind w:left="4002" w:hanging="180"/>
      </w:pPr>
    </w:lvl>
    <w:lvl w:ilvl="6" w:tplc="0410000F" w:tentative="1">
      <w:start w:val="1"/>
      <w:numFmt w:val="decimal"/>
      <w:lvlText w:val="%7."/>
      <w:lvlJc w:val="left"/>
      <w:pPr>
        <w:ind w:left="4722" w:hanging="360"/>
      </w:pPr>
    </w:lvl>
    <w:lvl w:ilvl="7" w:tplc="04100019" w:tentative="1">
      <w:start w:val="1"/>
      <w:numFmt w:val="lowerLetter"/>
      <w:lvlText w:val="%8."/>
      <w:lvlJc w:val="left"/>
      <w:pPr>
        <w:ind w:left="5442" w:hanging="360"/>
      </w:pPr>
    </w:lvl>
    <w:lvl w:ilvl="8" w:tplc="0410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0" w15:restartNumberingAfterBreak="0">
    <w:nsid w:val="7F3C06CC"/>
    <w:multiLevelType w:val="hybridMultilevel"/>
    <w:tmpl w:val="F1D07C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34"/>
  </w:num>
  <w:num w:numId="4">
    <w:abstractNumId w:val="24"/>
  </w:num>
  <w:num w:numId="5">
    <w:abstractNumId w:val="33"/>
  </w:num>
  <w:num w:numId="6">
    <w:abstractNumId w:val="6"/>
  </w:num>
  <w:num w:numId="7">
    <w:abstractNumId w:val="26"/>
  </w:num>
  <w:num w:numId="8">
    <w:abstractNumId w:val="11"/>
  </w:num>
  <w:num w:numId="9">
    <w:abstractNumId w:val="37"/>
  </w:num>
  <w:num w:numId="10">
    <w:abstractNumId w:val="13"/>
  </w:num>
  <w:num w:numId="11">
    <w:abstractNumId w:val="27"/>
  </w:num>
  <w:num w:numId="12">
    <w:abstractNumId w:val="12"/>
  </w:num>
  <w:num w:numId="13">
    <w:abstractNumId w:val="35"/>
  </w:num>
  <w:num w:numId="14">
    <w:abstractNumId w:val="4"/>
  </w:num>
  <w:num w:numId="15">
    <w:abstractNumId w:val="0"/>
  </w:num>
  <w:num w:numId="16">
    <w:abstractNumId w:val="19"/>
  </w:num>
  <w:num w:numId="17">
    <w:abstractNumId w:val="7"/>
  </w:num>
  <w:num w:numId="18">
    <w:abstractNumId w:val="29"/>
  </w:num>
  <w:num w:numId="19">
    <w:abstractNumId w:val="10"/>
  </w:num>
  <w:num w:numId="20">
    <w:abstractNumId w:val="18"/>
  </w:num>
  <w:num w:numId="21">
    <w:abstractNumId w:val="21"/>
  </w:num>
  <w:num w:numId="22">
    <w:abstractNumId w:val="32"/>
  </w:num>
  <w:num w:numId="23">
    <w:abstractNumId w:val="16"/>
  </w:num>
  <w:num w:numId="24">
    <w:abstractNumId w:val="23"/>
  </w:num>
  <w:num w:numId="25">
    <w:abstractNumId w:val="1"/>
  </w:num>
  <w:num w:numId="26">
    <w:abstractNumId w:val="17"/>
  </w:num>
  <w:num w:numId="27">
    <w:abstractNumId w:val="22"/>
  </w:num>
  <w:num w:numId="28">
    <w:abstractNumId w:val="28"/>
  </w:num>
  <w:num w:numId="29">
    <w:abstractNumId w:val="20"/>
  </w:num>
  <w:num w:numId="30">
    <w:abstractNumId w:val="39"/>
  </w:num>
  <w:num w:numId="31">
    <w:abstractNumId w:val="14"/>
  </w:num>
  <w:num w:numId="32">
    <w:abstractNumId w:val="30"/>
  </w:num>
  <w:num w:numId="33">
    <w:abstractNumId w:val="25"/>
  </w:num>
  <w:num w:numId="34">
    <w:abstractNumId w:val="9"/>
  </w:num>
  <w:num w:numId="35">
    <w:abstractNumId w:val="38"/>
  </w:num>
  <w:num w:numId="36">
    <w:abstractNumId w:val="36"/>
  </w:num>
  <w:num w:numId="37">
    <w:abstractNumId w:val="40"/>
  </w:num>
  <w:num w:numId="38">
    <w:abstractNumId w:val="5"/>
  </w:num>
  <w:num w:numId="39">
    <w:abstractNumId w:val="2"/>
  </w:num>
  <w:num w:numId="40">
    <w:abstractNumId w:val="8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9C"/>
    <w:rsid w:val="00010658"/>
    <w:rsid w:val="000149BA"/>
    <w:rsid w:val="0005206D"/>
    <w:rsid w:val="000578A8"/>
    <w:rsid w:val="00064E41"/>
    <w:rsid w:val="000661AA"/>
    <w:rsid w:val="00073486"/>
    <w:rsid w:val="000747B9"/>
    <w:rsid w:val="000A6EAD"/>
    <w:rsid w:val="000D3432"/>
    <w:rsid w:val="000E4E9D"/>
    <w:rsid w:val="000F05B4"/>
    <w:rsid w:val="00137AEA"/>
    <w:rsid w:val="00190B5D"/>
    <w:rsid w:val="001A6F2D"/>
    <w:rsid w:val="001B6759"/>
    <w:rsid w:val="001D1C6F"/>
    <w:rsid w:val="001D5A00"/>
    <w:rsid w:val="001E0CB5"/>
    <w:rsid w:val="001F50AA"/>
    <w:rsid w:val="001F6F0A"/>
    <w:rsid w:val="00200A7B"/>
    <w:rsid w:val="00202BCB"/>
    <w:rsid w:val="00216854"/>
    <w:rsid w:val="00224A18"/>
    <w:rsid w:val="002258E6"/>
    <w:rsid w:val="00227B02"/>
    <w:rsid w:val="00236C4B"/>
    <w:rsid w:val="00253E1A"/>
    <w:rsid w:val="00270A71"/>
    <w:rsid w:val="00270DDD"/>
    <w:rsid w:val="00286AEC"/>
    <w:rsid w:val="00296881"/>
    <w:rsid w:val="002978F8"/>
    <w:rsid w:val="002B497F"/>
    <w:rsid w:val="002C19D0"/>
    <w:rsid w:val="002D30AB"/>
    <w:rsid w:val="002E3A1D"/>
    <w:rsid w:val="002E5BCE"/>
    <w:rsid w:val="002F228B"/>
    <w:rsid w:val="002F493F"/>
    <w:rsid w:val="00304D8B"/>
    <w:rsid w:val="00326C53"/>
    <w:rsid w:val="0033085A"/>
    <w:rsid w:val="003324C6"/>
    <w:rsid w:val="00335BC3"/>
    <w:rsid w:val="00341B81"/>
    <w:rsid w:val="00344FB3"/>
    <w:rsid w:val="00346B60"/>
    <w:rsid w:val="00346F33"/>
    <w:rsid w:val="00351D4A"/>
    <w:rsid w:val="0035717C"/>
    <w:rsid w:val="0036626A"/>
    <w:rsid w:val="00373572"/>
    <w:rsid w:val="0037644A"/>
    <w:rsid w:val="003A2F02"/>
    <w:rsid w:val="003B0142"/>
    <w:rsid w:val="003B312D"/>
    <w:rsid w:val="003D1C2B"/>
    <w:rsid w:val="003F2AFE"/>
    <w:rsid w:val="003F5B2B"/>
    <w:rsid w:val="00443A1E"/>
    <w:rsid w:val="0045223F"/>
    <w:rsid w:val="00452989"/>
    <w:rsid w:val="00460C44"/>
    <w:rsid w:val="00464B59"/>
    <w:rsid w:val="00470450"/>
    <w:rsid w:val="00474F72"/>
    <w:rsid w:val="00483675"/>
    <w:rsid w:val="004B3213"/>
    <w:rsid w:val="004B631B"/>
    <w:rsid w:val="004D2A85"/>
    <w:rsid w:val="004F0BED"/>
    <w:rsid w:val="00506F71"/>
    <w:rsid w:val="00510F65"/>
    <w:rsid w:val="00521EA0"/>
    <w:rsid w:val="00530BCB"/>
    <w:rsid w:val="00536730"/>
    <w:rsid w:val="005456CE"/>
    <w:rsid w:val="005461BD"/>
    <w:rsid w:val="0054679D"/>
    <w:rsid w:val="00555081"/>
    <w:rsid w:val="005A199E"/>
    <w:rsid w:val="005B3FD7"/>
    <w:rsid w:val="005C1FF4"/>
    <w:rsid w:val="005C69A6"/>
    <w:rsid w:val="005E076F"/>
    <w:rsid w:val="00605E29"/>
    <w:rsid w:val="006105B6"/>
    <w:rsid w:val="00627F4D"/>
    <w:rsid w:val="00635547"/>
    <w:rsid w:val="00637B1D"/>
    <w:rsid w:val="00641D37"/>
    <w:rsid w:val="00650654"/>
    <w:rsid w:val="00691799"/>
    <w:rsid w:val="00691E29"/>
    <w:rsid w:val="00693D93"/>
    <w:rsid w:val="006A085A"/>
    <w:rsid w:val="006A200D"/>
    <w:rsid w:val="006A4ADF"/>
    <w:rsid w:val="006A58DC"/>
    <w:rsid w:val="006B5628"/>
    <w:rsid w:val="007040AB"/>
    <w:rsid w:val="00721170"/>
    <w:rsid w:val="00734098"/>
    <w:rsid w:val="00744B94"/>
    <w:rsid w:val="007472F8"/>
    <w:rsid w:val="0075303E"/>
    <w:rsid w:val="007A0CCF"/>
    <w:rsid w:val="007C489C"/>
    <w:rsid w:val="007D2CF7"/>
    <w:rsid w:val="007E6CBB"/>
    <w:rsid w:val="007F3FDA"/>
    <w:rsid w:val="00801BA1"/>
    <w:rsid w:val="00816576"/>
    <w:rsid w:val="00827C85"/>
    <w:rsid w:val="008511CF"/>
    <w:rsid w:val="00887552"/>
    <w:rsid w:val="008922E9"/>
    <w:rsid w:val="00897775"/>
    <w:rsid w:val="008A3DB1"/>
    <w:rsid w:val="008A685A"/>
    <w:rsid w:val="008C6764"/>
    <w:rsid w:val="009273BC"/>
    <w:rsid w:val="009276F1"/>
    <w:rsid w:val="009432AB"/>
    <w:rsid w:val="00961923"/>
    <w:rsid w:val="00962036"/>
    <w:rsid w:val="00962DC4"/>
    <w:rsid w:val="00962E76"/>
    <w:rsid w:val="0097764B"/>
    <w:rsid w:val="009903F8"/>
    <w:rsid w:val="009A3FE7"/>
    <w:rsid w:val="009B76B1"/>
    <w:rsid w:val="009E2A1A"/>
    <w:rsid w:val="009E7FB5"/>
    <w:rsid w:val="00A24161"/>
    <w:rsid w:val="00A33406"/>
    <w:rsid w:val="00A547E4"/>
    <w:rsid w:val="00A61797"/>
    <w:rsid w:val="00A92ED4"/>
    <w:rsid w:val="00A954F7"/>
    <w:rsid w:val="00AA58E0"/>
    <w:rsid w:val="00AB13E5"/>
    <w:rsid w:val="00AB4070"/>
    <w:rsid w:val="00AB5778"/>
    <w:rsid w:val="00AD1F6F"/>
    <w:rsid w:val="00AD695C"/>
    <w:rsid w:val="00AE01CE"/>
    <w:rsid w:val="00AE40DF"/>
    <w:rsid w:val="00AE74E6"/>
    <w:rsid w:val="00AE74F8"/>
    <w:rsid w:val="00B02ADD"/>
    <w:rsid w:val="00B03532"/>
    <w:rsid w:val="00B064B4"/>
    <w:rsid w:val="00B13C1D"/>
    <w:rsid w:val="00B240F5"/>
    <w:rsid w:val="00B30D0A"/>
    <w:rsid w:val="00B506CA"/>
    <w:rsid w:val="00B5760C"/>
    <w:rsid w:val="00B6697C"/>
    <w:rsid w:val="00B722BB"/>
    <w:rsid w:val="00B73629"/>
    <w:rsid w:val="00B83BF7"/>
    <w:rsid w:val="00BB22E2"/>
    <w:rsid w:val="00BB4413"/>
    <w:rsid w:val="00BE258C"/>
    <w:rsid w:val="00BE30F1"/>
    <w:rsid w:val="00BE7E60"/>
    <w:rsid w:val="00C075A7"/>
    <w:rsid w:val="00C1088B"/>
    <w:rsid w:val="00C32D11"/>
    <w:rsid w:val="00C520FC"/>
    <w:rsid w:val="00C77BE3"/>
    <w:rsid w:val="00C85871"/>
    <w:rsid w:val="00C92DB3"/>
    <w:rsid w:val="00CA0358"/>
    <w:rsid w:val="00CB71A9"/>
    <w:rsid w:val="00CC19A2"/>
    <w:rsid w:val="00CC56ED"/>
    <w:rsid w:val="00CD133B"/>
    <w:rsid w:val="00CD37E6"/>
    <w:rsid w:val="00D051D1"/>
    <w:rsid w:val="00D052FD"/>
    <w:rsid w:val="00D21037"/>
    <w:rsid w:val="00D22491"/>
    <w:rsid w:val="00D438A8"/>
    <w:rsid w:val="00D46306"/>
    <w:rsid w:val="00D64ED6"/>
    <w:rsid w:val="00D76149"/>
    <w:rsid w:val="00D761AC"/>
    <w:rsid w:val="00D86D53"/>
    <w:rsid w:val="00DB30C0"/>
    <w:rsid w:val="00DD03B2"/>
    <w:rsid w:val="00DF2F21"/>
    <w:rsid w:val="00E42AA3"/>
    <w:rsid w:val="00E454C3"/>
    <w:rsid w:val="00E61DDD"/>
    <w:rsid w:val="00E70A98"/>
    <w:rsid w:val="00E8721A"/>
    <w:rsid w:val="00E921D9"/>
    <w:rsid w:val="00E94D6B"/>
    <w:rsid w:val="00EA3AD7"/>
    <w:rsid w:val="00EB0775"/>
    <w:rsid w:val="00EB13E7"/>
    <w:rsid w:val="00EB3FE1"/>
    <w:rsid w:val="00ED18B3"/>
    <w:rsid w:val="00EF09F2"/>
    <w:rsid w:val="00EF1E22"/>
    <w:rsid w:val="00F10CB0"/>
    <w:rsid w:val="00F203EA"/>
    <w:rsid w:val="00F4149D"/>
    <w:rsid w:val="00F43844"/>
    <w:rsid w:val="00F55043"/>
    <w:rsid w:val="00F649A5"/>
    <w:rsid w:val="00F7673A"/>
    <w:rsid w:val="00F84F3F"/>
    <w:rsid w:val="00F852BF"/>
    <w:rsid w:val="00F939ED"/>
    <w:rsid w:val="00F96614"/>
    <w:rsid w:val="00FA0315"/>
    <w:rsid w:val="00FB07FF"/>
    <w:rsid w:val="00FB0B13"/>
    <w:rsid w:val="00FB325E"/>
    <w:rsid w:val="00FB69A3"/>
    <w:rsid w:val="00FC311E"/>
    <w:rsid w:val="00FD1B1A"/>
    <w:rsid w:val="00FE1671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33F20A0F"/>
  <w15:chartTrackingRefBased/>
  <w15:docId w15:val="{D70DA25F-9601-4525-BEB5-1253553F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54F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72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72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954F7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color w:val="000000"/>
      <w:sz w:val="24"/>
      <w:szCs w:val="24"/>
      <w:u w:val="single"/>
      <w:lang w:eastAsia="it-IT"/>
    </w:rPr>
  </w:style>
  <w:style w:type="character" w:styleId="Collegamentoipertestuale">
    <w:name w:val="Hyperlink"/>
    <w:basedOn w:val="Carpredefinitoparagrafo"/>
    <w:uiPriority w:val="99"/>
    <w:rsid w:val="00A954F7"/>
    <w:rPr>
      <w:rFonts w:cs="Times New Roman"/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54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A954F7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5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54F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954F7"/>
    <w:pPr>
      <w:spacing w:after="120" w:line="264" w:lineRule="auto"/>
      <w:ind w:left="720"/>
      <w:contextualSpacing/>
    </w:pPr>
    <w:rPr>
      <w:rFonts w:eastAsiaTheme="minorEastAsia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308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85A"/>
  </w:style>
  <w:style w:type="paragraph" w:styleId="Pidipagina">
    <w:name w:val="footer"/>
    <w:basedOn w:val="Normale"/>
    <w:link w:val="PidipaginaCarattere"/>
    <w:uiPriority w:val="99"/>
    <w:unhideWhenUsed/>
    <w:rsid w:val="003308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85A"/>
  </w:style>
  <w:style w:type="character" w:customStyle="1" w:styleId="Titolo2Carattere">
    <w:name w:val="Titolo 2 Carattere"/>
    <w:basedOn w:val="Carpredefinitoparagrafo"/>
    <w:link w:val="Titolo2"/>
    <w:uiPriority w:val="9"/>
    <w:rsid w:val="00B72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72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722BB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722BB"/>
    <w:pPr>
      <w:spacing w:after="100"/>
      <w:ind w:left="2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94D6B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D1C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1C2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D1C2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1C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1C2B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AD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5A199E"/>
    <w:pPr>
      <w:widowControl w:val="0"/>
      <w:spacing w:after="0" w:line="192" w:lineRule="auto"/>
      <w:ind w:left="170" w:hanging="170"/>
    </w:pPr>
    <w:rPr>
      <w:rFonts w:ascii="Lucida Sans Unicode" w:eastAsia="MS ??" w:hAnsi="Lucida Sans Unicode" w:cs="Times New Roman"/>
      <w:color w:val="000000"/>
      <w:sz w:val="16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199E"/>
    <w:rPr>
      <w:rFonts w:ascii="Lucida Sans Unicode" w:eastAsia="MS ??" w:hAnsi="Lucida Sans Unicode" w:cs="Times New Roman"/>
      <w:color w:val="000000"/>
      <w:sz w:val="16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3F5B2B"/>
    <w:pPr>
      <w:spacing w:after="0" w:line="240" w:lineRule="auto"/>
    </w:pPr>
    <w:rPr>
      <w:rFonts w:ascii="Verdana" w:hAnsi="Verdana" w:cs="Verdana"/>
      <w:color w:val="4472C4"/>
      <w:sz w:val="20"/>
      <w:szCs w:val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258E6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CB71A9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unhideWhenUsed/>
    <w:rsid w:val="0021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reariservata.unipg.it/Documentazione/documentazione/open?file=807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cun.it/uploads/7530/Guida%202022-2023%20ordinamenti%20didattici.pdf?v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vur.it/wp-content/uploads/2022/11/AVA3_Glossario_2022.11.04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www.anvur.it/wp-content/uploads/2017/08/LG_AVA_10-8-17.pdf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mur.gov.it/it/atti-e-normativa/decreto-ministeriale-n1154-del-14-10-2021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FC4F-A88E-46F5-A0AB-57A2A1AF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17</Pages>
  <Words>5992</Words>
  <Characters>34160</Characters>
  <Application>Microsoft Office Word</Application>
  <DocSecurity>0</DocSecurity>
  <Lines>284</Lines>
  <Paragraphs>80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Stefanini</dc:creator>
  <cp:keywords/>
  <dc:description/>
  <cp:lastModifiedBy>Sabrina Campetella</cp:lastModifiedBy>
  <cp:revision>33</cp:revision>
  <cp:lastPrinted>2021-10-05T10:51:00Z</cp:lastPrinted>
  <dcterms:created xsi:type="dcterms:W3CDTF">2021-10-01T07:15:00Z</dcterms:created>
  <dcterms:modified xsi:type="dcterms:W3CDTF">2022-11-10T10:47:00Z</dcterms:modified>
</cp:coreProperties>
</file>