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3CB1" w14:textId="5ECA6BD8" w:rsidR="006A522F" w:rsidRPr="007F6D0E" w:rsidRDefault="006A522F" w:rsidP="007F6D0E">
      <w:pPr>
        <w:rPr>
          <w:rFonts w:ascii="Work Sans" w:hAnsi="Work Sans" w:cs="Calibri Light"/>
        </w:rPr>
      </w:pPr>
    </w:p>
    <w:p w14:paraId="7BB9EAA0" w14:textId="266AF762" w:rsidR="00A81065" w:rsidRPr="007F6D0E" w:rsidRDefault="00BE63B9" w:rsidP="007F6D0E">
      <w:pPr>
        <w:tabs>
          <w:tab w:val="left" w:pos="1607"/>
        </w:tabs>
        <w:rPr>
          <w:rFonts w:ascii="Work Sans" w:hAnsi="Work Sans" w:cstheme="majorHAnsi"/>
          <w:b/>
          <w:bCs/>
          <w:sz w:val="16"/>
          <w:szCs w:val="16"/>
        </w:rPr>
      </w:pPr>
      <w:r w:rsidRPr="007F6D0E">
        <w:rPr>
          <w:rFonts w:ascii="Work Sans" w:hAnsi="Work Sans" w:cstheme="majorHAnsi"/>
          <w:b/>
          <w:bCs/>
          <w:sz w:val="16"/>
          <w:szCs w:val="16"/>
        </w:rPr>
        <w:t>AMBITO D.</w:t>
      </w:r>
      <w:r w:rsidR="003D550B" w:rsidRPr="007F6D0E">
        <w:rPr>
          <w:rFonts w:ascii="Work Sans" w:hAnsi="Work Sans" w:cstheme="majorHAnsi"/>
          <w:b/>
          <w:bCs/>
          <w:sz w:val="16"/>
          <w:szCs w:val="16"/>
        </w:rPr>
        <w:t>PHD</w:t>
      </w:r>
      <w:r w:rsidRPr="007F6D0E">
        <w:rPr>
          <w:rFonts w:ascii="Work Sans" w:hAnsi="Work Sans" w:cstheme="majorHAnsi"/>
          <w:b/>
          <w:bCs/>
          <w:sz w:val="16"/>
          <w:szCs w:val="16"/>
        </w:rPr>
        <w:tab/>
      </w:r>
      <w:r w:rsidR="00A81065" w:rsidRPr="007F6D0E">
        <w:rPr>
          <w:rFonts w:ascii="Work Sans" w:hAnsi="Work Sans" w:cstheme="majorHAnsi"/>
          <w:b/>
          <w:bCs/>
          <w:sz w:val="16"/>
          <w:szCs w:val="16"/>
        </w:rPr>
        <w:t>L’Assicurazione della Qualità nei Corsi di Dottorato di Ricerca</w:t>
      </w:r>
    </w:p>
    <w:p w14:paraId="5F334495" w14:textId="14B4EB77" w:rsidR="00380064" w:rsidRPr="007F6D0E" w:rsidRDefault="00380064" w:rsidP="007F6D0E">
      <w:pPr>
        <w:tabs>
          <w:tab w:val="left" w:pos="1607"/>
        </w:tabs>
        <w:rPr>
          <w:rStyle w:val="Collegamentoipertestuale"/>
          <w:rFonts w:ascii="Work Sans" w:hAnsi="Work Sans" w:cs="Calibri Light"/>
          <w:sz w:val="16"/>
          <w:szCs w:val="16"/>
        </w:rPr>
      </w:pPr>
      <w:r w:rsidRPr="007F6D0E">
        <w:rPr>
          <w:rFonts w:ascii="Work Sans" w:hAnsi="Work Sans" w:cs="Calibri Light"/>
          <w:sz w:val="16"/>
          <w:szCs w:val="16"/>
        </w:rPr>
        <w:t xml:space="preserve">Note presenti nella pagina web </w:t>
      </w:r>
      <w:hyperlink r:id="rId11" w:history="1">
        <w:r w:rsidRPr="007F6D0E">
          <w:rPr>
            <w:rStyle w:val="Collegamentoipertestuale"/>
            <w:rFonts w:ascii="Work Sans" w:hAnsi="Work Sans" w:cs="Calibri Light"/>
            <w:sz w:val="16"/>
            <w:szCs w:val="16"/>
          </w:rPr>
          <w:t>Linee Guida e Strumenti di supporto</w:t>
        </w:r>
      </w:hyperlink>
    </w:p>
    <w:p w14:paraId="5C329656" w14:textId="77777777" w:rsidR="003D550B" w:rsidRPr="007F6D0E" w:rsidRDefault="003D550B" w:rsidP="007F6D0E">
      <w:pPr>
        <w:rPr>
          <w:rFonts w:ascii="Work Sans" w:hAnsi="Work Sans" w:cstheme="majorHAnsi"/>
          <w:sz w:val="16"/>
          <w:szCs w:val="16"/>
        </w:rPr>
      </w:pPr>
    </w:p>
    <w:p w14:paraId="0D319C96" w14:textId="0FC38E31" w:rsidR="003D550B" w:rsidRPr="007F6D0E" w:rsidRDefault="003D550B" w:rsidP="007F6D0E">
      <w:pPr>
        <w:shd w:val="clear" w:color="auto" w:fill="EEECE1" w:themeFill="background2"/>
        <w:rPr>
          <w:rFonts w:ascii="Work Sans" w:hAnsi="Work Sans" w:cstheme="majorHAnsi"/>
          <w:sz w:val="16"/>
          <w:szCs w:val="16"/>
        </w:rPr>
      </w:pPr>
      <w:r w:rsidRPr="007F6D0E">
        <w:rPr>
          <w:rFonts w:ascii="Work Sans" w:hAnsi="Work Sans" w:cstheme="majorHAnsi"/>
          <w:sz w:val="16"/>
          <w:szCs w:val="16"/>
        </w:rPr>
        <w:t>D.PHD L’Assicurazione della Qualità nei Corsi di Dottorato di Ricerca</w:t>
      </w:r>
    </w:p>
    <w:tbl>
      <w:tblPr>
        <w:tblStyle w:val="Grigliatabella"/>
        <w:tblW w:w="5363" w:type="pct"/>
        <w:tblLayout w:type="fixed"/>
        <w:tblLook w:val="04A0" w:firstRow="1" w:lastRow="0" w:firstColumn="1" w:lastColumn="0" w:noHBand="0" w:noVBand="1"/>
      </w:tblPr>
      <w:tblGrid>
        <w:gridCol w:w="928"/>
        <w:gridCol w:w="1340"/>
        <w:gridCol w:w="989"/>
        <w:gridCol w:w="4536"/>
        <w:gridCol w:w="7369"/>
      </w:tblGrid>
      <w:tr w:rsidR="003D550B" w:rsidRPr="007F6D0E" w14:paraId="6563A942" w14:textId="77777777" w:rsidTr="00A81065">
        <w:trPr>
          <w:trHeight w:val="367"/>
          <w:tblHeader/>
        </w:trPr>
        <w:tc>
          <w:tcPr>
            <w:tcW w:w="748" w:type="pct"/>
            <w:gridSpan w:val="2"/>
            <w:vAlign w:val="center"/>
            <w:hideMark/>
          </w:tcPr>
          <w:p w14:paraId="4350F012" w14:textId="77777777" w:rsidR="003D550B" w:rsidRPr="007F6D0E" w:rsidRDefault="003D550B" w:rsidP="007F6D0E">
            <w:pPr>
              <w:rPr>
                <w:rFonts w:ascii="Work Sans" w:hAnsi="Work Sans" w:cstheme="majorHAnsi"/>
                <w:b/>
                <w:bCs/>
                <w:sz w:val="16"/>
                <w:szCs w:val="16"/>
              </w:rPr>
            </w:pPr>
            <w:r w:rsidRPr="007F6D0E">
              <w:rPr>
                <w:rFonts w:ascii="Work Sans" w:hAnsi="Work Sans" w:cstheme="majorHAnsi"/>
                <w:b/>
                <w:bCs/>
                <w:sz w:val="16"/>
                <w:szCs w:val="16"/>
              </w:rPr>
              <w:t>Punto di Attenzione</w:t>
            </w:r>
          </w:p>
        </w:tc>
        <w:tc>
          <w:tcPr>
            <w:tcW w:w="1822" w:type="pct"/>
            <w:gridSpan w:val="2"/>
            <w:vAlign w:val="center"/>
          </w:tcPr>
          <w:p w14:paraId="1316CA9E" w14:textId="77777777" w:rsidR="003D550B" w:rsidRPr="007F6D0E" w:rsidRDefault="003D550B" w:rsidP="007F6D0E">
            <w:pPr>
              <w:rPr>
                <w:rFonts w:ascii="Work Sans" w:hAnsi="Work Sans" w:cstheme="majorHAnsi"/>
                <w:b/>
                <w:bCs/>
                <w:sz w:val="16"/>
                <w:szCs w:val="16"/>
              </w:rPr>
            </w:pPr>
            <w:r w:rsidRPr="007F6D0E">
              <w:rPr>
                <w:rFonts w:ascii="Work Sans" w:hAnsi="Work Sans" w:cstheme="majorHAnsi"/>
                <w:b/>
                <w:bCs/>
                <w:sz w:val="16"/>
                <w:szCs w:val="16"/>
              </w:rPr>
              <w:t>Aspetti da considerare</w:t>
            </w:r>
          </w:p>
        </w:tc>
        <w:tc>
          <w:tcPr>
            <w:tcW w:w="2430" w:type="pct"/>
            <w:vAlign w:val="center"/>
          </w:tcPr>
          <w:p w14:paraId="6C67CE56" w14:textId="77777777" w:rsidR="003D550B" w:rsidRPr="007F6D0E" w:rsidRDefault="003D550B" w:rsidP="007F6D0E">
            <w:pPr>
              <w:rPr>
                <w:rFonts w:ascii="Work Sans" w:hAnsi="Work Sans" w:cstheme="majorHAnsi"/>
                <w:b/>
                <w:bCs/>
                <w:sz w:val="16"/>
                <w:szCs w:val="16"/>
              </w:rPr>
            </w:pPr>
            <w:r w:rsidRPr="007F6D0E">
              <w:rPr>
                <w:rFonts w:ascii="Work Sans" w:hAnsi="Work Sans" w:cstheme="majorHAnsi"/>
                <w:b/>
                <w:bCs/>
                <w:sz w:val="16"/>
                <w:szCs w:val="16"/>
              </w:rPr>
              <w:t>Note</w:t>
            </w:r>
          </w:p>
        </w:tc>
      </w:tr>
      <w:tr w:rsidR="003D550B" w:rsidRPr="007F6D0E" w14:paraId="304A329E" w14:textId="77777777" w:rsidTr="00A81065">
        <w:trPr>
          <w:trHeight w:val="737"/>
        </w:trPr>
        <w:tc>
          <w:tcPr>
            <w:tcW w:w="306" w:type="pct"/>
            <w:vMerge w:val="restart"/>
          </w:tcPr>
          <w:p w14:paraId="3B613819" w14:textId="7E1160B7" w:rsidR="003D550B" w:rsidRPr="007F6D0E" w:rsidRDefault="003D550B" w:rsidP="007F6D0E">
            <w:pPr>
              <w:rPr>
                <w:rFonts w:ascii="Work Sans" w:hAnsi="Work Sans" w:cstheme="majorHAnsi"/>
                <w:b/>
                <w:bCs/>
                <w:sz w:val="16"/>
                <w:szCs w:val="16"/>
              </w:rPr>
            </w:pPr>
            <w:bookmarkStart w:id="0" w:name="DPHD1"/>
            <w:r w:rsidRPr="007F6D0E">
              <w:rPr>
                <w:rFonts w:ascii="Work Sans" w:hAnsi="Work Sans" w:cstheme="majorHAnsi"/>
                <w:b/>
                <w:bCs/>
                <w:sz w:val="16"/>
                <w:szCs w:val="16"/>
              </w:rPr>
              <w:t>D.PHD.1</w:t>
            </w:r>
            <w:bookmarkEnd w:id="0"/>
          </w:p>
        </w:tc>
        <w:tc>
          <w:tcPr>
            <w:tcW w:w="442" w:type="pct"/>
            <w:vMerge w:val="restart"/>
          </w:tcPr>
          <w:p w14:paraId="1BB1D8DF" w14:textId="77777777" w:rsidR="003D550B" w:rsidRPr="007F6D0E" w:rsidDel="00E42042" w:rsidRDefault="003D550B" w:rsidP="007F6D0E">
            <w:pPr>
              <w:rPr>
                <w:rFonts w:ascii="Work Sans" w:hAnsi="Work Sans" w:cstheme="majorHAnsi"/>
                <w:b/>
                <w:bCs/>
                <w:sz w:val="16"/>
                <w:szCs w:val="16"/>
              </w:rPr>
            </w:pPr>
            <w:r w:rsidRPr="007F6D0E">
              <w:rPr>
                <w:rFonts w:ascii="Work Sans" w:hAnsi="Work Sans" w:cstheme="majorHAnsi"/>
                <w:b/>
                <w:bCs/>
                <w:sz w:val="16"/>
                <w:szCs w:val="16"/>
              </w:rPr>
              <w:t>Progettazione del Corso di Dottorato di Ricerca</w:t>
            </w:r>
          </w:p>
        </w:tc>
        <w:tc>
          <w:tcPr>
            <w:tcW w:w="326" w:type="pct"/>
          </w:tcPr>
          <w:p w14:paraId="10D9A8EC"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D.PHD.1.1</w:t>
            </w:r>
          </w:p>
        </w:tc>
        <w:tc>
          <w:tcPr>
            <w:tcW w:w="1496" w:type="pct"/>
          </w:tcPr>
          <w:p w14:paraId="09322B46"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tc>
        <w:tc>
          <w:tcPr>
            <w:tcW w:w="2430" w:type="pct"/>
          </w:tcPr>
          <w:p w14:paraId="385AE5EC" w14:textId="74A641E9"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 xml:space="preserve">Per i </w:t>
            </w:r>
            <w:r w:rsidRPr="007F6D0E">
              <w:rPr>
                <w:rFonts w:ascii="Work Sans" w:hAnsi="Work Sans" w:cstheme="majorHAnsi"/>
                <w:sz w:val="16"/>
                <w:szCs w:val="16"/>
                <w:u w:val="single"/>
              </w:rPr>
              <w:t>Dottorati industriali</w:t>
            </w:r>
            <w:r w:rsidRPr="007F6D0E">
              <w:rPr>
                <w:rFonts w:ascii="Work Sans" w:hAnsi="Work Sans" w:cstheme="majorHAnsi"/>
                <w:sz w:val="16"/>
                <w:szCs w:val="16"/>
              </w:rPr>
              <w:t xml:space="preserve"> (art. 10 del DM 226/2021), le tematiche di ricerca del corso di dottorato riconoscono particolare rilievo alla promozione dello sviluppo economico e del sistema produttivo negli ambiti di riferimento, facilitando la progettazione congiunta delle tematiche della ricerca e delle attività formative e di ricerca dei dottorandi con imprese qualificate.</w:t>
            </w:r>
            <w:r w:rsidR="00A81065" w:rsidRPr="007F6D0E">
              <w:rPr>
                <w:rFonts w:ascii="Work Sans" w:hAnsi="Work Sans" w:cstheme="majorHAnsi"/>
                <w:sz w:val="16"/>
                <w:szCs w:val="16"/>
              </w:rPr>
              <w:t xml:space="preserve"> </w:t>
            </w:r>
            <w:r w:rsidRPr="007F6D0E">
              <w:rPr>
                <w:rFonts w:ascii="Work Sans" w:hAnsi="Work Sans" w:cstheme="majorHAnsi"/>
                <w:sz w:val="16"/>
                <w:szCs w:val="16"/>
              </w:rPr>
              <w:t xml:space="preserve">Per i </w:t>
            </w:r>
            <w:r w:rsidRPr="007F6D0E">
              <w:rPr>
                <w:rFonts w:ascii="Work Sans" w:hAnsi="Work Sans" w:cstheme="majorHAnsi"/>
                <w:sz w:val="16"/>
                <w:szCs w:val="16"/>
                <w:u w:val="single"/>
              </w:rPr>
              <w:t>Dottorati di interesse nazionale</w:t>
            </w:r>
            <w:r w:rsidRPr="007F6D0E">
              <w:rPr>
                <w:rFonts w:ascii="Work Sans" w:hAnsi="Work Sans" w:cstheme="majorHAnsi"/>
                <w:sz w:val="16"/>
                <w:szCs w:val="16"/>
              </w:rPr>
              <w:t xml:space="preserve"> (art. 11 del DM 226/2021), si contribuisce al progresso della ricerca, anche attraverso il raggiungimento di obiettivi specifici delle aree prioritarie di intervento del Piano nazionale di ripresa e resilienza, ivi compresi quelli connessi alla valorizzazione dei corsi di dottorato innovativo per la pubblica amministrazione e per il patrimonio culturale, ovvero del Programma nazionale per la ricerca o dei relativi Piani nazionali. Dall’attuazione del progetto deve emergere il valore aggiunto della rete, il contributo dei singoli partener e il beneficio per i dottorandi. </w:t>
            </w:r>
          </w:p>
          <w:p w14:paraId="12336A86"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Il progetto formativo e di ricerca del corso di dottorato rappresenta l’insieme degli obiettivi formativi e di ricerca generali all’interno dei quali si inseriranno in maniera flessibile articolata i percorsi formativi e di ricerca dei singoli dottorandi.</w:t>
            </w:r>
          </w:p>
          <w:p w14:paraId="598A5DB6"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Per aree di riferimento si intendono le aree umanistiche, scientifiche, tecnologiche, sanitarie o economico-sociali intercettate dal progetto formativo e di ricerca del dottorato e dalla composizione del Collegio dei Docenti attraverso gli SSD/SC di appartenenza.</w:t>
            </w:r>
          </w:p>
          <w:p w14:paraId="7B95B34D" w14:textId="5C410F33"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 xml:space="preserve"> Il progetto formativo può fare riferimento alle diverse aree umanistiche, scientifiche, tecnologiche, sanitarie o economico-sociali definite in sede di istituzione e accreditamento del dottorato.</w:t>
            </w:r>
            <w:r w:rsidR="00A81065" w:rsidRPr="007F6D0E">
              <w:rPr>
                <w:rFonts w:ascii="Work Sans" w:hAnsi="Work Sans" w:cstheme="majorHAnsi"/>
                <w:sz w:val="16"/>
                <w:szCs w:val="16"/>
              </w:rPr>
              <w:t xml:space="preserve"> </w:t>
            </w:r>
            <w:r w:rsidRPr="007F6D0E">
              <w:rPr>
                <w:rFonts w:ascii="Work Sans" w:hAnsi="Work Sans" w:cstheme="majorHAnsi"/>
                <w:sz w:val="16"/>
                <w:szCs w:val="16"/>
              </w:rPr>
              <w:t>La consultazione delle parti interessate è un elemento fondamentale per la progettazione.</w:t>
            </w:r>
            <w:r w:rsidR="00A81065" w:rsidRPr="007F6D0E">
              <w:rPr>
                <w:rFonts w:ascii="Work Sans" w:hAnsi="Work Sans" w:cstheme="majorHAnsi"/>
                <w:sz w:val="16"/>
                <w:szCs w:val="16"/>
              </w:rPr>
              <w:t xml:space="preserve"> </w:t>
            </w:r>
            <w:r w:rsidRPr="007F6D0E">
              <w:rPr>
                <w:rFonts w:ascii="Work Sans" w:hAnsi="Work Sans" w:cstheme="majorHAnsi"/>
                <w:sz w:val="16"/>
                <w:szCs w:val="16"/>
              </w:rPr>
              <w:t xml:space="preserve">La presenza di un Comitato Consultivo/Board of </w:t>
            </w:r>
            <w:proofErr w:type="spellStart"/>
            <w:r w:rsidRPr="007F6D0E">
              <w:rPr>
                <w:rFonts w:ascii="Work Sans" w:hAnsi="Work Sans" w:cstheme="majorHAnsi"/>
                <w:sz w:val="16"/>
                <w:szCs w:val="16"/>
              </w:rPr>
              <w:t>Advisors</w:t>
            </w:r>
            <w:proofErr w:type="spellEnd"/>
            <w:r w:rsidRPr="007F6D0E">
              <w:rPr>
                <w:rFonts w:ascii="Work Sans" w:hAnsi="Work Sans" w:cstheme="majorHAnsi"/>
                <w:sz w:val="16"/>
                <w:szCs w:val="16"/>
              </w:rPr>
              <w:t xml:space="preserve"> anche di livello internazionale è da considerarsi una buona prassi. </w:t>
            </w:r>
          </w:p>
          <w:p w14:paraId="390C84AA"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È altresì da considerarsi buona prassi l'istituzione di una associazione degli ex-</w:t>
            </w:r>
            <w:proofErr w:type="spellStart"/>
            <w:r w:rsidRPr="007F6D0E">
              <w:rPr>
                <w:rFonts w:ascii="Work Sans" w:hAnsi="Work Sans" w:cstheme="majorHAnsi"/>
                <w:sz w:val="16"/>
                <w:szCs w:val="16"/>
              </w:rPr>
              <w:t>Alumni</w:t>
            </w:r>
            <w:proofErr w:type="spellEnd"/>
            <w:r w:rsidRPr="007F6D0E">
              <w:rPr>
                <w:rFonts w:ascii="Work Sans" w:hAnsi="Work Sans" w:cstheme="majorHAnsi"/>
                <w:sz w:val="16"/>
                <w:szCs w:val="16"/>
              </w:rPr>
              <w:t xml:space="preserve"> del Dottorato di Ricerca.</w:t>
            </w:r>
          </w:p>
        </w:tc>
      </w:tr>
      <w:tr w:rsidR="003D550B" w:rsidRPr="007F6D0E" w14:paraId="3EC36C20" w14:textId="77777777" w:rsidTr="00A81065">
        <w:trPr>
          <w:trHeight w:val="510"/>
        </w:trPr>
        <w:tc>
          <w:tcPr>
            <w:tcW w:w="306" w:type="pct"/>
            <w:vMerge/>
            <w:hideMark/>
          </w:tcPr>
          <w:p w14:paraId="2984AE78" w14:textId="77777777" w:rsidR="003D550B" w:rsidRPr="007F6D0E" w:rsidRDefault="003D550B" w:rsidP="007F6D0E">
            <w:pPr>
              <w:rPr>
                <w:rFonts w:ascii="Work Sans" w:hAnsi="Work Sans" w:cstheme="majorHAnsi"/>
                <w:b/>
                <w:bCs/>
                <w:sz w:val="16"/>
                <w:szCs w:val="16"/>
              </w:rPr>
            </w:pPr>
          </w:p>
        </w:tc>
        <w:tc>
          <w:tcPr>
            <w:tcW w:w="442" w:type="pct"/>
            <w:vMerge/>
            <w:hideMark/>
          </w:tcPr>
          <w:p w14:paraId="6225E79E" w14:textId="77777777" w:rsidR="003D550B" w:rsidRPr="007F6D0E" w:rsidRDefault="003D550B" w:rsidP="007F6D0E">
            <w:pPr>
              <w:rPr>
                <w:rFonts w:ascii="Work Sans" w:hAnsi="Work Sans" w:cstheme="majorHAnsi"/>
                <w:sz w:val="16"/>
                <w:szCs w:val="16"/>
              </w:rPr>
            </w:pPr>
          </w:p>
        </w:tc>
        <w:tc>
          <w:tcPr>
            <w:tcW w:w="326" w:type="pct"/>
          </w:tcPr>
          <w:p w14:paraId="633370D0"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D.PHD.1.2</w:t>
            </w:r>
          </w:p>
        </w:tc>
        <w:tc>
          <w:tcPr>
            <w:tcW w:w="1496" w:type="pct"/>
            <w:hideMark/>
          </w:tcPr>
          <w:p w14:paraId="477BC24A"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Il Collegio del Corso di Dottorato di Ricerca ha definito formalmente una propria visione chiara, articolata e pubblica del percorso di formazione alla ricerca dei dottorandi, coerente con gli obiettivi formativi (specifici e trasversali) e le risorse disponibili.</w:t>
            </w:r>
          </w:p>
        </w:tc>
        <w:tc>
          <w:tcPr>
            <w:tcW w:w="2430" w:type="pct"/>
          </w:tcPr>
          <w:p w14:paraId="71D96BD8"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Il percorso di formazione deve tenere conto anche della pianificazione strategica dell’Ateneo.</w:t>
            </w:r>
          </w:p>
          <w:p w14:paraId="3D0B2AF1"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La visione del Corso di Dottorato di Ricerca deve essere pubblicata sulle pagine web.</w:t>
            </w:r>
          </w:p>
          <w:p w14:paraId="707B218F" w14:textId="77777777" w:rsidR="003D550B" w:rsidRPr="007F6D0E" w:rsidRDefault="003D550B" w:rsidP="007F6D0E">
            <w:pPr>
              <w:shd w:val="clear" w:color="auto" w:fill="FFFFFF" w:themeFill="background1"/>
              <w:rPr>
                <w:rFonts w:ascii="Work Sans" w:hAnsi="Work Sans" w:cstheme="majorHAnsi"/>
                <w:sz w:val="16"/>
                <w:szCs w:val="16"/>
              </w:rPr>
            </w:pPr>
          </w:p>
        </w:tc>
      </w:tr>
      <w:tr w:rsidR="003D550B" w:rsidRPr="007F6D0E" w14:paraId="578B812D" w14:textId="77777777" w:rsidTr="00A81065">
        <w:trPr>
          <w:trHeight w:val="510"/>
        </w:trPr>
        <w:tc>
          <w:tcPr>
            <w:tcW w:w="306" w:type="pct"/>
            <w:vMerge/>
          </w:tcPr>
          <w:p w14:paraId="6A17E728" w14:textId="77777777" w:rsidR="003D550B" w:rsidRPr="007F6D0E" w:rsidRDefault="003D550B" w:rsidP="007F6D0E">
            <w:pPr>
              <w:rPr>
                <w:rFonts w:ascii="Work Sans" w:hAnsi="Work Sans" w:cstheme="majorHAnsi"/>
                <w:b/>
                <w:bCs/>
                <w:sz w:val="16"/>
                <w:szCs w:val="16"/>
              </w:rPr>
            </w:pPr>
          </w:p>
        </w:tc>
        <w:tc>
          <w:tcPr>
            <w:tcW w:w="442" w:type="pct"/>
            <w:vMerge/>
          </w:tcPr>
          <w:p w14:paraId="320BDA13" w14:textId="77777777" w:rsidR="003D550B" w:rsidRPr="007F6D0E" w:rsidRDefault="003D550B" w:rsidP="007F6D0E">
            <w:pPr>
              <w:rPr>
                <w:rFonts w:ascii="Work Sans" w:hAnsi="Work Sans" w:cstheme="majorHAnsi"/>
                <w:sz w:val="16"/>
                <w:szCs w:val="16"/>
              </w:rPr>
            </w:pPr>
          </w:p>
        </w:tc>
        <w:tc>
          <w:tcPr>
            <w:tcW w:w="326" w:type="pct"/>
          </w:tcPr>
          <w:p w14:paraId="0BB9DE00"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D.PHD.1.3</w:t>
            </w:r>
          </w:p>
        </w:tc>
        <w:tc>
          <w:tcPr>
            <w:tcW w:w="1496" w:type="pct"/>
          </w:tcPr>
          <w:p w14:paraId="74866A55"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Le modalità di selezione e le attività di formazione (collegiali e individuali) proposte ai dottorandi sono coerenti con gli obiettivi formativi del Corso di Dottorato di Ricerca e con i profili culturali e professionali in uscita e si differenziano dalla didattica di I e II livello, anche per il ricorso a metodologie innovative per la didattica e per la ricerca.</w:t>
            </w:r>
          </w:p>
        </w:tc>
        <w:tc>
          <w:tcPr>
            <w:tcW w:w="2430" w:type="pct"/>
          </w:tcPr>
          <w:p w14:paraId="7057A879" w14:textId="4345133E"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 xml:space="preserve">Le modalità di selezione dei dottorandi specificate nel Bando di ammissione sono coerenti con gli obiettivi formativi del Corso di Dottorato di Ricerca e con i profili culturali e professionali in uscita. Sono da considerarsi buone prassi le attività di orientamento alla ricerca condotte dai Collegi di Dottorato per gli studenti dell’ultimo anno di CdS Magistrali per favorire la partecipazione ai bandi di Dottorato di Ricerca. Le attività formative dei dottorandi sono bilanciate fra tematiche altamente specifiche relative al progetto di ricerca anche in relazione agli aspetti scientifici e tecnologici di frontiera e agli aspetti di carattere più generale volte a colmare carenze formative, introducendo in ogni caso elementi multidisciplinari, transdisciplinari e interdisciplinari; attenzione deve essere anche rivolta ad attività formative indirizzate alla capacità di disseminazione/comunicazione dell’attività di ricerca, etica della ricerca e, laddove opportune, di temi relativi al trasferimento tecnologico e all’imprenditoria. Costituiscono infine elementi rilevanti la conoscenza dei sistemi di ricerca europei e internazionali e aspetti di approfondimento linguistico avanzato (ad esempio, metodologie di scrittura di articoli scientifici, tecniche di comunicazione scritta/orale, </w:t>
            </w:r>
            <w:proofErr w:type="spellStart"/>
            <w:r w:rsidRPr="007F6D0E">
              <w:rPr>
                <w:rFonts w:ascii="Work Sans" w:hAnsi="Work Sans" w:cstheme="majorHAnsi"/>
                <w:sz w:val="16"/>
                <w:szCs w:val="16"/>
              </w:rPr>
              <w:t>etc</w:t>
            </w:r>
            <w:proofErr w:type="spellEnd"/>
            <w:r w:rsidRPr="007F6D0E">
              <w:rPr>
                <w:rFonts w:ascii="Work Sans" w:hAnsi="Work Sans" w:cstheme="majorHAnsi"/>
                <w:sz w:val="16"/>
                <w:szCs w:val="16"/>
              </w:rPr>
              <w:t>).</w:t>
            </w:r>
          </w:p>
          <w:p w14:paraId="6DE72536" w14:textId="77777777" w:rsidR="003D550B" w:rsidRPr="007F6D0E" w:rsidRDefault="003D550B" w:rsidP="007F6D0E">
            <w:pPr>
              <w:shd w:val="clear" w:color="auto" w:fill="FFFFFF" w:themeFill="background1"/>
              <w:rPr>
                <w:rFonts w:ascii="Work Sans" w:hAnsi="Work Sans" w:cstheme="majorHAnsi"/>
                <w:sz w:val="16"/>
                <w:szCs w:val="16"/>
                <w:highlight w:val="yellow"/>
              </w:rPr>
            </w:pPr>
            <w:r w:rsidRPr="007F6D0E">
              <w:rPr>
                <w:rFonts w:ascii="Work Sans" w:hAnsi="Work Sans" w:cstheme="majorHAnsi"/>
                <w:sz w:val="16"/>
                <w:szCs w:val="16"/>
              </w:rPr>
              <w:t>Il progetto formativo deve prevedere la quantificazione dell’impegno dello studente attraverso l’indicazione, in coerenza con quanto indicato nelle procedure di accreditamento iniziale,</w:t>
            </w:r>
            <w:r w:rsidRPr="007F6D0E" w:rsidDel="006031F0">
              <w:rPr>
                <w:rFonts w:ascii="Work Sans" w:hAnsi="Work Sans" w:cstheme="majorHAnsi"/>
                <w:sz w:val="16"/>
                <w:szCs w:val="16"/>
              </w:rPr>
              <w:t xml:space="preserve"> </w:t>
            </w:r>
            <w:r w:rsidRPr="007F6D0E">
              <w:rPr>
                <w:rFonts w:ascii="Work Sans" w:hAnsi="Work Sans" w:cstheme="majorHAnsi"/>
                <w:sz w:val="16"/>
                <w:szCs w:val="16"/>
              </w:rPr>
              <w:t>del monte ore assegnato alle diverse attività e chiare modalità di valutazione delle attività svolte dai dottorandi ai fini dell’ammissione agli anni successivi e della prova finale.</w:t>
            </w:r>
          </w:p>
        </w:tc>
      </w:tr>
      <w:tr w:rsidR="003D550B" w:rsidRPr="007F6D0E" w14:paraId="42D9B7E8" w14:textId="77777777" w:rsidTr="00A81065">
        <w:trPr>
          <w:trHeight w:val="510"/>
        </w:trPr>
        <w:tc>
          <w:tcPr>
            <w:tcW w:w="306" w:type="pct"/>
            <w:vMerge/>
          </w:tcPr>
          <w:p w14:paraId="1DE77F3B" w14:textId="77777777" w:rsidR="003D550B" w:rsidRPr="007F6D0E" w:rsidRDefault="003D550B" w:rsidP="007F6D0E">
            <w:pPr>
              <w:rPr>
                <w:rFonts w:ascii="Work Sans" w:hAnsi="Work Sans" w:cstheme="majorHAnsi"/>
                <w:b/>
                <w:bCs/>
                <w:sz w:val="16"/>
                <w:szCs w:val="16"/>
              </w:rPr>
            </w:pPr>
          </w:p>
        </w:tc>
        <w:tc>
          <w:tcPr>
            <w:tcW w:w="442" w:type="pct"/>
            <w:vMerge/>
          </w:tcPr>
          <w:p w14:paraId="5508B2C7" w14:textId="77777777" w:rsidR="003D550B" w:rsidRPr="007F6D0E" w:rsidRDefault="003D550B" w:rsidP="007F6D0E">
            <w:pPr>
              <w:rPr>
                <w:rFonts w:ascii="Work Sans" w:hAnsi="Work Sans" w:cstheme="majorHAnsi"/>
                <w:sz w:val="16"/>
                <w:szCs w:val="16"/>
              </w:rPr>
            </w:pPr>
          </w:p>
        </w:tc>
        <w:tc>
          <w:tcPr>
            <w:tcW w:w="326" w:type="pct"/>
          </w:tcPr>
          <w:p w14:paraId="49BF6CE9"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D.PHD.1.4</w:t>
            </w:r>
          </w:p>
        </w:tc>
        <w:tc>
          <w:tcPr>
            <w:tcW w:w="1496" w:type="pct"/>
          </w:tcPr>
          <w:p w14:paraId="4FC200B5"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 xml:space="preserve">Il progetto formativo include elementi di interdisciplinarità, multidisciplinarietà e </w:t>
            </w:r>
            <w:proofErr w:type="spellStart"/>
            <w:r w:rsidRPr="007F6D0E">
              <w:rPr>
                <w:rFonts w:ascii="Work Sans" w:hAnsi="Work Sans" w:cstheme="majorHAnsi"/>
                <w:sz w:val="16"/>
                <w:szCs w:val="16"/>
              </w:rPr>
              <w:t>transdisciplinarietà</w:t>
            </w:r>
            <w:proofErr w:type="spellEnd"/>
            <w:r w:rsidRPr="007F6D0E">
              <w:rPr>
                <w:rFonts w:ascii="Work Sans" w:hAnsi="Work Sans" w:cstheme="majorHAnsi"/>
                <w:sz w:val="16"/>
                <w:szCs w:val="16"/>
              </w:rPr>
              <w:t>, pur nel rispetto della specificità del Corso di Dottorato di Ricerca.</w:t>
            </w:r>
          </w:p>
        </w:tc>
        <w:tc>
          <w:tcPr>
            <w:tcW w:w="2430" w:type="pct"/>
          </w:tcPr>
          <w:p w14:paraId="60A20654" w14:textId="77777777" w:rsidR="003D550B" w:rsidRPr="007F6D0E" w:rsidRDefault="003D550B" w:rsidP="007F6D0E">
            <w:pPr>
              <w:shd w:val="clear" w:color="auto" w:fill="FFFFFF" w:themeFill="background1"/>
              <w:rPr>
                <w:rFonts w:ascii="Work Sans" w:hAnsi="Work Sans" w:cstheme="majorHAnsi"/>
                <w:sz w:val="16"/>
                <w:szCs w:val="16"/>
              </w:rPr>
            </w:pPr>
          </w:p>
        </w:tc>
      </w:tr>
      <w:tr w:rsidR="003D550B" w:rsidRPr="007F6D0E" w14:paraId="3FA863CD" w14:textId="77777777" w:rsidTr="00A81065">
        <w:trPr>
          <w:trHeight w:val="510"/>
        </w:trPr>
        <w:tc>
          <w:tcPr>
            <w:tcW w:w="306" w:type="pct"/>
            <w:vMerge/>
          </w:tcPr>
          <w:p w14:paraId="35710EA2" w14:textId="77777777" w:rsidR="003D550B" w:rsidRPr="007F6D0E" w:rsidRDefault="003D550B" w:rsidP="007F6D0E">
            <w:pPr>
              <w:rPr>
                <w:rFonts w:ascii="Work Sans" w:hAnsi="Work Sans" w:cstheme="majorHAnsi"/>
                <w:b/>
                <w:bCs/>
                <w:sz w:val="16"/>
                <w:szCs w:val="16"/>
              </w:rPr>
            </w:pPr>
          </w:p>
        </w:tc>
        <w:tc>
          <w:tcPr>
            <w:tcW w:w="442" w:type="pct"/>
            <w:vMerge/>
          </w:tcPr>
          <w:p w14:paraId="4D4B1E0A" w14:textId="77777777" w:rsidR="003D550B" w:rsidRPr="007F6D0E" w:rsidRDefault="003D550B" w:rsidP="007F6D0E">
            <w:pPr>
              <w:rPr>
                <w:rFonts w:ascii="Work Sans" w:hAnsi="Work Sans" w:cstheme="majorHAnsi"/>
                <w:sz w:val="16"/>
                <w:szCs w:val="16"/>
              </w:rPr>
            </w:pPr>
          </w:p>
        </w:tc>
        <w:tc>
          <w:tcPr>
            <w:tcW w:w="326" w:type="pct"/>
          </w:tcPr>
          <w:p w14:paraId="55CC4085"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D.PHD.1.5</w:t>
            </w:r>
          </w:p>
        </w:tc>
        <w:tc>
          <w:tcPr>
            <w:tcW w:w="1496" w:type="pct"/>
          </w:tcPr>
          <w:p w14:paraId="17D414D2"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Al progetto formativo e di ricerca del Corso di Dottorato di Ricerca viene assicurata adeguata visibilità, anche di livello internazionale, su pagine web dedicate.</w:t>
            </w:r>
          </w:p>
        </w:tc>
        <w:tc>
          <w:tcPr>
            <w:tcW w:w="2430" w:type="pct"/>
          </w:tcPr>
          <w:p w14:paraId="3E2F8259" w14:textId="77777777" w:rsidR="003D550B" w:rsidRPr="007F6D0E" w:rsidRDefault="003D550B" w:rsidP="007F6D0E">
            <w:pPr>
              <w:shd w:val="clear" w:color="auto" w:fill="FFFFFF" w:themeFill="background1"/>
              <w:rPr>
                <w:rFonts w:ascii="Work Sans" w:hAnsi="Work Sans" w:cstheme="majorHAnsi"/>
                <w:sz w:val="16"/>
                <w:szCs w:val="16"/>
              </w:rPr>
            </w:pPr>
            <w:r w:rsidRPr="007F6D0E">
              <w:rPr>
                <w:rFonts w:ascii="Work Sans" w:hAnsi="Work Sans" w:cstheme="majorHAnsi"/>
                <w:sz w:val="16"/>
                <w:szCs w:val="16"/>
              </w:rPr>
              <w:t>Il Corso di Dottorato di Ricerca pubblica su pagine web dedicate i curricula dei docenti del collegio, l’organizzazione del corso e i servizi a disposizione dei dottorandi.</w:t>
            </w:r>
          </w:p>
        </w:tc>
      </w:tr>
      <w:tr w:rsidR="003D550B" w:rsidRPr="007F6D0E" w14:paraId="41500C8D" w14:textId="77777777" w:rsidTr="00A81065">
        <w:trPr>
          <w:trHeight w:val="555"/>
        </w:trPr>
        <w:tc>
          <w:tcPr>
            <w:tcW w:w="306" w:type="pct"/>
            <w:vMerge/>
          </w:tcPr>
          <w:p w14:paraId="3A0996A6" w14:textId="77777777" w:rsidR="003D550B" w:rsidRPr="007F6D0E" w:rsidRDefault="003D550B" w:rsidP="007F6D0E">
            <w:pPr>
              <w:rPr>
                <w:rFonts w:ascii="Work Sans" w:hAnsi="Work Sans" w:cstheme="majorHAnsi"/>
                <w:b/>
                <w:bCs/>
                <w:sz w:val="16"/>
                <w:szCs w:val="16"/>
              </w:rPr>
            </w:pPr>
            <w:bookmarkStart w:id="1" w:name="_Hlk100044963"/>
          </w:p>
        </w:tc>
        <w:tc>
          <w:tcPr>
            <w:tcW w:w="442" w:type="pct"/>
            <w:vMerge/>
            <w:vAlign w:val="center"/>
          </w:tcPr>
          <w:p w14:paraId="1CE53CB8" w14:textId="77777777" w:rsidR="003D550B" w:rsidRPr="007F6D0E" w:rsidRDefault="003D550B" w:rsidP="007F6D0E">
            <w:pPr>
              <w:rPr>
                <w:rFonts w:ascii="Work Sans" w:hAnsi="Work Sans" w:cstheme="majorHAnsi"/>
                <w:sz w:val="16"/>
                <w:szCs w:val="16"/>
              </w:rPr>
            </w:pPr>
          </w:p>
        </w:tc>
        <w:tc>
          <w:tcPr>
            <w:tcW w:w="326" w:type="pct"/>
          </w:tcPr>
          <w:p w14:paraId="21570D3A"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D.PHD.1.6</w:t>
            </w:r>
          </w:p>
        </w:tc>
        <w:tc>
          <w:tcPr>
            <w:tcW w:w="1496" w:type="pct"/>
          </w:tcPr>
          <w:p w14:paraId="23A32E42"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persegue obiettivi di mobilità e internazionalizzazione anche attraverso lo scambio di docenti e dottorandi con altre sedi italiane o straniere, e il rilascio di titoli doppi, multipli o congiunti in convenzione con altri Atenei.</w:t>
            </w:r>
          </w:p>
        </w:tc>
        <w:tc>
          <w:tcPr>
            <w:tcW w:w="2430" w:type="pct"/>
          </w:tcPr>
          <w:p w14:paraId="463258B1"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La mobilità va perseguita sia in logica di ingresso che di uscita e può riguardare università, enti di ricerca, aziende, istituzioni culturali e sociali con particolare attenzione alle esperienze internazionali.</w:t>
            </w:r>
          </w:p>
          <w:p w14:paraId="1481596B"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Nel caso di Corsi di Dottorato attivati in convenzione o in consorzio, inclusi i dottorati Nazionali, le attività di formazione e ricerca includono anche attività comuni o comunque di condivisione.</w:t>
            </w:r>
          </w:p>
        </w:tc>
      </w:tr>
      <w:tr w:rsidR="003D550B" w:rsidRPr="007F6D0E" w14:paraId="6B26A662" w14:textId="77777777" w:rsidTr="00A81065">
        <w:trPr>
          <w:trHeight w:val="207"/>
        </w:trPr>
        <w:tc>
          <w:tcPr>
            <w:tcW w:w="306" w:type="pct"/>
            <w:vMerge/>
          </w:tcPr>
          <w:p w14:paraId="36FE5D48" w14:textId="77777777" w:rsidR="003D550B" w:rsidRPr="007F6D0E" w:rsidRDefault="003D550B" w:rsidP="007F6D0E">
            <w:pPr>
              <w:rPr>
                <w:rFonts w:ascii="Work Sans" w:hAnsi="Work Sans" w:cstheme="majorHAnsi"/>
                <w:b/>
                <w:bCs/>
                <w:sz w:val="16"/>
                <w:szCs w:val="16"/>
              </w:rPr>
            </w:pPr>
          </w:p>
        </w:tc>
        <w:tc>
          <w:tcPr>
            <w:tcW w:w="442" w:type="pct"/>
            <w:vMerge/>
            <w:vAlign w:val="center"/>
          </w:tcPr>
          <w:p w14:paraId="574D67C0" w14:textId="77777777" w:rsidR="003D550B" w:rsidRPr="007F6D0E" w:rsidRDefault="003D550B" w:rsidP="007F6D0E">
            <w:pPr>
              <w:rPr>
                <w:rFonts w:ascii="Work Sans" w:hAnsi="Work Sans" w:cstheme="majorHAnsi"/>
                <w:sz w:val="16"/>
                <w:szCs w:val="16"/>
              </w:rPr>
            </w:pPr>
          </w:p>
        </w:tc>
        <w:tc>
          <w:tcPr>
            <w:tcW w:w="1822" w:type="pct"/>
            <w:gridSpan w:val="2"/>
          </w:tcPr>
          <w:p w14:paraId="4F920D5C" w14:textId="6CB1EDE2"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highlight w:val="yellow"/>
              </w:rPr>
              <w:t>[Tutti gli aspetti da considerare di questo punto di attenzione servono anche da riscontro per la valutazione del requisito di sede D.2].</w:t>
            </w:r>
          </w:p>
        </w:tc>
        <w:tc>
          <w:tcPr>
            <w:tcW w:w="2430" w:type="pct"/>
          </w:tcPr>
          <w:p w14:paraId="31176FBE" w14:textId="77777777" w:rsidR="003D550B" w:rsidRPr="007F6D0E" w:rsidRDefault="003D550B" w:rsidP="007F6D0E">
            <w:pPr>
              <w:rPr>
                <w:rFonts w:ascii="Work Sans" w:hAnsi="Work Sans" w:cstheme="majorHAnsi"/>
                <w:sz w:val="16"/>
                <w:szCs w:val="16"/>
              </w:rPr>
            </w:pPr>
          </w:p>
        </w:tc>
      </w:tr>
      <w:tr w:rsidR="003D550B" w:rsidRPr="007F6D0E" w14:paraId="3A9EF8E7" w14:textId="77777777" w:rsidTr="00A81065">
        <w:trPr>
          <w:trHeight w:val="737"/>
        </w:trPr>
        <w:tc>
          <w:tcPr>
            <w:tcW w:w="306" w:type="pct"/>
            <w:vMerge w:val="restart"/>
          </w:tcPr>
          <w:p w14:paraId="44CA000D" w14:textId="2B12F40D" w:rsidR="003D550B" w:rsidRPr="007F6D0E" w:rsidRDefault="003D550B" w:rsidP="007F6D0E">
            <w:pPr>
              <w:rPr>
                <w:rFonts w:ascii="Work Sans" w:hAnsi="Work Sans" w:cstheme="majorHAnsi"/>
                <w:b/>
                <w:bCs/>
                <w:sz w:val="16"/>
                <w:szCs w:val="16"/>
              </w:rPr>
            </w:pPr>
            <w:bookmarkStart w:id="2" w:name="DPHD2"/>
            <w:bookmarkEnd w:id="1"/>
            <w:r w:rsidRPr="007F6D0E">
              <w:rPr>
                <w:rFonts w:ascii="Work Sans" w:hAnsi="Work Sans" w:cstheme="majorHAnsi"/>
                <w:b/>
                <w:bCs/>
                <w:sz w:val="16"/>
                <w:szCs w:val="16"/>
              </w:rPr>
              <w:t xml:space="preserve">D.PHD.2 </w:t>
            </w:r>
            <w:bookmarkEnd w:id="2"/>
          </w:p>
        </w:tc>
        <w:tc>
          <w:tcPr>
            <w:tcW w:w="442" w:type="pct"/>
            <w:vMerge w:val="restart"/>
          </w:tcPr>
          <w:p w14:paraId="1470D5B5" w14:textId="77777777" w:rsidR="003D550B" w:rsidRPr="007F6D0E" w:rsidDel="00501AF7" w:rsidRDefault="003D550B" w:rsidP="007F6D0E">
            <w:pPr>
              <w:rPr>
                <w:rFonts w:ascii="Work Sans" w:hAnsi="Work Sans" w:cstheme="majorHAnsi"/>
                <w:b/>
                <w:bCs/>
                <w:sz w:val="16"/>
                <w:szCs w:val="16"/>
              </w:rPr>
            </w:pPr>
            <w:r w:rsidRPr="00EB6815">
              <w:rPr>
                <w:rFonts w:ascii="Work Sans" w:hAnsi="Work Sans" w:cstheme="majorHAnsi"/>
                <w:b/>
                <w:bCs/>
                <w:sz w:val="14"/>
                <w:szCs w:val="16"/>
              </w:rPr>
              <w:t>Pianificazione e organizzazione delle attività formative e di ricerca per la crescita dei dottorandi</w:t>
            </w:r>
          </w:p>
        </w:tc>
        <w:tc>
          <w:tcPr>
            <w:tcW w:w="326" w:type="pct"/>
          </w:tcPr>
          <w:p w14:paraId="47C33235"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D.PHD.2.1</w:t>
            </w:r>
          </w:p>
        </w:tc>
        <w:tc>
          <w:tcPr>
            <w:tcW w:w="1496" w:type="pct"/>
          </w:tcPr>
          <w:p w14:paraId="2669F09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È previsto un calendario di attività formative (corsi, seminari, eventi scientifici…) adeguato in termini quantitativi e qualitativi, che preveda anche la partecipazione di studiosi ed esperti italiani e stranieri di elevato profilo provenienti dal mondo accademico, dagli Enti di ricerca, dalle aziende, dalle istituzioni culturali e sociali.</w:t>
            </w:r>
          </w:p>
        </w:tc>
        <w:tc>
          <w:tcPr>
            <w:tcW w:w="2430" w:type="pct"/>
          </w:tcPr>
          <w:p w14:paraId="493FF326"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 xml:space="preserve">Le attività formative coprono sia tematiche riconducibili al progetto formativo del Dottorando, sia tematiche di rilevanza per il dibattito sulla scienza e l’impatto sulla società della ricerca scientifica del macrosettore di riferimento (formazione all’imprenditoria, accesso a finanziamenti competitivi, obiettivi dello sviluppo sostenibile, formazione alla didattica, Open Science, Citizen science, </w:t>
            </w:r>
            <w:proofErr w:type="spellStart"/>
            <w:r w:rsidRPr="007F6D0E">
              <w:rPr>
                <w:rFonts w:ascii="Work Sans" w:hAnsi="Work Sans" w:cstheme="majorHAnsi"/>
                <w:sz w:val="16"/>
                <w:szCs w:val="16"/>
              </w:rPr>
              <w:t>ect</w:t>
            </w:r>
            <w:proofErr w:type="spellEnd"/>
            <w:r w:rsidRPr="007F6D0E">
              <w:rPr>
                <w:rFonts w:ascii="Work Sans" w:hAnsi="Work Sans" w:cstheme="majorHAnsi"/>
                <w:sz w:val="16"/>
                <w:szCs w:val="16"/>
              </w:rPr>
              <w:t xml:space="preserve">). </w:t>
            </w:r>
          </w:p>
          <w:p w14:paraId="355FE347"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 xml:space="preserve">L’impegno didattico dei dottorandi deve risultare adeguato per favorire la crescita scientifica senza limitarne le attività di ricerca. </w:t>
            </w:r>
          </w:p>
        </w:tc>
      </w:tr>
      <w:tr w:rsidR="003D550B" w:rsidRPr="007F6D0E" w14:paraId="7566A9BE" w14:textId="77777777" w:rsidTr="00A81065">
        <w:trPr>
          <w:trHeight w:val="481"/>
        </w:trPr>
        <w:tc>
          <w:tcPr>
            <w:tcW w:w="306" w:type="pct"/>
            <w:vMerge/>
          </w:tcPr>
          <w:p w14:paraId="7FBF9526" w14:textId="77777777" w:rsidR="003D550B" w:rsidRPr="007F6D0E" w:rsidRDefault="003D550B" w:rsidP="007F6D0E">
            <w:pPr>
              <w:rPr>
                <w:rFonts w:ascii="Work Sans" w:hAnsi="Work Sans" w:cstheme="majorHAnsi"/>
                <w:b/>
                <w:bCs/>
                <w:sz w:val="16"/>
                <w:szCs w:val="16"/>
              </w:rPr>
            </w:pPr>
          </w:p>
        </w:tc>
        <w:tc>
          <w:tcPr>
            <w:tcW w:w="442" w:type="pct"/>
            <w:vMerge/>
          </w:tcPr>
          <w:p w14:paraId="73C9CDD6" w14:textId="77777777" w:rsidR="003D550B" w:rsidRPr="007F6D0E" w:rsidRDefault="003D550B" w:rsidP="007F6D0E">
            <w:pPr>
              <w:rPr>
                <w:rFonts w:ascii="Work Sans" w:hAnsi="Work Sans" w:cstheme="majorHAnsi"/>
                <w:sz w:val="16"/>
                <w:szCs w:val="16"/>
              </w:rPr>
            </w:pPr>
          </w:p>
        </w:tc>
        <w:tc>
          <w:tcPr>
            <w:tcW w:w="326" w:type="pct"/>
          </w:tcPr>
          <w:p w14:paraId="1FEA6E7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D.PHD.2.2</w:t>
            </w:r>
          </w:p>
        </w:tc>
        <w:tc>
          <w:tcPr>
            <w:tcW w:w="1496" w:type="pct"/>
          </w:tcPr>
          <w:p w14:paraId="7F9CE8CD"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Viene garantita e stimolata la crescita dei dottorandi come membri della comunità scientifica, sia all’interno del corso attraverso il confronto tra dottorandi, sia attraverso la partecipazione dei dottorandi (anche in qualità di relatori) a congressi e/o workshop e/o scuole di formazione dedicate nazionali e internazionali.</w:t>
            </w:r>
          </w:p>
        </w:tc>
        <w:tc>
          <w:tcPr>
            <w:tcW w:w="2430" w:type="pct"/>
          </w:tcPr>
          <w:p w14:paraId="419C004D"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numero di posti/borse gestiti dal dottorato deve garantire la costituzione di un nucleo minimo di comunità di studenti di dottorato.</w:t>
            </w:r>
          </w:p>
          <w:p w14:paraId="18C45F52"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Momenti formativi di scambio/presentazione dei risultati della ricerca, sono da considerarsi una buona prassi.</w:t>
            </w:r>
          </w:p>
          <w:p w14:paraId="40897BFF"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Le scuole di formazione per i dottorandi sono in genere iniziative di formazione dei dottorandi (sia trasversali, sia afferenti a specifici SSD) organizzate ad esempio in forma di summer school che coinvolgono dottorandi, assegnisti e giovani ricercatori con cadenza generalmente annuale per intercettare in maniera opportuna i diversi cicli di dottorato.</w:t>
            </w:r>
          </w:p>
        </w:tc>
      </w:tr>
      <w:tr w:rsidR="003D550B" w:rsidRPr="007F6D0E" w14:paraId="54E33AD5" w14:textId="77777777" w:rsidTr="00A81065">
        <w:trPr>
          <w:trHeight w:val="863"/>
        </w:trPr>
        <w:tc>
          <w:tcPr>
            <w:tcW w:w="306" w:type="pct"/>
            <w:vMerge/>
          </w:tcPr>
          <w:p w14:paraId="7E8AE27E" w14:textId="77777777" w:rsidR="003D550B" w:rsidRPr="007F6D0E" w:rsidRDefault="003D550B" w:rsidP="007F6D0E">
            <w:pPr>
              <w:rPr>
                <w:rFonts w:ascii="Work Sans" w:hAnsi="Work Sans" w:cstheme="majorHAnsi"/>
                <w:b/>
                <w:bCs/>
                <w:sz w:val="16"/>
                <w:szCs w:val="16"/>
              </w:rPr>
            </w:pPr>
          </w:p>
        </w:tc>
        <w:tc>
          <w:tcPr>
            <w:tcW w:w="442" w:type="pct"/>
            <w:vMerge/>
          </w:tcPr>
          <w:p w14:paraId="3120015F" w14:textId="77777777" w:rsidR="003D550B" w:rsidRPr="007F6D0E" w:rsidRDefault="003D550B" w:rsidP="007F6D0E">
            <w:pPr>
              <w:rPr>
                <w:rFonts w:ascii="Work Sans" w:hAnsi="Work Sans" w:cstheme="majorHAnsi"/>
                <w:sz w:val="16"/>
                <w:szCs w:val="16"/>
              </w:rPr>
            </w:pPr>
          </w:p>
        </w:tc>
        <w:tc>
          <w:tcPr>
            <w:tcW w:w="326" w:type="pct"/>
          </w:tcPr>
          <w:p w14:paraId="33E16E42"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D.PHD.2.3</w:t>
            </w:r>
          </w:p>
        </w:tc>
        <w:tc>
          <w:tcPr>
            <w:tcW w:w="1496" w:type="pct"/>
          </w:tcPr>
          <w:p w14:paraId="6A4F9E2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L’organizzazione del Corso di Dottorato di Ricerca crea i presupposti per l’autonomia del dottorando nel concepire, progettare, realizzare e divulgare programmi di ricerca e/o di innovazione e prevede guida e sostegno adeguati da parte dei tutor, del Collegio dei Docenti e, auspicabilmente, da eventuali tutor esterni di caratura nazionale/internazionale e/o professionale con particolare riferimento ai dottorati industriali.</w:t>
            </w:r>
          </w:p>
        </w:tc>
        <w:tc>
          <w:tcPr>
            <w:tcW w:w="2430" w:type="pct"/>
          </w:tcPr>
          <w:p w14:paraId="0B736FFA"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Nell’ambito del Dottorato di Ricerca il termine “tutor” designa il supervisore accademico.</w:t>
            </w:r>
          </w:p>
          <w:p w14:paraId="1ADDCE41" w14:textId="77777777" w:rsidR="00A81065" w:rsidRPr="007F6D0E" w:rsidRDefault="003D550B" w:rsidP="007F6D0E">
            <w:pPr>
              <w:rPr>
                <w:rFonts w:ascii="Work Sans" w:hAnsi="Work Sans" w:cstheme="majorHAnsi"/>
              </w:rPr>
            </w:pPr>
            <w:r w:rsidRPr="007F6D0E">
              <w:rPr>
                <w:rFonts w:ascii="Work Sans" w:hAnsi="Work Sans" w:cstheme="majorHAnsi"/>
                <w:sz w:val="16"/>
                <w:szCs w:val="16"/>
              </w:rPr>
              <w:t xml:space="preserve">Fra le attività sviluppabili dai dottorandi rientrano ad esempio i </w:t>
            </w:r>
            <w:proofErr w:type="spellStart"/>
            <w:r w:rsidRPr="007F6D0E">
              <w:rPr>
                <w:rFonts w:ascii="Work Sans" w:hAnsi="Work Sans" w:cstheme="majorHAnsi"/>
                <w:sz w:val="16"/>
                <w:szCs w:val="16"/>
              </w:rPr>
              <w:t>PhD</w:t>
            </w:r>
            <w:proofErr w:type="spellEnd"/>
            <w:r w:rsidRPr="007F6D0E">
              <w:rPr>
                <w:rFonts w:ascii="Work Sans" w:hAnsi="Work Sans" w:cstheme="majorHAnsi"/>
                <w:sz w:val="16"/>
                <w:szCs w:val="16"/>
              </w:rPr>
              <w:t xml:space="preserve"> </w:t>
            </w:r>
            <w:proofErr w:type="spellStart"/>
            <w:r w:rsidRPr="007F6D0E">
              <w:rPr>
                <w:rFonts w:ascii="Work Sans" w:hAnsi="Work Sans" w:cstheme="majorHAnsi"/>
                <w:sz w:val="16"/>
                <w:szCs w:val="16"/>
              </w:rPr>
              <w:t>simposia</w:t>
            </w:r>
            <w:proofErr w:type="spellEnd"/>
            <w:r w:rsidRPr="007F6D0E">
              <w:rPr>
                <w:rFonts w:ascii="Work Sans" w:hAnsi="Work Sans" w:cstheme="majorHAnsi"/>
                <w:sz w:val="16"/>
                <w:szCs w:val="16"/>
              </w:rPr>
              <w:t>, le attività di terza missione/impatto sociale, etc.</w:t>
            </w:r>
            <w:r w:rsidR="00A81065" w:rsidRPr="007F6D0E">
              <w:rPr>
                <w:rFonts w:ascii="Work Sans" w:hAnsi="Work Sans" w:cstheme="majorHAnsi"/>
                <w:sz w:val="16"/>
                <w:szCs w:val="16"/>
              </w:rPr>
              <w:t xml:space="preserve"> </w:t>
            </w:r>
            <w:r w:rsidRPr="007F6D0E">
              <w:rPr>
                <w:rFonts w:ascii="Work Sans" w:hAnsi="Work Sans" w:cstheme="majorHAnsi"/>
                <w:sz w:val="16"/>
                <w:szCs w:val="16"/>
              </w:rPr>
              <w:t>La numerosità e composizione disciplinare del Collegio dei docenti deve essere adeguata al numero dei curricula attivati e al numero di borse assegnate al dottorato.</w:t>
            </w:r>
            <w:r w:rsidR="00A81065" w:rsidRPr="007F6D0E">
              <w:rPr>
                <w:rFonts w:ascii="Work Sans" w:hAnsi="Work Sans" w:cstheme="majorHAnsi"/>
                <w:sz w:val="16"/>
                <w:szCs w:val="16"/>
              </w:rPr>
              <w:t xml:space="preserve"> </w:t>
            </w:r>
            <w:r w:rsidRPr="007F6D0E">
              <w:rPr>
                <w:rFonts w:ascii="Work Sans" w:hAnsi="Work Sans" w:cstheme="majorHAnsi"/>
                <w:sz w:val="16"/>
                <w:szCs w:val="16"/>
              </w:rPr>
              <w:t>L’attività di supervisione deve essere circoscritta ad un numero limitato di dottorandi per ciascun tutor al fine di garantire un adeguato supporto ad ognuno di essi; in alcuni casi al tutor viene assegnato un solo dottorando.</w:t>
            </w:r>
            <w:r w:rsidR="00A81065" w:rsidRPr="007F6D0E">
              <w:rPr>
                <w:rFonts w:ascii="Work Sans" w:hAnsi="Work Sans" w:cstheme="majorHAnsi"/>
                <w:sz w:val="16"/>
                <w:szCs w:val="16"/>
              </w:rPr>
              <w:t xml:space="preserve"> </w:t>
            </w:r>
          </w:p>
          <w:p w14:paraId="5ECF61AE" w14:textId="697A7B6C"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Con riferimento ai dottorati industriali deve essere assicurata una adeguata co-supervisione presso l’impresa in cui viene svolto il progetto di ricerca attraverso l’assegnazione di un co-supervisore all’interno dell’impresa; anche in questo caso è opportuno che allo stesso supervisore sia affidato un numero limitato di dottorandi.</w:t>
            </w:r>
          </w:p>
        </w:tc>
      </w:tr>
      <w:tr w:rsidR="003D550B" w:rsidRPr="007F6D0E" w14:paraId="7F315863" w14:textId="77777777" w:rsidTr="00A81065">
        <w:trPr>
          <w:trHeight w:val="63"/>
        </w:trPr>
        <w:tc>
          <w:tcPr>
            <w:tcW w:w="306" w:type="pct"/>
            <w:vMerge/>
          </w:tcPr>
          <w:p w14:paraId="2C54E96D" w14:textId="77777777" w:rsidR="003D550B" w:rsidRPr="007F6D0E" w:rsidRDefault="003D550B" w:rsidP="007F6D0E">
            <w:pPr>
              <w:rPr>
                <w:rFonts w:ascii="Work Sans" w:hAnsi="Work Sans" w:cstheme="majorHAnsi"/>
                <w:b/>
                <w:bCs/>
                <w:sz w:val="16"/>
                <w:szCs w:val="16"/>
              </w:rPr>
            </w:pPr>
          </w:p>
        </w:tc>
        <w:tc>
          <w:tcPr>
            <w:tcW w:w="442" w:type="pct"/>
            <w:vMerge/>
          </w:tcPr>
          <w:p w14:paraId="508BD197" w14:textId="77777777" w:rsidR="003D550B" w:rsidRPr="007F6D0E" w:rsidRDefault="003D550B" w:rsidP="007F6D0E">
            <w:pPr>
              <w:rPr>
                <w:rFonts w:ascii="Work Sans" w:hAnsi="Work Sans" w:cstheme="majorHAnsi"/>
                <w:sz w:val="16"/>
                <w:szCs w:val="16"/>
              </w:rPr>
            </w:pPr>
          </w:p>
        </w:tc>
        <w:tc>
          <w:tcPr>
            <w:tcW w:w="326" w:type="pct"/>
          </w:tcPr>
          <w:p w14:paraId="1EF46347" w14:textId="77777777" w:rsidR="003D550B" w:rsidRPr="007F6D0E" w:rsidDel="006810D3" w:rsidRDefault="003D550B" w:rsidP="007F6D0E">
            <w:pPr>
              <w:rPr>
                <w:rFonts w:ascii="Work Sans" w:hAnsi="Work Sans" w:cstheme="majorHAnsi"/>
                <w:sz w:val="16"/>
                <w:szCs w:val="16"/>
              </w:rPr>
            </w:pPr>
            <w:bookmarkStart w:id="3" w:name="DPHD24"/>
            <w:r w:rsidRPr="007F6D0E">
              <w:rPr>
                <w:rFonts w:ascii="Work Sans" w:hAnsi="Work Sans" w:cstheme="majorHAnsi"/>
                <w:sz w:val="16"/>
                <w:szCs w:val="16"/>
              </w:rPr>
              <w:t>D.PHD.2.4</w:t>
            </w:r>
            <w:bookmarkEnd w:id="3"/>
          </w:p>
        </w:tc>
        <w:tc>
          <w:tcPr>
            <w:tcW w:w="1496" w:type="pct"/>
          </w:tcPr>
          <w:p w14:paraId="209150F8"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Ai dottorandi sono messe a disposizione risorse finanziarie e strutturali adeguate allo svolgimento delle loro attività di ricerca.</w:t>
            </w:r>
          </w:p>
          <w:p w14:paraId="01DBFA16" w14:textId="7FFDD7C4"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highlight w:val="yellow"/>
              </w:rPr>
              <w:t>[Questo aspetto da considerare serve anche da riscontro per la valutazione dei requisiti di sede B.3.2, B.4.1 e B.4.2 e E.3 e E.DIP.4 e dei Dipartimenti oggetto di visita].</w:t>
            </w:r>
          </w:p>
        </w:tc>
        <w:tc>
          <w:tcPr>
            <w:tcW w:w="2430" w:type="pct"/>
          </w:tcPr>
          <w:p w14:paraId="6F15D61C"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Le risorse finanziarie comprendono sia le risorse fornite dall’Ateneo al Dottorato di Ricerca, sia le risorse messe a disposizione dai Dipartimenti e/o dai docenti tutor in coerenza con il modello organizzativo e gestionale dell’Ateneo e dei suoi Centri di Spesa.</w:t>
            </w:r>
          </w:p>
          <w:p w14:paraId="33C3F240"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Le strutture operative e scientifiche messe a disposizione dei dottorandi devono essere qualificate per garantire lo svolgimento dell’attività di studio e ricerca, adeguate al numero dei dottorandi del corso e risultare effettivamente fruibili dai dottorandi.</w:t>
            </w:r>
          </w:p>
        </w:tc>
      </w:tr>
      <w:tr w:rsidR="003D550B" w:rsidRPr="007F6D0E" w14:paraId="16F146AC" w14:textId="77777777" w:rsidTr="00A81065">
        <w:trPr>
          <w:trHeight w:val="510"/>
        </w:trPr>
        <w:tc>
          <w:tcPr>
            <w:tcW w:w="306" w:type="pct"/>
            <w:vMerge/>
          </w:tcPr>
          <w:p w14:paraId="2318D7AF" w14:textId="77777777" w:rsidR="003D550B" w:rsidRPr="007F6D0E" w:rsidRDefault="003D550B" w:rsidP="007F6D0E">
            <w:pPr>
              <w:rPr>
                <w:rFonts w:ascii="Work Sans" w:hAnsi="Work Sans" w:cstheme="majorHAnsi"/>
                <w:b/>
                <w:bCs/>
                <w:sz w:val="16"/>
                <w:szCs w:val="16"/>
              </w:rPr>
            </w:pPr>
          </w:p>
        </w:tc>
        <w:tc>
          <w:tcPr>
            <w:tcW w:w="442" w:type="pct"/>
            <w:vMerge/>
          </w:tcPr>
          <w:p w14:paraId="0B172906" w14:textId="77777777" w:rsidR="003D550B" w:rsidRPr="007F6D0E" w:rsidRDefault="003D550B" w:rsidP="007F6D0E">
            <w:pPr>
              <w:rPr>
                <w:rFonts w:ascii="Work Sans" w:hAnsi="Work Sans" w:cstheme="majorHAnsi"/>
                <w:sz w:val="16"/>
                <w:szCs w:val="16"/>
              </w:rPr>
            </w:pPr>
          </w:p>
        </w:tc>
        <w:tc>
          <w:tcPr>
            <w:tcW w:w="326" w:type="pct"/>
          </w:tcPr>
          <w:p w14:paraId="128D737F"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D.PHD.2.5</w:t>
            </w:r>
          </w:p>
        </w:tc>
        <w:tc>
          <w:tcPr>
            <w:tcW w:w="1496" w:type="pct"/>
          </w:tcPr>
          <w:p w14:paraId="579477F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consente e favorisce la partecipazione dei dottorandi ad attività didattiche e di tutoraggio nei limiti della coerenza e compatibilità con le attività di ricerca svolte.</w:t>
            </w:r>
          </w:p>
        </w:tc>
        <w:tc>
          <w:tcPr>
            <w:tcW w:w="2430" w:type="pct"/>
          </w:tcPr>
          <w:p w14:paraId="75CB6511"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L’attività didattica svolta dai dottorandi non può essere sostitutiva di quella dei docenti di ruolo e non può risultare troppo impegnativa in termini di CFU erogati per non incidere negativamente sulle attività di ricerca dei dottorandi stessi</w:t>
            </w:r>
          </w:p>
        </w:tc>
      </w:tr>
      <w:tr w:rsidR="003D550B" w:rsidRPr="007F6D0E" w14:paraId="3DD7A7FC" w14:textId="77777777" w:rsidTr="00A81065">
        <w:trPr>
          <w:trHeight w:val="853"/>
        </w:trPr>
        <w:tc>
          <w:tcPr>
            <w:tcW w:w="306" w:type="pct"/>
            <w:vMerge/>
          </w:tcPr>
          <w:p w14:paraId="4130F3F3" w14:textId="77777777" w:rsidR="003D550B" w:rsidRPr="007F6D0E" w:rsidRDefault="003D550B" w:rsidP="007F6D0E">
            <w:pPr>
              <w:rPr>
                <w:rFonts w:ascii="Work Sans" w:hAnsi="Work Sans" w:cstheme="majorHAnsi"/>
                <w:b/>
                <w:bCs/>
                <w:sz w:val="16"/>
                <w:szCs w:val="16"/>
              </w:rPr>
            </w:pPr>
          </w:p>
        </w:tc>
        <w:tc>
          <w:tcPr>
            <w:tcW w:w="442" w:type="pct"/>
            <w:vMerge/>
          </w:tcPr>
          <w:p w14:paraId="0E0B855A" w14:textId="77777777" w:rsidR="003D550B" w:rsidRPr="007F6D0E" w:rsidRDefault="003D550B" w:rsidP="007F6D0E">
            <w:pPr>
              <w:rPr>
                <w:rFonts w:ascii="Work Sans" w:hAnsi="Work Sans" w:cstheme="majorHAnsi"/>
                <w:sz w:val="16"/>
                <w:szCs w:val="16"/>
              </w:rPr>
            </w:pPr>
          </w:p>
        </w:tc>
        <w:tc>
          <w:tcPr>
            <w:tcW w:w="326" w:type="pct"/>
          </w:tcPr>
          <w:p w14:paraId="6B077987"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D.PHD.2.6</w:t>
            </w:r>
          </w:p>
        </w:tc>
        <w:tc>
          <w:tcPr>
            <w:tcW w:w="1496" w:type="pct"/>
          </w:tcPr>
          <w:p w14:paraId="18CE13DA"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contribuisce al rafforzamento delle relazioni scientifiche nazionali e internazionali e assicura al dottorando periodi di mobilità coerenti con il progetto di ricerca e di durata congrua presso qualificate Istituzioni accademiche e/o industriali o presso Enti di ricerca pubblici o privati, italiani o esteri.</w:t>
            </w:r>
          </w:p>
        </w:tc>
        <w:tc>
          <w:tcPr>
            <w:tcW w:w="2430" w:type="pct"/>
          </w:tcPr>
          <w:p w14:paraId="34DC4393"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 xml:space="preserve">La promozione di </w:t>
            </w:r>
            <w:proofErr w:type="spellStart"/>
            <w:r w:rsidRPr="007F6D0E">
              <w:rPr>
                <w:rFonts w:ascii="Work Sans" w:hAnsi="Work Sans" w:cstheme="majorHAnsi"/>
                <w:sz w:val="16"/>
                <w:szCs w:val="16"/>
              </w:rPr>
              <w:t>cotutele</w:t>
            </w:r>
            <w:proofErr w:type="spellEnd"/>
            <w:r w:rsidRPr="007F6D0E">
              <w:rPr>
                <w:rFonts w:ascii="Work Sans" w:hAnsi="Work Sans" w:cstheme="majorHAnsi"/>
                <w:sz w:val="16"/>
                <w:szCs w:val="16"/>
              </w:rPr>
              <w:t xml:space="preserve">, il rilascio del titolo di Doctor </w:t>
            </w:r>
            <w:proofErr w:type="spellStart"/>
            <w:r w:rsidRPr="007F6D0E">
              <w:rPr>
                <w:rFonts w:ascii="Work Sans" w:hAnsi="Work Sans" w:cstheme="majorHAnsi"/>
                <w:sz w:val="16"/>
                <w:szCs w:val="16"/>
              </w:rPr>
              <w:t>Europeus</w:t>
            </w:r>
            <w:proofErr w:type="spellEnd"/>
            <w:r w:rsidRPr="007F6D0E">
              <w:rPr>
                <w:rFonts w:ascii="Work Sans" w:hAnsi="Work Sans" w:cstheme="majorHAnsi"/>
                <w:sz w:val="16"/>
                <w:szCs w:val="16"/>
              </w:rPr>
              <w:t xml:space="preserve">, etc. sono da considerarsi buone prassi. </w:t>
            </w:r>
          </w:p>
          <w:p w14:paraId="01192CC8"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Nel caso di Corsi di Dottorato attivati in convenzione o in consorzio, inclusi i dottorati Industriali e Nazionali, le attività di formazione, ricerca, trasferimento tecnologico e le ricadute della ricerca sono adeguatamente distribuite fra le diverse sedi.</w:t>
            </w:r>
          </w:p>
        </w:tc>
      </w:tr>
      <w:tr w:rsidR="003D550B" w:rsidRPr="007F6D0E" w14:paraId="601F4AB7" w14:textId="77777777" w:rsidTr="00A81065">
        <w:trPr>
          <w:trHeight w:val="613"/>
        </w:trPr>
        <w:tc>
          <w:tcPr>
            <w:tcW w:w="306" w:type="pct"/>
            <w:vMerge/>
          </w:tcPr>
          <w:p w14:paraId="15543249" w14:textId="77777777" w:rsidR="003D550B" w:rsidRPr="007F6D0E" w:rsidRDefault="003D550B" w:rsidP="007F6D0E">
            <w:pPr>
              <w:rPr>
                <w:rFonts w:ascii="Work Sans" w:hAnsi="Work Sans" w:cstheme="majorHAnsi"/>
                <w:b/>
                <w:bCs/>
                <w:sz w:val="16"/>
                <w:szCs w:val="16"/>
              </w:rPr>
            </w:pPr>
          </w:p>
        </w:tc>
        <w:tc>
          <w:tcPr>
            <w:tcW w:w="442" w:type="pct"/>
            <w:vMerge/>
          </w:tcPr>
          <w:p w14:paraId="5A19E140" w14:textId="77777777" w:rsidR="003D550B" w:rsidRPr="007F6D0E" w:rsidRDefault="003D550B" w:rsidP="007F6D0E">
            <w:pPr>
              <w:rPr>
                <w:rFonts w:ascii="Work Sans" w:hAnsi="Work Sans" w:cstheme="majorHAnsi"/>
                <w:sz w:val="16"/>
                <w:szCs w:val="16"/>
              </w:rPr>
            </w:pPr>
          </w:p>
        </w:tc>
        <w:tc>
          <w:tcPr>
            <w:tcW w:w="326" w:type="pct"/>
          </w:tcPr>
          <w:p w14:paraId="2DE34013"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D.PHD.2.7</w:t>
            </w:r>
          </w:p>
        </w:tc>
        <w:tc>
          <w:tcPr>
            <w:tcW w:w="1496" w:type="pct"/>
          </w:tcPr>
          <w:p w14:paraId="021DDAFE"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garantisce che la ricerca svolta dai dottorandi generi prodotti direttamente riconducibili al dottorando (individualmente o in collaborazione) e che tali prodotti vengano adeguatamente resi accessibili nel rispetto dei meccanismi di protezione intellettuale dei prodotti della ricerca, ove applicabili.</w:t>
            </w:r>
          </w:p>
        </w:tc>
        <w:tc>
          <w:tcPr>
            <w:tcW w:w="2430" w:type="pct"/>
          </w:tcPr>
          <w:p w14:paraId="4E66FDB1"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Pubblicazioni su riviste, pubblicazione della tesi, deposito di brevetti, sviluppo di strumenti o software, etc. anche con modalità di open science tenendo conto delle necessarie azioni relative alla protezione intellettuale.</w:t>
            </w:r>
          </w:p>
        </w:tc>
      </w:tr>
      <w:tr w:rsidR="003D550B" w:rsidRPr="007F6D0E" w14:paraId="145D5D37" w14:textId="77777777" w:rsidTr="00A81065">
        <w:trPr>
          <w:trHeight w:val="567"/>
        </w:trPr>
        <w:tc>
          <w:tcPr>
            <w:tcW w:w="306" w:type="pct"/>
            <w:vMerge w:val="restart"/>
          </w:tcPr>
          <w:p w14:paraId="2B82300A" w14:textId="77777777" w:rsidR="003D550B" w:rsidRPr="007F6D0E" w:rsidRDefault="003D550B" w:rsidP="007F6D0E">
            <w:pPr>
              <w:rPr>
                <w:rFonts w:ascii="Work Sans" w:hAnsi="Work Sans" w:cstheme="majorHAnsi"/>
                <w:b/>
                <w:bCs/>
                <w:sz w:val="16"/>
                <w:szCs w:val="16"/>
              </w:rPr>
            </w:pPr>
            <w:r w:rsidRPr="007F6D0E">
              <w:rPr>
                <w:rFonts w:ascii="Work Sans" w:hAnsi="Work Sans" w:cstheme="majorHAnsi"/>
                <w:b/>
                <w:bCs/>
                <w:sz w:val="16"/>
                <w:szCs w:val="16"/>
              </w:rPr>
              <w:t>D.PHD.3</w:t>
            </w:r>
          </w:p>
        </w:tc>
        <w:tc>
          <w:tcPr>
            <w:tcW w:w="442" w:type="pct"/>
            <w:vMerge w:val="restart"/>
          </w:tcPr>
          <w:p w14:paraId="3C79B624" w14:textId="77777777" w:rsidR="003D550B" w:rsidRPr="007F6D0E" w:rsidRDefault="003D550B" w:rsidP="007F6D0E">
            <w:pPr>
              <w:rPr>
                <w:rFonts w:ascii="Work Sans" w:hAnsi="Work Sans" w:cstheme="majorHAnsi"/>
                <w:b/>
                <w:bCs/>
                <w:sz w:val="16"/>
                <w:szCs w:val="16"/>
              </w:rPr>
            </w:pPr>
            <w:r w:rsidRPr="00EB6815">
              <w:rPr>
                <w:rFonts w:ascii="Work Sans" w:hAnsi="Work Sans" w:cstheme="majorHAnsi"/>
                <w:b/>
                <w:bCs/>
                <w:sz w:val="14"/>
                <w:szCs w:val="16"/>
              </w:rPr>
              <w:t xml:space="preserve">Monitoraggio e miglioramento delle attività </w:t>
            </w:r>
          </w:p>
        </w:tc>
        <w:tc>
          <w:tcPr>
            <w:tcW w:w="326" w:type="pct"/>
          </w:tcPr>
          <w:p w14:paraId="244D59FF"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D.PHD.3.1</w:t>
            </w:r>
          </w:p>
        </w:tc>
        <w:tc>
          <w:tcPr>
            <w:tcW w:w="1496" w:type="pct"/>
          </w:tcPr>
          <w:p w14:paraId="46825A16"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dispone di un sistema di monitoraggio dei processi e dei risultati relativi alle attività di ricerca, didattica e terza missione/impatto sociale e di ascolto dei dottorandi, anche attraverso la rilevazione e l’analisi delle loro opinioni, di cui vengono analizzati sistematicamente gli esiti.</w:t>
            </w:r>
          </w:p>
        </w:tc>
        <w:tc>
          <w:tcPr>
            <w:tcW w:w="2430" w:type="pct"/>
          </w:tcPr>
          <w:p w14:paraId="11C6DEA7"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monitoraggio ha luogo attraverso l’analisi del percorso formativo e di ricerca dei dottorandi ivi compresi i periodi di ricerca all’estero, della partecipazione congressi, della qualità e quantità della produzione scientifica dei dottorandi.</w:t>
            </w:r>
          </w:p>
          <w:p w14:paraId="15586C4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L’ascolto dei dottorandi si effettua attraverso i questionari della rilevazione delle opinioni dei dottorandi ed eventualmente integrati da altri strumenti.</w:t>
            </w:r>
          </w:p>
          <w:p w14:paraId="7C3EE829"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 xml:space="preserve">È da considerarsi buona prassi la rilevazione delle opinioni dei dottori di ricerca a un anno dal conseguimento del titolo. </w:t>
            </w:r>
          </w:p>
        </w:tc>
      </w:tr>
      <w:tr w:rsidR="003D550B" w:rsidRPr="007F6D0E" w14:paraId="06CB21DA" w14:textId="77777777" w:rsidTr="00A81065">
        <w:trPr>
          <w:trHeight w:val="283"/>
        </w:trPr>
        <w:tc>
          <w:tcPr>
            <w:tcW w:w="306" w:type="pct"/>
            <w:vMerge/>
          </w:tcPr>
          <w:p w14:paraId="5CCDC53F" w14:textId="77777777" w:rsidR="003D550B" w:rsidRPr="007F6D0E" w:rsidRDefault="003D550B" w:rsidP="007F6D0E">
            <w:pPr>
              <w:rPr>
                <w:rFonts w:ascii="Work Sans" w:hAnsi="Work Sans" w:cstheme="majorHAnsi"/>
                <w:b/>
                <w:bCs/>
                <w:sz w:val="16"/>
                <w:szCs w:val="16"/>
              </w:rPr>
            </w:pPr>
          </w:p>
        </w:tc>
        <w:tc>
          <w:tcPr>
            <w:tcW w:w="442" w:type="pct"/>
            <w:vMerge/>
          </w:tcPr>
          <w:p w14:paraId="5D14D98D" w14:textId="77777777" w:rsidR="003D550B" w:rsidRPr="007F6D0E" w:rsidRDefault="003D550B" w:rsidP="007F6D0E">
            <w:pPr>
              <w:rPr>
                <w:rFonts w:ascii="Work Sans" w:hAnsi="Work Sans" w:cstheme="majorHAnsi"/>
                <w:sz w:val="16"/>
                <w:szCs w:val="16"/>
              </w:rPr>
            </w:pPr>
          </w:p>
        </w:tc>
        <w:tc>
          <w:tcPr>
            <w:tcW w:w="326" w:type="pct"/>
          </w:tcPr>
          <w:p w14:paraId="03EAE3FF"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D.PHD.3.2</w:t>
            </w:r>
          </w:p>
        </w:tc>
        <w:tc>
          <w:tcPr>
            <w:tcW w:w="1496" w:type="pct"/>
          </w:tcPr>
          <w:p w14:paraId="65396515"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monitora l’allocazione e le modalità di utilizzazione dei fondi per le attività formative e di ricerca dei dottorandi.</w:t>
            </w:r>
          </w:p>
        </w:tc>
        <w:tc>
          <w:tcPr>
            <w:tcW w:w="2430" w:type="pct"/>
          </w:tcPr>
          <w:p w14:paraId="65E7C05A"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Coordinatore e il Collegio dei Docenti tengono sotto controllo l’allocazione e le modalità di utilizzazione dei fondi per le attività formative e di ricerca dei dottorandi messe a disposizione dall’Ateneo e/o dal Dipartimento con il supporto dell’amministrazione del Centro di Spesa al quale si appoggia il Dottorato.</w:t>
            </w:r>
          </w:p>
        </w:tc>
      </w:tr>
      <w:tr w:rsidR="003D550B" w:rsidRPr="007F6D0E" w14:paraId="104C4D09" w14:textId="77777777" w:rsidTr="00A81065">
        <w:trPr>
          <w:trHeight w:val="351"/>
        </w:trPr>
        <w:tc>
          <w:tcPr>
            <w:tcW w:w="306" w:type="pct"/>
            <w:vMerge/>
          </w:tcPr>
          <w:p w14:paraId="39DE63EA" w14:textId="77777777" w:rsidR="003D550B" w:rsidRPr="007F6D0E" w:rsidRDefault="003D550B" w:rsidP="007F6D0E">
            <w:pPr>
              <w:rPr>
                <w:rFonts w:ascii="Work Sans" w:hAnsi="Work Sans" w:cstheme="majorHAnsi"/>
                <w:b/>
                <w:bCs/>
                <w:sz w:val="16"/>
                <w:szCs w:val="16"/>
              </w:rPr>
            </w:pPr>
          </w:p>
        </w:tc>
        <w:tc>
          <w:tcPr>
            <w:tcW w:w="442" w:type="pct"/>
            <w:vMerge/>
          </w:tcPr>
          <w:p w14:paraId="23ABD8EF" w14:textId="77777777" w:rsidR="003D550B" w:rsidRPr="007F6D0E" w:rsidRDefault="003D550B" w:rsidP="007F6D0E">
            <w:pPr>
              <w:rPr>
                <w:rFonts w:ascii="Work Sans" w:hAnsi="Work Sans" w:cstheme="majorHAnsi"/>
                <w:sz w:val="16"/>
                <w:szCs w:val="16"/>
              </w:rPr>
            </w:pPr>
          </w:p>
        </w:tc>
        <w:tc>
          <w:tcPr>
            <w:tcW w:w="326" w:type="pct"/>
          </w:tcPr>
          <w:p w14:paraId="12AE02E6" w14:textId="77777777" w:rsidR="003D550B" w:rsidRPr="007F6D0E" w:rsidRDefault="003D550B" w:rsidP="007F6D0E">
            <w:pPr>
              <w:rPr>
                <w:rFonts w:ascii="Work Sans" w:hAnsi="Work Sans" w:cstheme="majorHAnsi"/>
                <w:sz w:val="16"/>
                <w:szCs w:val="16"/>
              </w:rPr>
            </w:pPr>
            <w:bookmarkStart w:id="4" w:name="DPHD33"/>
            <w:r w:rsidRPr="007F6D0E">
              <w:rPr>
                <w:rFonts w:ascii="Work Sans" w:hAnsi="Work Sans" w:cstheme="majorHAnsi"/>
                <w:sz w:val="16"/>
                <w:szCs w:val="16"/>
              </w:rPr>
              <w:t>D.PHD.3.3</w:t>
            </w:r>
            <w:bookmarkEnd w:id="4"/>
          </w:p>
        </w:tc>
        <w:tc>
          <w:tcPr>
            <w:tcW w:w="1496" w:type="pct"/>
          </w:tcPr>
          <w:p w14:paraId="38B1DC44"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Il Corso di Dottorato di Ricerca riesamina e aggiorna periodicamente i percorsi formativi e di ricerca dei dottorandi, per allinearli all’evoluzione culturale e scientifica delle aree scientifiche di riferimento del Dottorato, anche avvalendosi del confronto internazionale, dei suggerimenti delle parti interessate (interne ed esterne) e delle opinioni e proposte di miglioramento dei dottorandi.</w:t>
            </w:r>
          </w:p>
          <w:p w14:paraId="1A5BE4B6" w14:textId="5BF513F4"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highlight w:val="yellow"/>
              </w:rPr>
              <w:t>[Questo aspetto da considerare serve anche da riscontro per la valutazione del requisito di sede D.2].</w:t>
            </w:r>
          </w:p>
        </w:tc>
        <w:tc>
          <w:tcPr>
            <w:tcW w:w="2430" w:type="pct"/>
          </w:tcPr>
          <w:p w14:paraId="5261E2F2" w14:textId="77777777" w:rsidR="003D550B" w:rsidRPr="007F6D0E" w:rsidRDefault="003D550B" w:rsidP="007F6D0E">
            <w:pPr>
              <w:rPr>
                <w:rFonts w:ascii="Work Sans" w:hAnsi="Work Sans" w:cstheme="majorHAnsi"/>
                <w:sz w:val="16"/>
                <w:szCs w:val="16"/>
              </w:rPr>
            </w:pPr>
            <w:r w:rsidRPr="007F6D0E">
              <w:rPr>
                <w:rFonts w:ascii="Work Sans" w:hAnsi="Work Sans" w:cstheme="majorHAnsi"/>
                <w:sz w:val="16"/>
                <w:szCs w:val="16"/>
              </w:rPr>
              <w:t>Nel caso in cui sia presente l'associazione degli ex-</w:t>
            </w:r>
            <w:proofErr w:type="spellStart"/>
            <w:r w:rsidRPr="007F6D0E">
              <w:rPr>
                <w:rFonts w:ascii="Work Sans" w:hAnsi="Work Sans" w:cstheme="majorHAnsi"/>
                <w:sz w:val="16"/>
                <w:szCs w:val="16"/>
              </w:rPr>
              <w:t>Alumni</w:t>
            </w:r>
            <w:proofErr w:type="spellEnd"/>
            <w:r w:rsidRPr="007F6D0E">
              <w:rPr>
                <w:rFonts w:ascii="Work Sans" w:hAnsi="Work Sans" w:cstheme="majorHAnsi"/>
                <w:sz w:val="16"/>
                <w:szCs w:val="16"/>
              </w:rPr>
              <w:t xml:space="preserve"> è buona prassi il suo coinvolgimento nella revisione dei percorsi formativi.</w:t>
            </w:r>
          </w:p>
        </w:tc>
      </w:tr>
    </w:tbl>
    <w:p w14:paraId="5A34140E" w14:textId="77777777" w:rsidR="003D550B" w:rsidRPr="007F6D0E" w:rsidRDefault="003D550B" w:rsidP="007F6D0E">
      <w:pPr>
        <w:rPr>
          <w:rFonts w:ascii="Work Sans" w:hAnsi="Work Sans" w:cstheme="majorHAnsi"/>
        </w:rPr>
      </w:pPr>
    </w:p>
    <w:p w14:paraId="2A5AB8C8" w14:textId="756F9570" w:rsidR="003D550B" w:rsidRPr="007F6D0E" w:rsidRDefault="003D550B" w:rsidP="007F6D0E">
      <w:pPr>
        <w:ind w:right="141"/>
        <w:rPr>
          <w:rStyle w:val="Collegamentoipertestuale"/>
          <w:rFonts w:ascii="Work Sans" w:hAnsi="Work Sans" w:cs="Calibri Light"/>
          <w:sz w:val="16"/>
          <w:szCs w:val="16"/>
        </w:rPr>
      </w:pPr>
    </w:p>
    <w:p w14:paraId="273C5849" w14:textId="57DCCC4C" w:rsidR="001E530B" w:rsidRPr="007F6D0E" w:rsidRDefault="001E530B" w:rsidP="007F6D0E">
      <w:pPr>
        <w:rPr>
          <w:rFonts w:ascii="Work Sans" w:hAnsi="Work Sans"/>
          <w:sz w:val="16"/>
          <w:szCs w:val="16"/>
        </w:rPr>
      </w:pPr>
      <w:bookmarkStart w:id="5" w:name="_Toc127278385"/>
      <w:r w:rsidRPr="007F6D0E">
        <w:rPr>
          <w:rFonts w:ascii="Work Sans" w:hAnsi="Work Sans"/>
          <w:sz w:val="16"/>
          <w:szCs w:val="16"/>
        </w:rPr>
        <w:br w:type="page"/>
      </w:r>
    </w:p>
    <w:bookmarkEnd w:id="5"/>
    <w:p w14:paraId="7490FE7C" w14:textId="77777777" w:rsidR="00BE63B9" w:rsidRPr="007F6D0E" w:rsidRDefault="00BE63B9" w:rsidP="007F6D0E">
      <w:pPr>
        <w:ind w:right="141"/>
        <w:rPr>
          <w:rFonts w:ascii="Work Sans" w:hAnsi="Work Sans" w:cs="Calibri Light"/>
        </w:rPr>
        <w:sectPr w:rsidR="00BE63B9" w:rsidRPr="007F6D0E" w:rsidSect="001E530B">
          <w:headerReference w:type="default" r:id="rId12"/>
          <w:footerReference w:type="default" r:id="rId13"/>
          <w:pgSz w:w="16840" w:h="11900" w:orient="landscape" w:code="9"/>
          <w:pgMar w:top="426" w:right="1843" w:bottom="567" w:left="851" w:header="0" w:footer="0" w:gutter="0"/>
          <w:cols w:space="708"/>
          <w:docGrid w:linePitch="326"/>
        </w:sectPr>
      </w:pPr>
    </w:p>
    <w:p w14:paraId="6D6802E7" w14:textId="5089791E" w:rsidR="00380064" w:rsidRPr="007F6D0E" w:rsidRDefault="00380064" w:rsidP="007F6D0E">
      <w:pPr>
        <w:ind w:right="141"/>
        <w:rPr>
          <w:rFonts w:ascii="Work Sans" w:eastAsiaTheme="majorEastAsia" w:hAnsi="Work Sans" w:cs="Calibri Light"/>
          <w:i/>
          <w:iCs/>
          <w:color w:val="365F91" w:themeColor="accent1" w:themeShade="BF"/>
          <w:sz w:val="22"/>
          <w:szCs w:val="22"/>
        </w:rPr>
      </w:pPr>
    </w:p>
    <w:p w14:paraId="3CD97E03" w14:textId="172F3DD2" w:rsidR="004E56A2" w:rsidRPr="007F6D0E" w:rsidRDefault="004E56A2" w:rsidP="007F6D0E">
      <w:pPr>
        <w:pStyle w:val="Titolo1"/>
        <w:spacing w:before="0"/>
        <w:ind w:right="141"/>
        <w:rPr>
          <w:rFonts w:ascii="Work Sans" w:hAnsi="Work Sans" w:cs="Calibri Light"/>
        </w:rPr>
      </w:pPr>
      <w:bookmarkStart w:id="6" w:name="_Toc127974494"/>
      <w:bookmarkStart w:id="7" w:name="_Toc127974237"/>
      <w:r w:rsidRPr="007F6D0E">
        <w:rPr>
          <w:rFonts w:ascii="Work Sans" w:hAnsi="Work Sans" w:cs="Calibri Light"/>
        </w:rPr>
        <w:t>D.PHD.1 – Progettazione del Corso di Dottorato di Ricerca</w:t>
      </w:r>
      <w:bookmarkEnd w:id="6"/>
    </w:p>
    <w:p w14:paraId="7EC410D4" w14:textId="77777777" w:rsidR="004E56A2" w:rsidRPr="007F6D0E"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7F6D0E">
        <w:rPr>
          <w:rFonts w:ascii="Work Sans" w:hAnsi="Work Sans" w:cs="Calibri Light"/>
          <w:i/>
          <w:iCs/>
          <w:color w:val="auto"/>
          <w:sz w:val="18"/>
          <w:szCs w:val="18"/>
        </w:rPr>
        <w:t>D.PHD.1.1 In fase di progettazione (iniziale e in itinere) vengono approfondite le motivazioni e le potenzialità di sviluppo e aggiornamento del progetto formativo e di ricerca del Corso di Dottorato di Ricerca, con riferimento all’evoluzione culturale e scientifica delle aree di riferimento, anche attraverso consultazioni con le parti interessate (interne ed esterne) ai profili culturali e professionali in uscita.</w:t>
      </w:r>
    </w:p>
    <w:p w14:paraId="42C689C1"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7F6D0E">
        <w:rPr>
          <w:rFonts w:ascii="Work Sans" w:hAnsi="Work Sans" w:cs="Calibri Light"/>
          <w:i/>
          <w:iCs/>
          <w:color w:val="auto"/>
          <w:sz w:val="18"/>
          <w:szCs w:val="18"/>
        </w:rPr>
        <w:t xml:space="preserve">D.PHD.1.2 Il Collegio del Corso di Dottorato di Ricerca ha definito formalmente una propria visione chiara, articolata e pubblica del percorso di formazione alla ricerca dei dottorandi, coerente con gli obiettivi formativi </w:t>
      </w:r>
      <w:r w:rsidRPr="00637FA2">
        <w:rPr>
          <w:rFonts w:ascii="Work Sans" w:hAnsi="Work Sans" w:cs="Calibri Light"/>
          <w:i/>
          <w:iCs/>
          <w:color w:val="auto"/>
          <w:sz w:val="18"/>
          <w:szCs w:val="18"/>
        </w:rPr>
        <w:t>(specifici e trasversali) e le risorse disponibili.</w:t>
      </w:r>
    </w:p>
    <w:p w14:paraId="559F8AF4"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D.PHD.1.3 Le modalità di selezione e le attività di formazione (collegiali e individuali) proposte ai dottorandi sono coerenti con gli obiettivi formativi del Corso di Dottorato di Ricerca e con i profili culturali e professionali in uscita e si differenziano dalla didattica di I e II livello, anche per il ricorso a metodologie innovative per la didattica e per la ricerca.</w:t>
      </w:r>
    </w:p>
    <w:p w14:paraId="64A28450"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D.PHD.1.4</w:t>
      </w:r>
      <w:r w:rsidRPr="00637FA2">
        <w:rPr>
          <w:rFonts w:ascii="Work Sans" w:hAnsi="Work Sans" w:cs="Calibri Light"/>
        </w:rPr>
        <w:t xml:space="preserve"> </w:t>
      </w:r>
      <w:r w:rsidRPr="00637FA2">
        <w:rPr>
          <w:rFonts w:ascii="Work Sans" w:hAnsi="Work Sans" w:cs="Calibri Light"/>
          <w:i/>
          <w:iCs/>
          <w:color w:val="auto"/>
          <w:sz w:val="18"/>
          <w:szCs w:val="18"/>
        </w:rPr>
        <w:t xml:space="preserve">Il progetto formativo include elementi di interdisciplinarità, multidisciplinarietà e </w:t>
      </w:r>
      <w:proofErr w:type="spellStart"/>
      <w:r w:rsidRPr="00637FA2">
        <w:rPr>
          <w:rFonts w:ascii="Work Sans" w:hAnsi="Work Sans" w:cs="Calibri Light"/>
          <w:i/>
          <w:iCs/>
          <w:color w:val="auto"/>
          <w:sz w:val="18"/>
          <w:szCs w:val="18"/>
        </w:rPr>
        <w:t>transdisciplinarietà</w:t>
      </w:r>
      <w:proofErr w:type="spellEnd"/>
      <w:r w:rsidRPr="00637FA2">
        <w:rPr>
          <w:rFonts w:ascii="Work Sans" w:hAnsi="Work Sans" w:cs="Calibri Light"/>
          <w:i/>
          <w:iCs/>
          <w:color w:val="auto"/>
          <w:sz w:val="18"/>
          <w:szCs w:val="18"/>
        </w:rPr>
        <w:t>, pur nel rispetto della specificità del Corso di Dottorato di Ricerca.</w:t>
      </w:r>
    </w:p>
    <w:p w14:paraId="49BACA74"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D.PHD.1.5 Al progetto formativo e di ricerca del Corso di Dottorato di Ricerca viene assicurata adeguata visibilità, anche di livello internazionale, su pagine web dedicate.</w:t>
      </w:r>
    </w:p>
    <w:p w14:paraId="1DF5925E"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D.PHD.1.6 Il Corso di Dottorato di Ricerca persegue obiettivi di mobilità e internazionalizzazione anche attraverso lo scambio di docenti e dottorandi con altre sedi italiane o straniere, e il rilascio di titoli doppi, multipli o congiunti in convenzione con altri Atenei.</w:t>
      </w:r>
    </w:p>
    <w:p w14:paraId="70FCEBE6" w14:textId="77777777" w:rsidR="004E56A2" w:rsidRPr="00F92F6B" w:rsidRDefault="004E56A2" w:rsidP="007F6D0E">
      <w:pPr>
        <w:pStyle w:val="Default"/>
        <w:shd w:val="clear" w:color="auto" w:fill="EAF1DD" w:themeFill="accent3" w:themeFillTint="33"/>
        <w:jc w:val="both"/>
        <w:rPr>
          <w:rFonts w:ascii="Work Sans" w:hAnsi="Work Sans" w:cs="Calibri Light"/>
          <w:i/>
          <w:iCs/>
          <w:color w:val="FF0000"/>
          <w:sz w:val="18"/>
          <w:szCs w:val="18"/>
        </w:rPr>
      </w:pPr>
      <w:r w:rsidRPr="00F92F6B">
        <w:rPr>
          <w:rFonts w:ascii="Work Sans" w:hAnsi="Work Sans" w:cs="Calibri Light"/>
          <w:i/>
          <w:iCs/>
          <w:color w:val="FF0000"/>
          <w:sz w:val="18"/>
          <w:szCs w:val="18"/>
        </w:rPr>
        <w:t>[Tutti gli aspetti da considerare di questo punto di attenzione servono anche da riscontro per la valutazione del requisito di sede D.2].</w:t>
      </w:r>
    </w:p>
    <w:p w14:paraId="31F2C8E5" w14:textId="29880141" w:rsidR="004E56A2" w:rsidRDefault="004E56A2" w:rsidP="007F6D0E">
      <w:pPr>
        <w:pStyle w:val="Default"/>
        <w:jc w:val="both"/>
        <w:rPr>
          <w:rFonts w:ascii="Work Sans" w:hAnsi="Work Sans" w:cs="Calibri Light"/>
          <w:i/>
          <w:color w:val="auto"/>
          <w:sz w:val="18"/>
          <w:szCs w:val="18"/>
        </w:rPr>
      </w:pPr>
    </w:p>
    <w:p w14:paraId="50B7F2EC" w14:textId="77777777" w:rsidR="00F92F6B" w:rsidRDefault="00F92F6B" w:rsidP="00F92F6B">
      <w:pPr>
        <w:pStyle w:val="Default"/>
        <w:jc w:val="both"/>
        <w:rPr>
          <w:rFonts w:ascii="Work Sans" w:hAnsi="Work Sans" w:cs="Calibri Light"/>
          <w:i/>
          <w:color w:val="auto"/>
          <w:sz w:val="18"/>
          <w:szCs w:val="18"/>
        </w:rPr>
      </w:pPr>
      <w:r w:rsidRPr="009C3D90">
        <w:rPr>
          <w:rFonts w:ascii="Work Sans" w:hAnsi="Work Sans" w:cs="Calibri Light"/>
          <w:i/>
          <w:color w:val="auto"/>
          <w:sz w:val="18"/>
          <w:szCs w:val="18"/>
          <w:highlight w:val="green"/>
        </w:rPr>
        <w:t xml:space="preserve">Osservazioni </w:t>
      </w:r>
      <w:proofErr w:type="spellStart"/>
      <w:r w:rsidRPr="009C3D90">
        <w:rPr>
          <w:rFonts w:ascii="Work Sans" w:hAnsi="Work Sans" w:cs="Calibri Light"/>
          <w:i/>
          <w:color w:val="auto"/>
          <w:sz w:val="18"/>
          <w:szCs w:val="18"/>
          <w:highlight w:val="green"/>
        </w:rPr>
        <w:t>NdV</w:t>
      </w:r>
      <w:proofErr w:type="spellEnd"/>
      <w:r w:rsidRPr="009C3D90">
        <w:rPr>
          <w:rFonts w:ascii="Work Sans" w:hAnsi="Work Sans" w:cs="Calibri Light"/>
          <w:i/>
          <w:color w:val="auto"/>
          <w:sz w:val="18"/>
          <w:szCs w:val="18"/>
          <w:highlight w:val="green"/>
        </w:rPr>
        <w:t>:</w:t>
      </w:r>
      <w:r>
        <w:rPr>
          <w:rFonts w:ascii="Work Sans" w:hAnsi="Work Sans" w:cs="Calibri Light"/>
          <w:i/>
          <w:color w:val="auto"/>
          <w:sz w:val="18"/>
          <w:szCs w:val="18"/>
        </w:rPr>
        <w:t xml:space="preserve"> </w:t>
      </w:r>
    </w:p>
    <w:p w14:paraId="75A54617" w14:textId="77777777" w:rsidR="0095593B" w:rsidRDefault="0095593B" w:rsidP="0095593B">
      <w:pPr>
        <w:pStyle w:val="Default"/>
        <w:numPr>
          <w:ilvl w:val="0"/>
          <w:numId w:val="26"/>
        </w:numPr>
        <w:jc w:val="both"/>
        <w:rPr>
          <w:rFonts w:ascii="Work Sans" w:hAnsi="Work Sans" w:cs="Calibri Light"/>
          <w:i/>
          <w:color w:val="FF0000"/>
          <w:sz w:val="18"/>
          <w:szCs w:val="18"/>
        </w:rPr>
      </w:pPr>
      <w:r>
        <w:rPr>
          <w:rFonts w:ascii="Work Sans" w:hAnsi="Work Sans" w:cs="Calibri Light"/>
          <w:i/>
          <w:color w:val="FF0000"/>
          <w:sz w:val="18"/>
          <w:szCs w:val="18"/>
        </w:rPr>
        <w:t xml:space="preserve">Esporre le descrizioni con principi di trasparenza (completezza, aggiornamento, veridicità, sinteticità, chiarezza) nel rispetto del formato ANVUR (1.500 parole per punto di attenzione con al </w:t>
      </w:r>
      <w:proofErr w:type="spellStart"/>
      <w:r>
        <w:rPr>
          <w:rFonts w:ascii="Work Sans" w:hAnsi="Work Sans" w:cs="Calibri Light"/>
          <w:i/>
          <w:color w:val="FF0000"/>
          <w:sz w:val="18"/>
          <w:szCs w:val="18"/>
        </w:rPr>
        <w:t>max</w:t>
      </w:r>
      <w:proofErr w:type="spellEnd"/>
      <w:r>
        <w:rPr>
          <w:rFonts w:ascii="Work Sans" w:hAnsi="Work Sans" w:cs="Calibri Light"/>
          <w:i/>
          <w:color w:val="FF0000"/>
          <w:sz w:val="18"/>
          <w:szCs w:val="18"/>
        </w:rPr>
        <w:t xml:space="preserve"> 8 fonti documentali per punto di attenzione). La fonte documentale può essere rappresentata con un link a documento web oppure, in alternativa, tramite upload diretto di documento (sulla piattaforma CEV-ANVUR).</w:t>
      </w:r>
    </w:p>
    <w:p w14:paraId="71ABF068" w14:textId="63CAEC39" w:rsidR="00F92F6B" w:rsidRDefault="00F92F6B" w:rsidP="00F92F6B">
      <w:pPr>
        <w:pStyle w:val="Default"/>
        <w:numPr>
          <w:ilvl w:val="0"/>
          <w:numId w:val="26"/>
        </w:numPr>
        <w:jc w:val="both"/>
        <w:rPr>
          <w:rFonts w:ascii="Work Sans" w:hAnsi="Work Sans" w:cs="Calibri Light"/>
          <w:i/>
          <w:color w:val="FF0000"/>
          <w:sz w:val="18"/>
          <w:szCs w:val="18"/>
        </w:rPr>
      </w:pPr>
      <w:r>
        <w:rPr>
          <w:rFonts w:ascii="Work Sans" w:hAnsi="Work Sans" w:cs="Calibri Light"/>
          <w:i/>
          <w:color w:val="FF0000"/>
          <w:sz w:val="18"/>
          <w:szCs w:val="18"/>
        </w:rPr>
        <w:t xml:space="preserve">Descrivere i contenuti dei diversi aspetti da considerare in modo tale che nel complesso il punto di attenzione sia descritto con una </w:t>
      </w:r>
      <w:r w:rsidRPr="007E5B87">
        <w:rPr>
          <w:rFonts w:ascii="Work Sans" w:hAnsi="Work Sans" w:cs="Calibri Light"/>
          <w:b/>
          <w:i/>
          <w:color w:val="FF0000"/>
          <w:sz w:val="18"/>
          <w:szCs w:val="18"/>
        </w:rPr>
        <w:t>logica PDCA</w:t>
      </w:r>
      <w:r>
        <w:rPr>
          <w:rFonts w:ascii="Work Sans" w:hAnsi="Work Sans" w:cs="Calibri Light"/>
          <w:i/>
          <w:color w:val="FF0000"/>
          <w:sz w:val="18"/>
          <w:szCs w:val="18"/>
        </w:rPr>
        <w:t xml:space="preserve"> (Pianificazione, Realizzazione, Monitoraggio, “Riesame e Miglioramento”) richiamando i documenti chiave che provano le relative azioni.</w:t>
      </w:r>
      <w:r w:rsidRPr="002E12C2">
        <w:rPr>
          <w:rFonts w:ascii="Work Sans" w:hAnsi="Work Sans" w:cs="Calibri Light"/>
          <w:i/>
          <w:color w:val="FF0000"/>
          <w:sz w:val="18"/>
          <w:szCs w:val="18"/>
        </w:rPr>
        <w:t xml:space="preserve"> </w:t>
      </w:r>
      <w:r w:rsidRPr="00E0503B">
        <w:rPr>
          <w:rFonts w:ascii="Work Sans" w:hAnsi="Work Sans" w:cs="Calibri Light"/>
          <w:i/>
          <w:color w:val="FF0000"/>
          <w:sz w:val="18"/>
          <w:szCs w:val="18"/>
        </w:rPr>
        <w:t>I riferimenti alle fonti documentali sono da integrare nel relativo testo descrittivo</w:t>
      </w:r>
      <w:r>
        <w:rPr>
          <w:rFonts w:ascii="Work Sans" w:hAnsi="Work Sans" w:cs="Calibri Light"/>
          <w:i/>
          <w:color w:val="FF0000"/>
          <w:sz w:val="18"/>
          <w:szCs w:val="18"/>
        </w:rPr>
        <w:t>.</w:t>
      </w:r>
    </w:p>
    <w:p w14:paraId="645EF234" w14:textId="411EAD91" w:rsidR="0021548E" w:rsidRPr="00E0503B" w:rsidRDefault="0021548E" w:rsidP="0021548E">
      <w:pPr>
        <w:pStyle w:val="Default"/>
        <w:jc w:val="both"/>
        <w:rPr>
          <w:rFonts w:ascii="Work Sans" w:hAnsi="Work Sans" w:cs="Calibri Light"/>
          <w:i/>
          <w:color w:val="FF0000"/>
          <w:sz w:val="18"/>
          <w:szCs w:val="18"/>
        </w:rPr>
      </w:pPr>
      <w:r w:rsidRPr="003A0BB8">
        <w:rPr>
          <w:rFonts w:ascii="Work Sans" w:hAnsi="Work Sans" w:cs="Calibri Light"/>
          <w:b/>
          <w:i/>
          <w:color w:val="FF0000"/>
          <w:sz w:val="18"/>
          <w:szCs w:val="18"/>
        </w:rPr>
        <w:t>Nota:</w:t>
      </w:r>
      <w:r>
        <w:rPr>
          <w:rFonts w:ascii="Work Sans" w:hAnsi="Work Sans" w:cs="Calibri Light"/>
          <w:i/>
          <w:color w:val="FF0000"/>
          <w:sz w:val="18"/>
          <w:szCs w:val="18"/>
        </w:rPr>
        <w:t xml:space="preserve"> La coerenza delle informazioni </w:t>
      </w:r>
      <w:r w:rsidRPr="003A0BB8">
        <w:rPr>
          <w:rFonts w:ascii="Work Sans" w:hAnsi="Work Sans" w:cs="Calibri Light"/>
          <w:i/>
          <w:color w:val="FF0000"/>
          <w:sz w:val="18"/>
          <w:szCs w:val="18"/>
        </w:rPr>
        <w:t>da comunicare entro il 31 gennaio</w:t>
      </w:r>
      <w:r>
        <w:rPr>
          <w:rFonts w:ascii="Work Sans" w:hAnsi="Work Sans" w:cs="Calibri Light"/>
          <w:i/>
          <w:color w:val="FF0000"/>
          <w:sz w:val="18"/>
          <w:szCs w:val="18"/>
        </w:rPr>
        <w:t xml:space="preserve"> tramite la scheda di autovalutazione con quelle da fornire a livello di Ateneo </w:t>
      </w:r>
      <w:r w:rsidRPr="003F3D9F">
        <w:rPr>
          <w:rFonts w:ascii="Work Sans" w:hAnsi="Work Sans" w:cs="Calibri Light"/>
          <w:i/>
          <w:color w:val="FF0000"/>
          <w:sz w:val="18"/>
          <w:szCs w:val="18"/>
        </w:rPr>
        <w:t xml:space="preserve">(es. </w:t>
      </w:r>
      <w:r w:rsidR="009C3B55">
        <w:rPr>
          <w:rFonts w:ascii="Work Sans" w:hAnsi="Work Sans" w:cs="Calibri Light"/>
          <w:i/>
          <w:color w:val="FF0000"/>
          <w:sz w:val="18"/>
          <w:szCs w:val="18"/>
        </w:rPr>
        <w:t>D</w:t>
      </w:r>
      <w:r w:rsidRPr="003F3D9F">
        <w:rPr>
          <w:rFonts w:ascii="Work Sans" w:hAnsi="Work Sans" w:cs="Calibri Light"/>
          <w:i/>
          <w:color w:val="FF0000"/>
          <w:sz w:val="18"/>
          <w:szCs w:val="18"/>
        </w:rPr>
        <w:t>.</w:t>
      </w:r>
      <w:r w:rsidR="009C3B55">
        <w:rPr>
          <w:rFonts w:ascii="Work Sans" w:hAnsi="Work Sans" w:cs="Calibri Light"/>
          <w:i/>
          <w:color w:val="FF0000"/>
          <w:sz w:val="18"/>
          <w:szCs w:val="18"/>
        </w:rPr>
        <w:t>2</w:t>
      </w:r>
      <w:r w:rsidRPr="003F3D9F">
        <w:rPr>
          <w:rFonts w:ascii="Work Sans" w:hAnsi="Work Sans" w:cs="Calibri Light"/>
          <w:i/>
          <w:color w:val="FF0000"/>
          <w:sz w:val="18"/>
          <w:szCs w:val="18"/>
        </w:rPr>
        <w:t xml:space="preserve"> per </w:t>
      </w:r>
      <w:r w:rsidR="009C3B55">
        <w:rPr>
          <w:rFonts w:ascii="Work Sans" w:hAnsi="Work Sans" w:cs="Calibri Light"/>
          <w:i/>
          <w:color w:val="FF0000"/>
          <w:sz w:val="18"/>
          <w:szCs w:val="18"/>
        </w:rPr>
        <w:t>D.PHD.1</w:t>
      </w:r>
      <w:r w:rsidRPr="003F3D9F">
        <w:rPr>
          <w:rFonts w:ascii="Work Sans" w:hAnsi="Work Sans" w:cs="Calibri Light"/>
          <w:i/>
          <w:color w:val="FF0000"/>
          <w:sz w:val="18"/>
          <w:szCs w:val="18"/>
        </w:rPr>
        <w:t>)</w:t>
      </w:r>
      <w:r>
        <w:rPr>
          <w:rFonts w:ascii="Work Sans" w:hAnsi="Work Sans" w:cs="Calibri Light"/>
          <w:i/>
          <w:color w:val="FF0000"/>
          <w:sz w:val="18"/>
          <w:szCs w:val="18"/>
        </w:rPr>
        <w:t>, sarà assicurata successivamente a cura del PQA.</w:t>
      </w:r>
    </w:p>
    <w:p w14:paraId="1B296F32" w14:textId="77777777" w:rsidR="00F92F6B" w:rsidRPr="00637FA2" w:rsidRDefault="00F92F6B" w:rsidP="007F6D0E">
      <w:pPr>
        <w:pStyle w:val="Default"/>
        <w:jc w:val="both"/>
        <w:rPr>
          <w:rFonts w:ascii="Work Sans" w:hAnsi="Work Sans" w:cs="Calibri Light"/>
          <w:i/>
          <w:color w:val="auto"/>
          <w:sz w:val="18"/>
          <w:szCs w:val="18"/>
        </w:rPr>
      </w:pPr>
    </w:p>
    <w:tbl>
      <w:tblPr>
        <w:tblStyle w:val="Grigliatabella"/>
        <w:tblW w:w="9923" w:type="dxa"/>
        <w:tblInd w:w="-147" w:type="dxa"/>
        <w:tblLook w:val="04A0" w:firstRow="1" w:lastRow="0" w:firstColumn="1" w:lastColumn="0" w:noHBand="0" w:noVBand="1"/>
      </w:tblPr>
      <w:tblGrid>
        <w:gridCol w:w="9923"/>
      </w:tblGrid>
      <w:tr w:rsidR="004E56A2" w:rsidRPr="00637FA2" w14:paraId="419AAE39" w14:textId="77777777" w:rsidTr="003D550B">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11DA39" w14:textId="77777777" w:rsidR="004E56A2" w:rsidRPr="00637FA2" w:rsidRDefault="004E56A2" w:rsidP="007F6D0E">
            <w:pPr>
              <w:pStyle w:val="ANVURMGstileD"/>
              <w:spacing w:before="0" w:after="0"/>
              <w:rPr>
                <w:rFonts w:ascii="Work Sans" w:hAnsi="Work Sans"/>
                <w:u w:val="none"/>
              </w:rPr>
            </w:pPr>
            <w:r w:rsidRPr="00637FA2">
              <w:rPr>
                <w:rFonts w:ascii="Work Sans" w:hAnsi="Work Sans"/>
                <w:u w:val="none"/>
              </w:rPr>
              <w:t>Autovalutazione (non più di 1.500 parole)</w:t>
            </w:r>
          </w:p>
          <w:p w14:paraId="0892B331" w14:textId="16AE0D46" w:rsidR="00AB7B2F" w:rsidRPr="00637FA2" w:rsidRDefault="003D550B" w:rsidP="00AB7B2F">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D.PHD.1.1</w:t>
            </w:r>
            <w:r w:rsidR="00AB7B2F">
              <w:rPr>
                <w:rFonts w:ascii="Work Sans" w:hAnsi="Work Sans" w:cs="Calibri Light"/>
                <w:b w:val="0"/>
                <w:i/>
                <w:iCs/>
                <w:sz w:val="18"/>
                <w:szCs w:val="18"/>
              </w:rPr>
              <w:t xml:space="preserve"> </w:t>
            </w:r>
          </w:p>
          <w:p w14:paraId="145FF7F4" w14:textId="7DB386DC" w:rsidR="00AB7B2F" w:rsidRDefault="00AB7B2F" w:rsidP="004A53A7">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01F836FE" w14:textId="25171B2A" w:rsidR="00AB7B2F" w:rsidRPr="00637FA2" w:rsidRDefault="003D550B" w:rsidP="00AB7B2F">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D.PHD.1.2</w:t>
            </w:r>
            <w:r w:rsidR="00AB7B2F">
              <w:rPr>
                <w:rFonts w:ascii="Work Sans" w:hAnsi="Work Sans" w:cs="Calibri Light"/>
                <w:i/>
                <w:iCs/>
                <w:sz w:val="18"/>
                <w:szCs w:val="18"/>
              </w:rPr>
              <w:t xml:space="preserve"> </w:t>
            </w:r>
          </w:p>
          <w:p w14:paraId="77CAA1FC" w14:textId="0D36D4CA" w:rsidR="003D550B" w:rsidRDefault="00AB7B2F" w:rsidP="007F6D0E">
            <w:pPr>
              <w:pStyle w:val="ANVURMGstileD"/>
              <w:spacing w:before="0" w:after="0"/>
              <w:rPr>
                <w:rFonts w:ascii="Work Sans" w:hAnsi="Work Sans" w:cs="Calibri Light"/>
                <w:b w:val="0"/>
                <w:iCs/>
                <w:sz w:val="18"/>
                <w:szCs w:val="18"/>
                <w:u w:val="none"/>
              </w:rPr>
            </w:pPr>
            <w:r>
              <w:rPr>
                <w:rFonts w:ascii="Work Sans" w:hAnsi="Work Sans" w:cs="Calibri Light"/>
                <w:b w:val="0"/>
                <w:iCs/>
                <w:sz w:val="18"/>
                <w:szCs w:val="18"/>
                <w:u w:val="none"/>
              </w:rPr>
              <w:t>…</w:t>
            </w:r>
          </w:p>
          <w:p w14:paraId="0964B47D" w14:textId="00BF4AAC" w:rsidR="003D550B" w:rsidRDefault="003D550B"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D.PHD.1.3</w:t>
            </w:r>
          </w:p>
          <w:p w14:paraId="7CBD863C" w14:textId="77777777" w:rsidR="00AB7B2F" w:rsidRDefault="00AB7B2F" w:rsidP="00AB7B2F">
            <w:pPr>
              <w:pStyle w:val="ANVURMGstileD"/>
              <w:spacing w:before="0" w:after="0"/>
              <w:rPr>
                <w:rFonts w:ascii="Work Sans" w:hAnsi="Work Sans" w:cs="Calibri Light"/>
                <w:b w:val="0"/>
                <w:iCs/>
                <w:sz w:val="18"/>
                <w:szCs w:val="18"/>
                <w:u w:val="none"/>
              </w:rPr>
            </w:pPr>
            <w:r>
              <w:rPr>
                <w:rFonts w:ascii="Work Sans" w:hAnsi="Work Sans" w:cs="Calibri Light"/>
                <w:b w:val="0"/>
                <w:iCs/>
                <w:sz w:val="18"/>
                <w:szCs w:val="18"/>
                <w:u w:val="none"/>
              </w:rPr>
              <w:t>…</w:t>
            </w:r>
          </w:p>
          <w:p w14:paraId="5FD2CA45" w14:textId="0E95B363" w:rsidR="003D550B" w:rsidRPr="00637FA2" w:rsidRDefault="003D550B"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D.PHD.1.4</w:t>
            </w:r>
          </w:p>
          <w:p w14:paraId="0DD3A0FD" w14:textId="77777777" w:rsidR="00AB7B2F" w:rsidRDefault="00AB7B2F" w:rsidP="00AB7B2F">
            <w:pPr>
              <w:pStyle w:val="ANVURMGstileD"/>
              <w:spacing w:before="0" w:after="0"/>
              <w:rPr>
                <w:rFonts w:ascii="Work Sans" w:hAnsi="Work Sans" w:cs="Calibri Light"/>
                <w:b w:val="0"/>
                <w:iCs/>
                <w:sz w:val="18"/>
                <w:szCs w:val="18"/>
                <w:u w:val="none"/>
              </w:rPr>
            </w:pPr>
            <w:r>
              <w:rPr>
                <w:rFonts w:ascii="Work Sans" w:hAnsi="Work Sans" w:cs="Calibri Light"/>
                <w:b w:val="0"/>
                <w:iCs/>
                <w:sz w:val="18"/>
                <w:szCs w:val="18"/>
                <w:u w:val="none"/>
              </w:rPr>
              <w:t>…</w:t>
            </w:r>
          </w:p>
          <w:p w14:paraId="11B45B72" w14:textId="0AD3C0B0" w:rsidR="003D550B" w:rsidRPr="00637FA2" w:rsidRDefault="003D550B"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D.PHD.1.5</w:t>
            </w:r>
          </w:p>
          <w:p w14:paraId="58DD89CB" w14:textId="77777777" w:rsidR="00AB7B2F" w:rsidRDefault="00AB7B2F" w:rsidP="00AB7B2F">
            <w:pPr>
              <w:pStyle w:val="ANVURMGstileD"/>
              <w:spacing w:before="0" w:after="0"/>
              <w:rPr>
                <w:rFonts w:ascii="Work Sans" w:hAnsi="Work Sans" w:cs="Calibri Light"/>
                <w:b w:val="0"/>
                <w:iCs/>
                <w:sz w:val="18"/>
                <w:szCs w:val="18"/>
                <w:u w:val="none"/>
              </w:rPr>
            </w:pPr>
            <w:r>
              <w:rPr>
                <w:rFonts w:ascii="Work Sans" w:hAnsi="Work Sans" w:cs="Calibri Light"/>
                <w:b w:val="0"/>
                <w:iCs/>
                <w:sz w:val="18"/>
                <w:szCs w:val="18"/>
                <w:u w:val="none"/>
              </w:rPr>
              <w:t>…</w:t>
            </w:r>
          </w:p>
          <w:p w14:paraId="1A9F6875" w14:textId="45FC0F88" w:rsidR="003D550B" w:rsidRPr="00637FA2" w:rsidRDefault="003D550B"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D.PHD.1.6</w:t>
            </w:r>
          </w:p>
          <w:p w14:paraId="1E9AE76F" w14:textId="77777777" w:rsidR="00AB7B2F" w:rsidRDefault="00AB7B2F" w:rsidP="00AB7B2F">
            <w:pPr>
              <w:pStyle w:val="ANVURMGstileD"/>
              <w:spacing w:before="0" w:after="0"/>
              <w:rPr>
                <w:rFonts w:ascii="Work Sans" w:hAnsi="Work Sans" w:cs="Calibri Light"/>
                <w:b w:val="0"/>
                <w:iCs/>
                <w:sz w:val="18"/>
                <w:szCs w:val="18"/>
                <w:u w:val="none"/>
              </w:rPr>
            </w:pPr>
            <w:r>
              <w:rPr>
                <w:rFonts w:ascii="Work Sans" w:hAnsi="Work Sans" w:cs="Calibri Light"/>
                <w:b w:val="0"/>
                <w:iCs/>
                <w:sz w:val="18"/>
                <w:szCs w:val="18"/>
                <w:u w:val="none"/>
              </w:rPr>
              <w:t>…</w:t>
            </w:r>
          </w:p>
          <w:p w14:paraId="1BFFDBA9" w14:textId="7076FE22" w:rsidR="003D550B" w:rsidRPr="00637FA2" w:rsidRDefault="003D550B" w:rsidP="007F6D0E">
            <w:pPr>
              <w:pStyle w:val="ANVURMGstileD"/>
              <w:spacing w:before="0" w:after="0"/>
              <w:rPr>
                <w:rFonts w:ascii="Work Sans" w:hAnsi="Work Sans"/>
                <w:u w:val="none"/>
              </w:rPr>
            </w:pPr>
          </w:p>
        </w:tc>
      </w:tr>
      <w:tr w:rsidR="004E56A2" w:rsidRPr="00637FA2" w14:paraId="757B6BC3" w14:textId="77777777" w:rsidTr="003D550B">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1A93A7" w14:textId="77777777" w:rsidR="004E56A2" w:rsidRPr="00637FA2" w:rsidRDefault="004E56A2" w:rsidP="007F6D0E">
            <w:pPr>
              <w:pStyle w:val="ANVURMGstileD"/>
              <w:spacing w:before="0" w:after="0"/>
              <w:rPr>
                <w:rFonts w:ascii="Work Sans" w:hAnsi="Work Sans" w:cstheme="minorHAnsi"/>
                <w:u w:val="none"/>
              </w:rPr>
            </w:pPr>
            <w:r w:rsidRPr="00637FA2">
              <w:rPr>
                <w:rFonts w:ascii="Work Sans" w:hAnsi="Work Sans" w:cstheme="minorHAnsi"/>
                <w:u w:val="none"/>
              </w:rPr>
              <w:t>Fonti documentali indicate dall'Ateneo per l'esame a distanza (non più di 8 documenti):</w:t>
            </w:r>
          </w:p>
          <w:p w14:paraId="249F4A6E" w14:textId="77777777" w:rsidR="004E56A2" w:rsidRPr="00637FA2" w:rsidRDefault="004E56A2" w:rsidP="007F6D0E">
            <w:pPr>
              <w:pStyle w:val="ANVURMGstileD"/>
              <w:spacing w:before="0" w:after="0"/>
              <w:rPr>
                <w:rFonts w:ascii="Work Sans" w:hAnsi="Work Sans" w:cstheme="minorHAnsi"/>
                <w:u w:val="none"/>
              </w:rPr>
            </w:pPr>
            <w:r w:rsidRPr="00637FA2">
              <w:rPr>
                <w:rFonts w:ascii="Work Sans" w:hAnsi="Work Sans" w:cstheme="minorHAnsi"/>
                <w:u w:val="none"/>
              </w:rPr>
              <w:t>Documenti chiave:</w:t>
            </w:r>
          </w:p>
          <w:p w14:paraId="0DF732DC" w14:textId="7B779CDA" w:rsidR="004E56A2" w:rsidRPr="00637FA2" w:rsidRDefault="004E56A2" w:rsidP="007F6D0E">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w:t>
            </w:r>
            <w:r w:rsidR="008C1DA7" w:rsidRPr="00637FA2">
              <w:rPr>
                <w:rFonts w:ascii="Work Sans" w:hAnsi="Work Sans" w:cstheme="minorHAnsi"/>
                <w:b w:val="0"/>
                <w:u w:val="none"/>
              </w:rPr>
              <w:t xml:space="preserve"> </w:t>
            </w:r>
            <w:r w:rsidR="00AB7B2F">
              <w:rPr>
                <w:rFonts w:ascii="Work Sans" w:hAnsi="Work Sans" w:cstheme="minorHAnsi"/>
                <w:b w:val="0"/>
                <w:u w:val="none"/>
              </w:rPr>
              <w:t>_______________</w:t>
            </w:r>
            <w:r w:rsidR="00936629" w:rsidRPr="00637FA2">
              <w:rPr>
                <w:rFonts w:ascii="Work Sans" w:hAnsi="Work Sans" w:cstheme="minorHAnsi"/>
                <w:b w:val="0"/>
                <w:u w:val="none"/>
              </w:rPr>
              <w:t xml:space="preserve"> </w:t>
            </w:r>
            <w:r w:rsidR="008C1DA7" w:rsidRPr="00637FA2">
              <w:rPr>
                <w:rFonts w:ascii="Work Sans" w:hAnsi="Work Sans" w:cstheme="minorHAnsi"/>
                <w:sz w:val="18"/>
                <w:szCs w:val="18"/>
                <w:u w:val="none"/>
              </w:rPr>
              <w:t>(DOC 01)</w:t>
            </w:r>
          </w:p>
          <w:p w14:paraId="5F66CDAE"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05ED690D"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7FE3CD38" w14:textId="0A960DC9"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2FEC8697" w14:textId="01019094" w:rsidR="008C1DA7" w:rsidRPr="00637FA2" w:rsidRDefault="008C1DA7" w:rsidP="007F6D0E">
            <w:pPr>
              <w:pStyle w:val="ANVURMGstileD"/>
              <w:spacing w:before="0" w:after="0"/>
              <w:ind w:left="720"/>
              <w:rPr>
                <w:rFonts w:ascii="Work Sans" w:hAnsi="Work Sans" w:cstheme="minorHAnsi"/>
                <w:b w:val="0"/>
                <w:u w:val="none"/>
              </w:rPr>
            </w:pPr>
          </w:p>
          <w:p w14:paraId="5D498B10" w14:textId="0F38FD68" w:rsidR="008C1DA7" w:rsidRPr="00637FA2" w:rsidRDefault="008C1DA7" w:rsidP="008C1DA7">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 ___________</w:t>
            </w:r>
            <w:proofErr w:type="gramStart"/>
            <w:r w:rsidRPr="00637FA2">
              <w:rPr>
                <w:rFonts w:ascii="Work Sans" w:hAnsi="Work Sans" w:cstheme="minorHAnsi"/>
                <w:b w:val="0"/>
                <w:u w:val="none"/>
              </w:rPr>
              <w:t>_</w:t>
            </w:r>
            <w:r w:rsidRPr="00637FA2">
              <w:rPr>
                <w:rFonts w:ascii="Work Sans" w:hAnsi="Work Sans" w:cstheme="minorHAnsi"/>
                <w:sz w:val="18"/>
                <w:szCs w:val="18"/>
                <w:u w:val="none"/>
              </w:rPr>
              <w:t>(</w:t>
            </w:r>
            <w:proofErr w:type="gramEnd"/>
            <w:r w:rsidRPr="00637FA2">
              <w:rPr>
                <w:rFonts w:ascii="Work Sans" w:hAnsi="Work Sans" w:cstheme="minorHAnsi"/>
                <w:sz w:val="18"/>
                <w:szCs w:val="18"/>
                <w:u w:val="none"/>
              </w:rPr>
              <w:t>DOC 0</w:t>
            </w:r>
            <w:r w:rsidR="00AB7B2F">
              <w:rPr>
                <w:rFonts w:ascii="Work Sans" w:hAnsi="Work Sans" w:cstheme="minorHAnsi"/>
                <w:sz w:val="18"/>
                <w:szCs w:val="18"/>
                <w:u w:val="none"/>
              </w:rPr>
              <w:t>X</w:t>
            </w:r>
            <w:r w:rsidRPr="00637FA2">
              <w:rPr>
                <w:rFonts w:ascii="Work Sans" w:hAnsi="Work Sans" w:cstheme="minorHAnsi"/>
                <w:sz w:val="18"/>
                <w:szCs w:val="18"/>
                <w:u w:val="none"/>
              </w:rPr>
              <w:t>)</w:t>
            </w:r>
          </w:p>
          <w:p w14:paraId="6968BBF4" w14:textId="7777777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71FF62FE" w14:textId="7777777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6D85A4EE" w14:textId="7777777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172357CB" w14:textId="76D44EA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w:t>
            </w:r>
          </w:p>
          <w:p w14:paraId="37463529" w14:textId="77777777" w:rsidR="008C1DA7" w:rsidRPr="00637FA2" w:rsidRDefault="008C1DA7" w:rsidP="007F6D0E">
            <w:pPr>
              <w:pStyle w:val="ANVURMGstileD"/>
              <w:spacing w:before="0" w:after="0"/>
              <w:ind w:left="720"/>
              <w:rPr>
                <w:rFonts w:ascii="Work Sans" w:hAnsi="Work Sans" w:cstheme="minorHAnsi"/>
                <w:b w:val="0"/>
                <w:u w:val="none"/>
              </w:rPr>
            </w:pPr>
          </w:p>
          <w:p w14:paraId="6144D1B5" w14:textId="77777777" w:rsidR="004E56A2" w:rsidRPr="00637FA2" w:rsidRDefault="004E56A2" w:rsidP="007F6D0E">
            <w:pPr>
              <w:shd w:val="clear" w:color="auto" w:fill="DBE5F1" w:themeFill="accent1" w:themeFillTint="33"/>
              <w:rPr>
                <w:rFonts w:ascii="Work Sans" w:hAnsi="Work Sans" w:cstheme="minorHAnsi"/>
                <w:b/>
                <w:color w:val="222222"/>
                <w:sz w:val="19"/>
                <w:szCs w:val="19"/>
              </w:rPr>
            </w:pPr>
            <w:r w:rsidRPr="00637FA2">
              <w:rPr>
                <w:rFonts w:ascii="Work Sans" w:hAnsi="Work Sans" w:cstheme="minorHAnsi"/>
                <w:b/>
              </w:rPr>
              <w:t>Documenti a supporto:</w:t>
            </w:r>
          </w:p>
          <w:p w14:paraId="282DEA0B" w14:textId="77777777" w:rsidR="004E56A2" w:rsidRPr="00637FA2" w:rsidRDefault="004E56A2" w:rsidP="007F6D0E">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w:t>
            </w:r>
          </w:p>
          <w:p w14:paraId="047860F2"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192BD931"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4237E5E5"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tc>
      </w:tr>
    </w:tbl>
    <w:p w14:paraId="35B9392D" w14:textId="77777777" w:rsidR="004E56A2" w:rsidRPr="00637FA2" w:rsidRDefault="004E56A2" w:rsidP="007F6D0E">
      <w:pPr>
        <w:rPr>
          <w:rFonts w:ascii="Work Sans" w:hAnsi="Work Sans" w:cs="Calibri Light"/>
        </w:rPr>
      </w:pPr>
      <w:r w:rsidRPr="00637FA2">
        <w:rPr>
          <w:rFonts w:ascii="Work Sans" w:hAnsi="Work Sans" w:cs="Calibri Light"/>
        </w:rPr>
        <w:br w:type="page"/>
      </w:r>
    </w:p>
    <w:p w14:paraId="1DD33909" w14:textId="77777777" w:rsidR="004E56A2" w:rsidRPr="00637FA2" w:rsidRDefault="004E56A2" w:rsidP="007F6D0E">
      <w:pPr>
        <w:pStyle w:val="Titolo1"/>
        <w:spacing w:before="0"/>
        <w:ind w:right="141"/>
        <w:rPr>
          <w:rFonts w:ascii="Work Sans" w:hAnsi="Work Sans" w:cs="Calibri Light"/>
        </w:rPr>
      </w:pPr>
      <w:bookmarkStart w:id="8" w:name="_Toc127974495"/>
      <w:r w:rsidRPr="00637FA2">
        <w:rPr>
          <w:rFonts w:ascii="Work Sans" w:hAnsi="Work Sans" w:cs="Calibri Light"/>
        </w:rPr>
        <w:lastRenderedPageBreak/>
        <w:t>D.PHD.2 - Pianificazione e organizzazione delle attività formative e di ricerca per la crescita dei dottorandi</w:t>
      </w:r>
      <w:bookmarkEnd w:id="8"/>
    </w:p>
    <w:p w14:paraId="4B3FBEE6"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D.PHD.2.1 È previsto un calendario di attività formative (corsi, seminari, eventi scientifici…) adeguato in termini quantitativi e qualitativi, che preveda anche la partecipazione di studiosi ed esperti italiani e stranieri di elevato profilo provenienti dal mondo accademico, dagli Enti di ricerca, dalle aziende, dalle istituzioni culturali e sociali.</w:t>
      </w:r>
    </w:p>
    <w:p w14:paraId="678B52F9"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D.PHD.2.2 Viene garantita e stimolata la crescita dei dottorandi come membri della comunità scientifica, sia all’interno del corso attraverso il confronto tra dottorandi, sia attraverso la partecipazione dei dottorandi (anche in qualità di relatori) a congressi e/o workshop e/o scuole di formazione dedicate nazionali e internazionali.</w:t>
      </w:r>
    </w:p>
    <w:p w14:paraId="66FAF6FE"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D.PHD.2.3 L’organizzazione del Corso di Dottorato di Ricerca crea i presupposti per l’autonomia del dottorando nel concepire, progettare, realizzare e divulgare programmi di ricerca e/o di innovazione e prevede guida e sostegno adeguati da parte dei tutor, del Collegio dei Docenti e, auspicabilmente, da eventuali tutor esterni di caratura nazionale/internazionale e/o professionale con particolare riferimento ai dottorati industriali.</w:t>
      </w:r>
    </w:p>
    <w:p w14:paraId="44E254A0" w14:textId="77777777" w:rsidR="004E56A2" w:rsidRPr="00637FA2" w:rsidRDefault="004E56A2" w:rsidP="007F6D0E">
      <w:pPr>
        <w:pStyle w:val="Default"/>
        <w:shd w:val="clear" w:color="auto" w:fill="EAF1DD" w:themeFill="accent3" w:themeFillTint="33"/>
        <w:contextualSpacing/>
        <w:jc w:val="both"/>
        <w:rPr>
          <w:rFonts w:ascii="Work Sans" w:hAnsi="Work Sans" w:cs="Calibri Light"/>
          <w:i/>
          <w:iCs/>
          <w:color w:val="auto"/>
          <w:sz w:val="18"/>
          <w:szCs w:val="18"/>
        </w:rPr>
      </w:pPr>
      <w:r w:rsidRPr="00637FA2">
        <w:rPr>
          <w:rFonts w:ascii="Work Sans" w:hAnsi="Work Sans" w:cs="Calibri Light"/>
          <w:i/>
          <w:iCs/>
          <w:color w:val="auto"/>
          <w:sz w:val="18"/>
          <w:szCs w:val="18"/>
        </w:rPr>
        <w:t>D.PHD.2.4 Ai dottorandi sono messe a disposizione risorse finanziarie e strutturali adeguate allo svolgimento delle loro attività di ricerca.</w:t>
      </w:r>
    </w:p>
    <w:p w14:paraId="39D55C9C" w14:textId="77777777" w:rsidR="004E56A2" w:rsidRPr="00636EFA" w:rsidRDefault="004E56A2" w:rsidP="007F6D0E">
      <w:pPr>
        <w:pStyle w:val="Default"/>
        <w:shd w:val="clear" w:color="auto" w:fill="EAF1DD" w:themeFill="accent3" w:themeFillTint="33"/>
        <w:contextualSpacing/>
        <w:jc w:val="both"/>
        <w:rPr>
          <w:rFonts w:ascii="Work Sans" w:hAnsi="Work Sans" w:cs="Calibri Light"/>
          <w:i/>
          <w:iCs/>
          <w:color w:val="FF0000"/>
          <w:sz w:val="18"/>
          <w:szCs w:val="18"/>
        </w:rPr>
      </w:pPr>
      <w:r w:rsidRPr="00636EFA">
        <w:rPr>
          <w:rFonts w:ascii="Work Sans" w:hAnsi="Work Sans" w:cs="Calibri Light"/>
          <w:i/>
          <w:iCs/>
          <w:color w:val="FF0000"/>
          <w:sz w:val="18"/>
          <w:szCs w:val="18"/>
        </w:rPr>
        <w:t>[Questo aspetto da considerare serve anche da riscontro per la valutazione dei requisiti di sede B.3.2, B.4.1 e B.4.2 e E.3 e E.DIP.4 e dei Dipartimenti oggetto di visita].</w:t>
      </w:r>
    </w:p>
    <w:p w14:paraId="494EA862"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D.PHD.2.5 Il Corso di Dottorato di Ricerca consente e favorisce la partecipazione dei dottorandi ad attività didattiche e di tutoraggio nei limiti della coerenza e compatibilità con le attività di ricerca svolte.</w:t>
      </w:r>
    </w:p>
    <w:p w14:paraId="699E9E07"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D.PHD.2.6 Il Corso di Dottorato di Ricerca contribuisce al rafforzamento delle relazioni scientifiche nazionali e internazionali e assicura al dottorando periodi di mobilità coerenti con il progetto di ricerca e di durata congrua presso qualificate Istituzioni accademiche e/o industriali o presso Enti di ricerca pubblici o privati, italiani o esteri.</w:t>
      </w:r>
    </w:p>
    <w:p w14:paraId="05215800"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D.PHD.2.7 Il Corso di Dottorato di Ricerca garantisce che la ricerca svolta dai dottorandi generi prodotti direttamente riconducibili al dottorando (individualmente o in collaborazione) e che tali prodotti vengano adeguatamente resi accessibili nel rispetto dei meccanismi di protezione intellettuale dei prodotti della ricerca, ove applicabili.</w:t>
      </w:r>
    </w:p>
    <w:p w14:paraId="6B39A93A" w14:textId="797FB48B" w:rsidR="004E56A2" w:rsidRDefault="004E56A2" w:rsidP="007F6D0E">
      <w:pPr>
        <w:rPr>
          <w:rFonts w:ascii="Work Sans" w:hAnsi="Work Sans" w:cs="Calibri Light"/>
          <w:b/>
        </w:rPr>
      </w:pPr>
    </w:p>
    <w:p w14:paraId="745A050C" w14:textId="77777777" w:rsidR="00A2223F" w:rsidRDefault="00A2223F" w:rsidP="00A2223F">
      <w:pPr>
        <w:pStyle w:val="Default"/>
        <w:jc w:val="both"/>
        <w:rPr>
          <w:rFonts w:ascii="Work Sans" w:hAnsi="Work Sans" w:cs="Calibri Light"/>
          <w:i/>
          <w:color w:val="auto"/>
          <w:sz w:val="18"/>
          <w:szCs w:val="18"/>
        </w:rPr>
      </w:pPr>
      <w:r w:rsidRPr="009C3D90">
        <w:rPr>
          <w:rFonts w:ascii="Work Sans" w:hAnsi="Work Sans" w:cs="Calibri Light"/>
          <w:i/>
          <w:color w:val="auto"/>
          <w:sz w:val="18"/>
          <w:szCs w:val="18"/>
          <w:highlight w:val="green"/>
        </w:rPr>
        <w:t xml:space="preserve">Osservazioni </w:t>
      </w:r>
      <w:proofErr w:type="spellStart"/>
      <w:r w:rsidRPr="009C3D90">
        <w:rPr>
          <w:rFonts w:ascii="Work Sans" w:hAnsi="Work Sans" w:cs="Calibri Light"/>
          <w:i/>
          <w:color w:val="auto"/>
          <w:sz w:val="18"/>
          <w:szCs w:val="18"/>
          <w:highlight w:val="green"/>
        </w:rPr>
        <w:t>NdV</w:t>
      </w:r>
      <w:proofErr w:type="spellEnd"/>
      <w:r w:rsidRPr="009C3D90">
        <w:rPr>
          <w:rFonts w:ascii="Work Sans" w:hAnsi="Work Sans" w:cs="Calibri Light"/>
          <w:i/>
          <w:color w:val="auto"/>
          <w:sz w:val="18"/>
          <w:szCs w:val="18"/>
          <w:highlight w:val="green"/>
        </w:rPr>
        <w:t>:</w:t>
      </w:r>
      <w:r>
        <w:rPr>
          <w:rFonts w:ascii="Work Sans" w:hAnsi="Work Sans" w:cs="Calibri Light"/>
          <w:i/>
          <w:color w:val="auto"/>
          <w:sz w:val="18"/>
          <w:szCs w:val="18"/>
        </w:rPr>
        <w:t xml:space="preserve"> </w:t>
      </w:r>
    </w:p>
    <w:p w14:paraId="7B21063B" w14:textId="77777777" w:rsidR="0095593B" w:rsidRDefault="0095593B" w:rsidP="0095593B">
      <w:pPr>
        <w:pStyle w:val="Default"/>
        <w:numPr>
          <w:ilvl w:val="0"/>
          <w:numId w:val="27"/>
        </w:numPr>
        <w:jc w:val="both"/>
        <w:rPr>
          <w:rFonts w:ascii="Work Sans" w:hAnsi="Work Sans" w:cs="Calibri Light"/>
          <w:i/>
          <w:color w:val="FF0000"/>
          <w:sz w:val="18"/>
          <w:szCs w:val="18"/>
        </w:rPr>
      </w:pPr>
      <w:r>
        <w:rPr>
          <w:rFonts w:ascii="Work Sans" w:hAnsi="Work Sans" w:cs="Calibri Light"/>
          <w:i/>
          <w:color w:val="FF0000"/>
          <w:sz w:val="18"/>
          <w:szCs w:val="18"/>
        </w:rPr>
        <w:t xml:space="preserve">Esporre le descrizioni con principi di trasparenza (completezza, aggiornamento, veridicità, sinteticità, chiarezza) nel rispetto del formato ANVUR (1.500 parole per punto di attenzione con al </w:t>
      </w:r>
      <w:proofErr w:type="spellStart"/>
      <w:r>
        <w:rPr>
          <w:rFonts w:ascii="Work Sans" w:hAnsi="Work Sans" w:cs="Calibri Light"/>
          <w:i/>
          <w:color w:val="FF0000"/>
          <w:sz w:val="18"/>
          <w:szCs w:val="18"/>
        </w:rPr>
        <w:t>max</w:t>
      </w:r>
      <w:proofErr w:type="spellEnd"/>
      <w:r>
        <w:rPr>
          <w:rFonts w:ascii="Work Sans" w:hAnsi="Work Sans" w:cs="Calibri Light"/>
          <w:i/>
          <w:color w:val="FF0000"/>
          <w:sz w:val="18"/>
          <w:szCs w:val="18"/>
        </w:rPr>
        <w:t xml:space="preserve"> 8 fonti documentali per punto di attenzione). La fonte documentale può essere rappresentata con un link a documento web oppure, in alternativa, tramite upload diretto di documento (sulla piattaforma CEV-ANVUR).</w:t>
      </w:r>
    </w:p>
    <w:p w14:paraId="2D6B8C29" w14:textId="73B92423" w:rsidR="00A2223F" w:rsidRDefault="00A2223F" w:rsidP="00A2223F">
      <w:pPr>
        <w:pStyle w:val="Default"/>
        <w:numPr>
          <w:ilvl w:val="0"/>
          <w:numId w:val="27"/>
        </w:numPr>
        <w:jc w:val="both"/>
        <w:rPr>
          <w:rFonts w:ascii="Work Sans" w:hAnsi="Work Sans" w:cs="Calibri Light"/>
          <w:i/>
          <w:color w:val="FF0000"/>
          <w:sz w:val="18"/>
          <w:szCs w:val="18"/>
        </w:rPr>
      </w:pPr>
      <w:bookmarkStart w:id="9" w:name="_GoBack"/>
      <w:bookmarkEnd w:id="9"/>
      <w:r>
        <w:rPr>
          <w:rFonts w:ascii="Work Sans" w:hAnsi="Work Sans" w:cs="Calibri Light"/>
          <w:i/>
          <w:color w:val="FF0000"/>
          <w:sz w:val="18"/>
          <w:szCs w:val="18"/>
        </w:rPr>
        <w:t xml:space="preserve">Descrivere i contenuti dei diversi aspetti da considerare in modo tale che nel complesso il punto di attenzione sia descritto con una </w:t>
      </w:r>
      <w:r w:rsidRPr="007E5B87">
        <w:rPr>
          <w:rFonts w:ascii="Work Sans" w:hAnsi="Work Sans" w:cs="Calibri Light"/>
          <w:b/>
          <w:i/>
          <w:color w:val="FF0000"/>
          <w:sz w:val="18"/>
          <w:szCs w:val="18"/>
        </w:rPr>
        <w:t>logica PDCA</w:t>
      </w:r>
      <w:r>
        <w:rPr>
          <w:rFonts w:ascii="Work Sans" w:hAnsi="Work Sans" w:cs="Calibri Light"/>
          <w:i/>
          <w:color w:val="FF0000"/>
          <w:sz w:val="18"/>
          <w:szCs w:val="18"/>
        </w:rPr>
        <w:t xml:space="preserve"> (Pianificazione, Realizzazione, Monitoraggio, “Riesame e Miglioramento”) richiamando i documenti chiave che provano le relative azioni.</w:t>
      </w:r>
      <w:r w:rsidRPr="002E12C2">
        <w:rPr>
          <w:rFonts w:ascii="Work Sans" w:hAnsi="Work Sans" w:cs="Calibri Light"/>
          <w:i/>
          <w:color w:val="FF0000"/>
          <w:sz w:val="18"/>
          <w:szCs w:val="18"/>
        </w:rPr>
        <w:t xml:space="preserve"> </w:t>
      </w:r>
      <w:r w:rsidRPr="00E0503B">
        <w:rPr>
          <w:rFonts w:ascii="Work Sans" w:hAnsi="Work Sans" w:cs="Calibri Light"/>
          <w:i/>
          <w:color w:val="FF0000"/>
          <w:sz w:val="18"/>
          <w:szCs w:val="18"/>
        </w:rPr>
        <w:t>I riferimenti alle fonti documentali sono da integrare nel relativo testo descrittivo</w:t>
      </w:r>
      <w:r>
        <w:rPr>
          <w:rFonts w:ascii="Work Sans" w:hAnsi="Work Sans" w:cs="Calibri Light"/>
          <w:i/>
          <w:color w:val="FF0000"/>
          <w:sz w:val="18"/>
          <w:szCs w:val="18"/>
        </w:rPr>
        <w:t>.</w:t>
      </w:r>
    </w:p>
    <w:p w14:paraId="0DB695F7" w14:textId="053DD6E6" w:rsidR="009C3B55" w:rsidRPr="00E0503B" w:rsidRDefault="009C3B55" w:rsidP="009C3B55">
      <w:pPr>
        <w:pStyle w:val="Default"/>
        <w:jc w:val="both"/>
        <w:rPr>
          <w:rFonts w:ascii="Work Sans" w:hAnsi="Work Sans" w:cs="Calibri Light"/>
          <w:i/>
          <w:color w:val="FF0000"/>
          <w:sz w:val="18"/>
          <w:szCs w:val="18"/>
        </w:rPr>
      </w:pPr>
      <w:r w:rsidRPr="003A0BB8">
        <w:rPr>
          <w:rFonts w:ascii="Work Sans" w:hAnsi="Work Sans" w:cs="Calibri Light"/>
          <w:b/>
          <w:i/>
          <w:color w:val="FF0000"/>
          <w:sz w:val="18"/>
          <w:szCs w:val="18"/>
        </w:rPr>
        <w:t>Nota:</w:t>
      </w:r>
      <w:r>
        <w:rPr>
          <w:rFonts w:ascii="Work Sans" w:hAnsi="Work Sans" w:cs="Calibri Light"/>
          <w:i/>
          <w:color w:val="FF0000"/>
          <w:sz w:val="18"/>
          <w:szCs w:val="18"/>
        </w:rPr>
        <w:t xml:space="preserve"> La coerenza delle informazioni </w:t>
      </w:r>
      <w:r w:rsidRPr="003A0BB8">
        <w:rPr>
          <w:rFonts w:ascii="Work Sans" w:hAnsi="Work Sans" w:cs="Calibri Light"/>
          <w:i/>
          <w:color w:val="FF0000"/>
          <w:sz w:val="18"/>
          <w:szCs w:val="18"/>
        </w:rPr>
        <w:t>da comunicare entro il 31 gennaio</w:t>
      </w:r>
      <w:r>
        <w:rPr>
          <w:rFonts w:ascii="Work Sans" w:hAnsi="Work Sans" w:cs="Calibri Light"/>
          <w:i/>
          <w:color w:val="FF0000"/>
          <w:sz w:val="18"/>
          <w:szCs w:val="18"/>
        </w:rPr>
        <w:t xml:space="preserve"> tramite la scheda di autovalutazione con quelle da fornire a livello di Ateneo </w:t>
      </w:r>
      <w:r w:rsidRPr="003F3D9F">
        <w:rPr>
          <w:rFonts w:ascii="Work Sans" w:hAnsi="Work Sans" w:cs="Calibri Light"/>
          <w:i/>
          <w:color w:val="FF0000"/>
          <w:sz w:val="18"/>
          <w:szCs w:val="18"/>
        </w:rPr>
        <w:t xml:space="preserve">(es. </w:t>
      </w:r>
      <w:r>
        <w:rPr>
          <w:rFonts w:ascii="Work Sans" w:hAnsi="Work Sans" w:cs="Calibri Light"/>
          <w:i/>
          <w:color w:val="FF0000"/>
          <w:sz w:val="18"/>
          <w:szCs w:val="18"/>
        </w:rPr>
        <w:t>E.3</w:t>
      </w:r>
      <w:r w:rsidRPr="003F3D9F">
        <w:rPr>
          <w:rFonts w:ascii="Work Sans" w:hAnsi="Work Sans" w:cs="Calibri Light"/>
          <w:i/>
          <w:color w:val="FF0000"/>
          <w:sz w:val="18"/>
          <w:szCs w:val="18"/>
        </w:rPr>
        <w:t xml:space="preserve"> per </w:t>
      </w:r>
      <w:r>
        <w:rPr>
          <w:rFonts w:ascii="Work Sans" w:hAnsi="Work Sans" w:cs="Calibri Light"/>
          <w:i/>
          <w:color w:val="FF0000"/>
          <w:sz w:val="18"/>
          <w:szCs w:val="18"/>
        </w:rPr>
        <w:t>D.PHD.2.4</w:t>
      </w:r>
      <w:r w:rsidRPr="003F3D9F">
        <w:rPr>
          <w:rFonts w:ascii="Work Sans" w:hAnsi="Work Sans" w:cs="Calibri Light"/>
          <w:i/>
          <w:color w:val="FF0000"/>
          <w:sz w:val="18"/>
          <w:szCs w:val="18"/>
        </w:rPr>
        <w:t>)</w:t>
      </w:r>
      <w:r>
        <w:rPr>
          <w:rFonts w:ascii="Work Sans" w:hAnsi="Work Sans" w:cs="Calibri Light"/>
          <w:i/>
          <w:color w:val="FF0000"/>
          <w:sz w:val="18"/>
          <w:szCs w:val="18"/>
        </w:rPr>
        <w:t>, sarà assicurata successivamente a cura del PQA.</w:t>
      </w:r>
    </w:p>
    <w:tbl>
      <w:tblPr>
        <w:tblStyle w:val="Grigliatabella"/>
        <w:tblW w:w="9923" w:type="dxa"/>
        <w:tblInd w:w="-147" w:type="dxa"/>
        <w:tblLook w:val="04A0" w:firstRow="1" w:lastRow="0" w:firstColumn="1" w:lastColumn="0" w:noHBand="0" w:noVBand="1"/>
      </w:tblPr>
      <w:tblGrid>
        <w:gridCol w:w="9923"/>
      </w:tblGrid>
      <w:tr w:rsidR="004E56A2" w:rsidRPr="00637FA2" w14:paraId="33CE2661" w14:textId="77777777" w:rsidTr="004E56A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E1DFCE0" w14:textId="77777777" w:rsidR="004E56A2" w:rsidRPr="00637FA2" w:rsidRDefault="004E56A2" w:rsidP="007F6D0E">
            <w:pPr>
              <w:pStyle w:val="ANVURMGstileD"/>
              <w:spacing w:before="0" w:after="0"/>
              <w:rPr>
                <w:rFonts w:ascii="Work Sans" w:hAnsi="Work Sans"/>
                <w:u w:val="none"/>
              </w:rPr>
            </w:pPr>
            <w:r w:rsidRPr="00637FA2">
              <w:rPr>
                <w:rFonts w:ascii="Work Sans" w:hAnsi="Work Sans"/>
                <w:u w:val="none"/>
              </w:rPr>
              <w:t>Autovalutazione (non più di 1.500 parole)</w:t>
            </w:r>
          </w:p>
          <w:p w14:paraId="768EF8CC" w14:textId="21641278" w:rsidR="004E56A2"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D.PHD.2.1</w:t>
            </w:r>
            <w:r w:rsidR="00AB7B2F">
              <w:rPr>
                <w:rFonts w:ascii="Work Sans" w:hAnsi="Work Sans" w:cs="Calibri Light"/>
                <w:i/>
                <w:iCs/>
                <w:sz w:val="18"/>
                <w:szCs w:val="18"/>
              </w:rPr>
              <w:t xml:space="preserve"> </w:t>
            </w:r>
          </w:p>
          <w:p w14:paraId="3981BBDF"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596C0A25" w14:textId="6498B67B"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D.PHD.2.2</w:t>
            </w:r>
            <w:r w:rsidR="00AB7B2F">
              <w:rPr>
                <w:rFonts w:ascii="Work Sans" w:hAnsi="Work Sans" w:cs="Calibri Light"/>
                <w:i/>
                <w:iCs/>
                <w:sz w:val="18"/>
                <w:szCs w:val="18"/>
              </w:rPr>
              <w:t xml:space="preserve"> </w:t>
            </w:r>
          </w:p>
          <w:p w14:paraId="521889F6"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56511725" w14:textId="12718FB1"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D.PHD.2.3</w:t>
            </w:r>
          </w:p>
          <w:p w14:paraId="4DB0BF0F"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37E81CB3" w14:textId="109E855C"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D.PHD.2.4</w:t>
            </w:r>
          </w:p>
          <w:p w14:paraId="3084D1BF"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6CEE5492" w14:textId="726F6194"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D.PHD.2.5</w:t>
            </w:r>
          </w:p>
          <w:p w14:paraId="1FFCFD32"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299440CE" w14:textId="478A1E29"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D.PHD.2.6</w:t>
            </w:r>
          </w:p>
          <w:p w14:paraId="4A37FC80"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533D64BF" w14:textId="60DE9A55"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D.PHD.2.7</w:t>
            </w:r>
          </w:p>
          <w:p w14:paraId="0E055770"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26E17EE7" w14:textId="754ED9A9" w:rsidR="007F6D0E" w:rsidRPr="00637FA2" w:rsidRDefault="007F6D0E" w:rsidP="007F6D0E">
            <w:pPr>
              <w:pStyle w:val="ANVURMGstileD"/>
              <w:spacing w:before="0" w:after="0"/>
              <w:rPr>
                <w:rFonts w:ascii="Work Sans" w:hAnsi="Work Sans"/>
                <w:u w:val="none"/>
              </w:rPr>
            </w:pPr>
          </w:p>
        </w:tc>
      </w:tr>
      <w:tr w:rsidR="00AB7B2F" w:rsidRPr="00637FA2" w14:paraId="2F500920" w14:textId="77777777" w:rsidTr="004E56A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6D466F2" w14:textId="77777777" w:rsidR="00AB7B2F" w:rsidRPr="00637FA2" w:rsidRDefault="00AB7B2F" w:rsidP="00AB7B2F">
            <w:pPr>
              <w:pStyle w:val="ANVURMGstileD"/>
              <w:spacing w:before="0" w:after="0"/>
              <w:rPr>
                <w:rFonts w:ascii="Work Sans" w:hAnsi="Work Sans" w:cstheme="minorHAnsi"/>
                <w:u w:val="none"/>
              </w:rPr>
            </w:pPr>
            <w:r w:rsidRPr="00637FA2">
              <w:rPr>
                <w:rFonts w:ascii="Work Sans" w:hAnsi="Work Sans" w:cstheme="minorHAnsi"/>
                <w:u w:val="none"/>
              </w:rPr>
              <w:t>Fonti documentali indicate dall'Ateneo per l'esame a distanza (non più di 8 documenti):</w:t>
            </w:r>
          </w:p>
          <w:p w14:paraId="2D7E396E" w14:textId="77777777" w:rsidR="00AB7B2F" w:rsidRPr="00637FA2" w:rsidRDefault="00AB7B2F" w:rsidP="00AB7B2F">
            <w:pPr>
              <w:pStyle w:val="ANVURMGstileD"/>
              <w:spacing w:before="0" w:after="0"/>
              <w:rPr>
                <w:rFonts w:ascii="Work Sans" w:hAnsi="Work Sans" w:cstheme="minorHAnsi"/>
                <w:u w:val="none"/>
              </w:rPr>
            </w:pPr>
            <w:r w:rsidRPr="00637FA2">
              <w:rPr>
                <w:rFonts w:ascii="Work Sans" w:hAnsi="Work Sans" w:cstheme="minorHAnsi"/>
                <w:u w:val="none"/>
              </w:rPr>
              <w:t>Documenti chiave:</w:t>
            </w:r>
          </w:p>
          <w:p w14:paraId="5E6DF525" w14:textId="77777777" w:rsidR="00AB7B2F" w:rsidRPr="00637FA2" w:rsidRDefault="00AB7B2F" w:rsidP="00AB7B2F">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 xml:space="preserve">Titolo: </w:t>
            </w:r>
            <w:r>
              <w:rPr>
                <w:rFonts w:ascii="Work Sans" w:hAnsi="Work Sans" w:cstheme="minorHAnsi"/>
                <w:b w:val="0"/>
                <w:u w:val="none"/>
              </w:rPr>
              <w:t>_______________</w:t>
            </w:r>
            <w:r w:rsidRPr="00637FA2">
              <w:rPr>
                <w:rFonts w:ascii="Work Sans" w:hAnsi="Work Sans" w:cstheme="minorHAnsi"/>
                <w:b w:val="0"/>
                <w:u w:val="none"/>
              </w:rPr>
              <w:t xml:space="preserve"> </w:t>
            </w:r>
            <w:r w:rsidRPr="00637FA2">
              <w:rPr>
                <w:rFonts w:ascii="Work Sans" w:hAnsi="Work Sans" w:cstheme="minorHAnsi"/>
                <w:sz w:val="18"/>
                <w:szCs w:val="18"/>
                <w:u w:val="none"/>
              </w:rPr>
              <w:t>(DOC 01)</w:t>
            </w:r>
          </w:p>
          <w:p w14:paraId="3B627185"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4AA9D66E"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70940F00"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7B10796B" w14:textId="77777777" w:rsidR="00AB7B2F" w:rsidRPr="00637FA2" w:rsidRDefault="00AB7B2F" w:rsidP="00AB7B2F">
            <w:pPr>
              <w:pStyle w:val="ANVURMGstileD"/>
              <w:spacing w:before="0" w:after="0"/>
              <w:ind w:left="720"/>
              <w:rPr>
                <w:rFonts w:ascii="Work Sans" w:hAnsi="Work Sans" w:cstheme="minorHAnsi"/>
                <w:b w:val="0"/>
                <w:u w:val="none"/>
              </w:rPr>
            </w:pPr>
          </w:p>
          <w:p w14:paraId="420EF8FA" w14:textId="77777777" w:rsidR="00AB7B2F" w:rsidRPr="00637FA2" w:rsidRDefault="00AB7B2F" w:rsidP="00AB7B2F">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 ___________</w:t>
            </w:r>
            <w:proofErr w:type="gramStart"/>
            <w:r w:rsidRPr="00637FA2">
              <w:rPr>
                <w:rFonts w:ascii="Work Sans" w:hAnsi="Work Sans" w:cstheme="minorHAnsi"/>
                <w:b w:val="0"/>
                <w:u w:val="none"/>
              </w:rPr>
              <w:t>_</w:t>
            </w:r>
            <w:r w:rsidRPr="00637FA2">
              <w:rPr>
                <w:rFonts w:ascii="Work Sans" w:hAnsi="Work Sans" w:cstheme="minorHAnsi"/>
                <w:sz w:val="18"/>
                <w:szCs w:val="18"/>
                <w:u w:val="none"/>
              </w:rPr>
              <w:t>(</w:t>
            </w:r>
            <w:proofErr w:type="gramEnd"/>
            <w:r w:rsidRPr="00637FA2">
              <w:rPr>
                <w:rFonts w:ascii="Work Sans" w:hAnsi="Work Sans" w:cstheme="minorHAnsi"/>
                <w:sz w:val="18"/>
                <w:szCs w:val="18"/>
                <w:u w:val="none"/>
              </w:rPr>
              <w:t>DOC 0</w:t>
            </w:r>
            <w:r>
              <w:rPr>
                <w:rFonts w:ascii="Work Sans" w:hAnsi="Work Sans" w:cstheme="minorHAnsi"/>
                <w:sz w:val="18"/>
                <w:szCs w:val="18"/>
                <w:u w:val="none"/>
              </w:rPr>
              <w:t>X</w:t>
            </w:r>
            <w:r w:rsidRPr="00637FA2">
              <w:rPr>
                <w:rFonts w:ascii="Work Sans" w:hAnsi="Work Sans" w:cstheme="minorHAnsi"/>
                <w:sz w:val="18"/>
                <w:szCs w:val="18"/>
                <w:u w:val="none"/>
              </w:rPr>
              <w:t>)</w:t>
            </w:r>
          </w:p>
          <w:p w14:paraId="53727971"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69A9D018"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32A12613"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087B8095" w14:textId="77777777" w:rsidR="00AB7B2F" w:rsidRPr="00637FA2" w:rsidRDefault="00AB7B2F" w:rsidP="00AB7B2F">
            <w:pPr>
              <w:shd w:val="clear" w:color="auto" w:fill="DBE5F1" w:themeFill="accent1" w:themeFillTint="33"/>
              <w:rPr>
                <w:rFonts w:ascii="Work Sans" w:hAnsi="Work Sans" w:cstheme="minorHAnsi"/>
                <w:b/>
                <w:color w:val="222222"/>
                <w:sz w:val="19"/>
                <w:szCs w:val="19"/>
              </w:rPr>
            </w:pPr>
            <w:r w:rsidRPr="00637FA2">
              <w:rPr>
                <w:rFonts w:ascii="Work Sans" w:hAnsi="Work Sans" w:cstheme="minorHAnsi"/>
                <w:b/>
              </w:rPr>
              <w:t>Documenti a supporto:</w:t>
            </w:r>
          </w:p>
          <w:p w14:paraId="05009339" w14:textId="77777777" w:rsidR="00AB7B2F" w:rsidRPr="00637FA2" w:rsidRDefault="00AB7B2F" w:rsidP="00AB7B2F">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w:t>
            </w:r>
          </w:p>
          <w:p w14:paraId="021CA2F0"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1FA391A1" w14:textId="77777777"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lastRenderedPageBreak/>
              <w:t>Riferimento (capitolo/paragrafo, etc.):</w:t>
            </w:r>
          </w:p>
          <w:p w14:paraId="743EFBD5" w14:textId="6116890F" w:rsidR="00AB7B2F" w:rsidRPr="00637FA2" w:rsidRDefault="00AB7B2F" w:rsidP="00AB7B2F">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tc>
      </w:tr>
    </w:tbl>
    <w:p w14:paraId="5E8E654F" w14:textId="4038908F" w:rsidR="004E56A2" w:rsidRPr="00637FA2" w:rsidRDefault="004E56A2" w:rsidP="007F6D0E">
      <w:pPr>
        <w:rPr>
          <w:rFonts w:ascii="Work Sans" w:hAnsi="Work Sans" w:cs="Calibri Light"/>
          <w:b/>
        </w:rPr>
      </w:pPr>
    </w:p>
    <w:p w14:paraId="17D17F5D" w14:textId="77777777" w:rsidR="004E56A2" w:rsidRPr="00637FA2" w:rsidRDefault="004E56A2" w:rsidP="007F6D0E">
      <w:pPr>
        <w:pStyle w:val="Titolo1"/>
        <w:spacing w:before="0"/>
        <w:ind w:right="141"/>
        <w:rPr>
          <w:rFonts w:ascii="Work Sans" w:hAnsi="Work Sans" w:cs="Calibri Light"/>
        </w:rPr>
      </w:pPr>
      <w:bookmarkStart w:id="10" w:name="_Toc127974496"/>
      <w:r w:rsidRPr="00637FA2">
        <w:rPr>
          <w:rFonts w:ascii="Work Sans" w:hAnsi="Work Sans" w:cs="Calibri Light"/>
        </w:rPr>
        <w:t>D.PHD.3 - Monitoraggio e miglioramento delle attività</w:t>
      </w:r>
      <w:bookmarkEnd w:id="10"/>
    </w:p>
    <w:p w14:paraId="5B0FC955"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D.PHD.3.1 Il Corso di Dottorato di Ricerca dispone di un sistema di monitoraggio dei processi e dei risultati relativi alle attività di ricerca, didattica e terza missione/impatto sociale e di ascolto dei dottorandi, anche attraverso la rilevazione e l’analisi delle loro opinioni, di cui vengono analizzati sistematicamente gli esiti.</w:t>
      </w:r>
    </w:p>
    <w:p w14:paraId="07ABA4B7"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D.PHD.3.2 Il Corso di Dottorato di Ricerca monitora l’allocazione e le modalità di utilizzazione dei fondi per le attività formative e di ricerca dei dottorandi.</w:t>
      </w:r>
    </w:p>
    <w:p w14:paraId="5EDAA3FF" w14:textId="77777777" w:rsidR="004E56A2" w:rsidRPr="00637FA2" w:rsidRDefault="004E56A2" w:rsidP="007F6D0E">
      <w:pPr>
        <w:pStyle w:val="Default"/>
        <w:shd w:val="clear" w:color="auto" w:fill="EAF1DD" w:themeFill="accent3" w:themeFillTint="33"/>
        <w:contextualSpacing/>
        <w:jc w:val="both"/>
        <w:rPr>
          <w:rFonts w:ascii="Work Sans" w:hAnsi="Work Sans" w:cs="Calibri Light"/>
          <w:i/>
          <w:iCs/>
          <w:color w:val="auto"/>
          <w:sz w:val="18"/>
          <w:szCs w:val="18"/>
        </w:rPr>
      </w:pPr>
      <w:r w:rsidRPr="00637FA2">
        <w:rPr>
          <w:rFonts w:ascii="Work Sans" w:hAnsi="Work Sans" w:cs="Calibri Light"/>
          <w:i/>
          <w:iCs/>
          <w:color w:val="auto"/>
          <w:sz w:val="18"/>
          <w:szCs w:val="18"/>
        </w:rPr>
        <w:t>D.PHD.3.3 Il Corso di Dottorato di Ricerca riesamina e aggiorna periodicamente i percorsi formativi e di ricerca dei dottorandi, per allinearli all’evoluzione culturale e scientifica delle aree scientifiche di riferimento del Dottorato, anche avvalendosi del confronto internazionale, dei suggerimenti delle parti interessate (interne ed esterne) e delle opinioni e proposte di miglioramento dei dottorandi.</w:t>
      </w:r>
    </w:p>
    <w:p w14:paraId="04D24B3A" w14:textId="77777777" w:rsidR="004E56A2" w:rsidRPr="00637FA2" w:rsidRDefault="004E56A2" w:rsidP="007F6D0E">
      <w:pPr>
        <w:pStyle w:val="Default"/>
        <w:shd w:val="clear" w:color="auto" w:fill="EAF1DD" w:themeFill="accent3" w:themeFillTint="33"/>
        <w:jc w:val="both"/>
        <w:rPr>
          <w:rFonts w:ascii="Work Sans" w:hAnsi="Work Sans" w:cs="Calibri Light"/>
          <w:i/>
          <w:iCs/>
          <w:color w:val="auto"/>
          <w:sz w:val="18"/>
          <w:szCs w:val="18"/>
        </w:rPr>
      </w:pPr>
      <w:r w:rsidRPr="00637FA2">
        <w:rPr>
          <w:rFonts w:ascii="Work Sans" w:hAnsi="Work Sans" w:cs="Calibri Light"/>
          <w:i/>
          <w:iCs/>
          <w:color w:val="auto"/>
          <w:sz w:val="18"/>
          <w:szCs w:val="18"/>
        </w:rPr>
        <w:t>Il Corso di Dottorato di Ricerca riesamina e aggiorna periodicamente i percorsi formativi e di ricerca dei dottorandi, per allinearli all’evoluzione culturale e scientifica delle aree scientifiche di riferimento del Dottorato, anche avvalendosi del confronto internazionale, dei suggerimenti delle parti interessate (interne ed esterne) e delle opinioni e proposte di miglioramento dei dottorandi.</w:t>
      </w:r>
    </w:p>
    <w:p w14:paraId="129C9E87" w14:textId="77777777" w:rsidR="004E56A2" w:rsidRPr="00636EFA" w:rsidRDefault="004E56A2" w:rsidP="007F6D0E">
      <w:pPr>
        <w:pStyle w:val="Default"/>
        <w:shd w:val="clear" w:color="auto" w:fill="EAF1DD" w:themeFill="accent3" w:themeFillTint="33"/>
        <w:jc w:val="both"/>
        <w:rPr>
          <w:rFonts w:ascii="Work Sans" w:hAnsi="Work Sans" w:cs="Calibri Light"/>
          <w:i/>
          <w:iCs/>
          <w:color w:val="FF0000"/>
          <w:sz w:val="18"/>
          <w:szCs w:val="18"/>
        </w:rPr>
      </w:pPr>
      <w:r w:rsidRPr="00636EFA">
        <w:rPr>
          <w:rFonts w:ascii="Work Sans" w:hAnsi="Work Sans" w:cs="Calibri Light"/>
          <w:i/>
          <w:iCs/>
          <w:color w:val="FF0000"/>
          <w:sz w:val="18"/>
          <w:szCs w:val="18"/>
        </w:rPr>
        <w:t>[Questo aspetto da considerare serve anche da riscontro per la valutazione del requisito di sede D.2].</w:t>
      </w:r>
    </w:p>
    <w:p w14:paraId="1D7A6C33" w14:textId="4FE134AC" w:rsidR="004E56A2" w:rsidRDefault="004E56A2" w:rsidP="007F6D0E">
      <w:pPr>
        <w:pStyle w:val="Default"/>
        <w:jc w:val="both"/>
        <w:rPr>
          <w:rFonts w:ascii="Work Sans" w:hAnsi="Work Sans" w:cs="Calibri Light"/>
          <w:i/>
          <w:color w:val="auto"/>
          <w:sz w:val="20"/>
          <w:szCs w:val="20"/>
        </w:rPr>
      </w:pPr>
    </w:p>
    <w:p w14:paraId="7D675B2E" w14:textId="77777777" w:rsidR="00A2223F" w:rsidRDefault="00A2223F" w:rsidP="00A2223F">
      <w:pPr>
        <w:pStyle w:val="Default"/>
        <w:jc w:val="both"/>
        <w:rPr>
          <w:rFonts w:ascii="Work Sans" w:hAnsi="Work Sans" w:cs="Calibri Light"/>
          <w:i/>
          <w:color w:val="auto"/>
          <w:sz w:val="18"/>
          <w:szCs w:val="18"/>
        </w:rPr>
      </w:pPr>
      <w:r w:rsidRPr="009C3D90">
        <w:rPr>
          <w:rFonts w:ascii="Work Sans" w:hAnsi="Work Sans" w:cs="Calibri Light"/>
          <w:i/>
          <w:color w:val="auto"/>
          <w:sz w:val="18"/>
          <w:szCs w:val="18"/>
          <w:highlight w:val="green"/>
        </w:rPr>
        <w:t xml:space="preserve">Osservazioni </w:t>
      </w:r>
      <w:proofErr w:type="spellStart"/>
      <w:r w:rsidRPr="009C3D90">
        <w:rPr>
          <w:rFonts w:ascii="Work Sans" w:hAnsi="Work Sans" w:cs="Calibri Light"/>
          <w:i/>
          <w:color w:val="auto"/>
          <w:sz w:val="18"/>
          <w:szCs w:val="18"/>
          <w:highlight w:val="green"/>
        </w:rPr>
        <w:t>NdV</w:t>
      </w:r>
      <w:proofErr w:type="spellEnd"/>
      <w:r w:rsidRPr="009C3D90">
        <w:rPr>
          <w:rFonts w:ascii="Work Sans" w:hAnsi="Work Sans" w:cs="Calibri Light"/>
          <w:i/>
          <w:color w:val="auto"/>
          <w:sz w:val="18"/>
          <w:szCs w:val="18"/>
          <w:highlight w:val="green"/>
        </w:rPr>
        <w:t>:</w:t>
      </w:r>
      <w:r>
        <w:rPr>
          <w:rFonts w:ascii="Work Sans" w:hAnsi="Work Sans" w:cs="Calibri Light"/>
          <w:i/>
          <w:color w:val="auto"/>
          <w:sz w:val="18"/>
          <w:szCs w:val="18"/>
        </w:rPr>
        <w:t xml:space="preserve"> </w:t>
      </w:r>
    </w:p>
    <w:p w14:paraId="607ECA3A" w14:textId="77777777" w:rsidR="0095593B" w:rsidRDefault="0095593B" w:rsidP="0095593B">
      <w:pPr>
        <w:pStyle w:val="Default"/>
        <w:numPr>
          <w:ilvl w:val="0"/>
          <w:numId w:val="28"/>
        </w:numPr>
        <w:jc w:val="both"/>
        <w:rPr>
          <w:rFonts w:ascii="Work Sans" w:hAnsi="Work Sans" w:cs="Calibri Light"/>
          <w:i/>
          <w:color w:val="FF0000"/>
          <w:sz w:val="18"/>
          <w:szCs w:val="18"/>
        </w:rPr>
      </w:pPr>
      <w:r>
        <w:rPr>
          <w:rFonts w:ascii="Work Sans" w:hAnsi="Work Sans" w:cs="Calibri Light"/>
          <w:i/>
          <w:color w:val="FF0000"/>
          <w:sz w:val="18"/>
          <w:szCs w:val="18"/>
        </w:rPr>
        <w:t xml:space="preserve">Esporre le descrizioni con principi di trasparenza (completezza, aggiornamento, veridicità, sinteticità, chiarezza) nel rispetto del formato ANVUR (1.500 parole per punto di attenzione con al </w:t>
      </w:r>
      <w:proofErr w:type="spellStart"/>
      <w:r>
        <w:rPr>
          <w:rFonts w:ascii="Work Sans" w:hAnsi="Work Sans" w:cs="Calibri Light"/>
          <w:i/>
          <w:color w:val="FF0000"/>
          <w:sz w:val="18"/>
          <w:szCs w:val="18"/>
        </w:rPr>
        <w:t>max</w:t>
      </w:r>
      <w:proofErr w:type="spellEnd"/>
      <w:r>
        <w:rPr>
          <w:rFonts w:ascii="Work Sans" w:hAnsi="Work Sans" w:cs="Calibri Light"/>
          <w:i/>
          <w:color w:val="FF0000"/>
          <w:sz w:val="18"/>
          <w:szCs w:val="18"/>
        </w:rPr>
        <w:t xml:space="preserve"> 8 fonti documentali per punto di attenzione). La fonte documentale può essere rappresentata con un link a documento web oppure, in alternativa, tramite upload diretto di documento (sulla piattaforma CEV-ANVUR).</w:t>
      </w:r>
    </w:p>
    <w:p w14:paraId="0DC83312" w14:textId="6AA4C37F" w:rsidR="00A2223F" w:rsidRDefault="00A2223F" w:rsidP="00A2223F">
      <w:pPr>
        <w:pStyle w:val="Default"/>
        <w:numPr>
          <w:ilvl w:val="0"/>
          <w:numId w:val="28"/>
        </w:numPr>
        <w:jc w:val="both"/>
        <w:rPr>
          <w:rFonts w:ascii="Work Sans" w:hAnsi="Work Sans" w:cs="Calibri Light"/>
          <w:i/>
          <w:color w:val="FF0000"/>
          <w:sz w:val="18"/>
          <w:szCs w:val="18"/>
        </w:rPr>
      </w:pPr>
      <w:r>
        <w:rPr>
          <w:rFonts w:ascii="Work Sans" w:hAnsi="Work Sans" w:cs="Calibri Light"/>
          <w:i/>
          <w:color w:val="FF0000"/>
          <w:sz w:val="18"/>
          <w:szCs w:val="18"/>
        </w:rPr>
        <w:t xml:space="preserve">Descrivere i contenuti dei diversi aspetti da considerare in modo tale che nel complesso il punto di attenzione sia descritto con una </w:t>
      </w:r>
      <w:r w:rsidRPr="007E5B87">
        <w:rPr>
          <w:rFonts w:ascii="Work Sans" w:hAnsi="Work Sans" w:cs="Calibri Light"/>
          <w:b/>
          <w:i/>
          <w:color w:val="FF0000"/>
          <w:sz w:val="18"/>
          <w:szCs w:val="18"/>
        </w:rPr>
        <w:t>logica PDCA</w:t>
      </w:r>
      <w:r>
        <w:rPr>
          <w:rFonts w:ascii="Work Sans" w:hAnsi="Work Sans" w:cs="Calibri Light"/>
          <w:i/>
          <w:color w:val="FF0000"/>
          <w:sz w:val="18"/>
          <w:szCs w:val="18"/>
        </w:rPr>
        <w:t xml:space="preserve"> (Pianificazione, Realizzazione, Monitoraggio, “Riesame e Miglioramento”) richiamando i documenti chiave che provano le relative azioni.</w:t>
      </w:r>
      <w:r w:rsidRPr="002E12C2">
        <w:rPr>
          <w:rFonts w:ascii="Work Sans" w:hAnsi="Work Sans" w:cs="Calibri Light"/>
          <w:i/>
          <w:color w:val="FF0000"/>
          <w:sz w:val="18"/>
          <w:szCs w:val="18"/>
        </w:rPr>
        <w:t xml:space="preserve"> </w:t>
      </w:r>
      <w:r w:rsidRPr="00E0503B">
        <w:rPr>
          <w:rFonts w:ascii="Work Sans" w:hAnsi="Work Sans" w:cs="Calibri Light"/>
          <w:i/>
          <w:color w:val="FF0000"/>
          <w:sz w:val="18"/>
          <w:szCs w:val="18"/>
        </w:rPr>
        <w:t>I riferimenti alle fonti documentali sono da integrare nel relativo testo descrittivo</w:t>
      </w:r>
      <w:r>
        <w:rPr>
          <w:rFonts w:ascii="Work Sans" w:hAnsi="Work Sans" w:cs="Calibri Light"/>
          <w:i/>
          <w:color w:val="FF0000"/>
          <w:sz w:val="18"/>
          <w:szCs w:val="18"/>
        </w:rPr>
        <w:t>.</w:t>
      </w:r>
    </w:p>
    <w:p w14:paraId="12E7C24A" w14:textId="0764CA00" w:rsidR="009C3B55" w:rsidRPr="00E0503B" w:rsidRDefault="009C3B55" w:rsidP="009C3B55">
      <w:pPr>
        <w:pStyle w:val="Default"/>
        <w:jc w:val="both"/>
        <w:rPr>
          <w:rFonts w:ascii="Work Sans" w:hAnsi="Work Sans" w:cs="Calibri Light"/>
          <w:i/>
          <w:color w:val="FF0000"/>
          <w:sz w:val="18"/>
          <w:szCs w:val="18"/>
        </w:rPr>
      </w:pPr>
      <w:r w:rsidRPr="003A0BB8">
        <w:rPr>
          <w:rFonts w:ascii="Work Sans" w:hAnsi="Work Sans" w:cs="Calibri Light"/>
          <w:b/>
          <w:i/>
          <w:color w:val="FF0000"/>
          <w:sz w:val="18"/>
          <w:szCs w:val="18"/>
        </w:rPr>
        <w:t>Nota:</w:t>
      </w:r>
      <w:r>
        <w:rPr>
          <w:rFonts w:ascii="Work Sans" w:hAnsi="Work Sans" w:cs="Calibri Light"/>
          <w:i/>
          <w:color w:val="FF0000"/>
          <w:sz w:val="18"/>
          <w:szCs w:val="18"/>
        </w:rPr>
        <w:t xml:space="preserve"> La coerenza delle informazioni </w:t>
      </w:r>
      <w:r w:rsidRPr="003A0BB8">
        <w:rPr>
          <w:rFonts w:ascii="Work Sans" w:hAnsi="Work Sans" w:cs="Calibri Light"/>
          <w:i/>
          <w:color w:val="FF0000"/>
          <w:sz w:val="18"/>
          <w:szCs w:val="18"/>
        </w:rPr>
        <w:t>da comunicare entro il 31 gennaio</w:t>
      </w:r>
      <w:r>
        <w:rPr>
          <w:rFonts w:ascii="Work Sans" w:hAnsi="Work Sans" w:cs="Calibri Light"/>
          <w:i/>
          <w:color w:val="FF0000"/>
          <w:sz w:val="18"/>
          <w:szCs w:val="18"/>
        </w:rPr>
        <w:t xml:space="preserve"> tramite la scheda di autovalutazione con quelle da fornire a livello di Ateneo </w:t>
      </w:r>
      <w:r w:rsidRPr="003F3D9F">
        <w:rPr>
          <w:rFonts w:ascii="Work Sans" w:hAnsi="Work Sans" w:cs="Calibri Light"/>
          <w:i/>
          <w:color w:val="FF0000"/>
          <w:sz w:val="18"/>
          <w:szCs w:val="18"/>
        </w:rPr>
        <w:t xml:space="preserve">(es. </w:t>
      </w:r>
      <w:r>
        <w:rPr>
          <w:rFonts w:ascii="Work Sans" w:hAnsi="Work Sans" w:cs="Calibri Light"/>
          <w:i/>
          <w:color w:val="FF0000"/>
          <w:sz w:val="18"/>
          <w:szCs w:val="18"/>
        </w:rPr>
        <w:t>D.2</w:t>
      </w:r>
      <w:r w:rsidRPr="003F3D9F">
        <w:rPr>
          <w:rFonts w:ascii="Work Sans" w:hAnsi="Work Sans" w:cs="Calibri Light"/>
          <w:i/>
          <w:color w:val="FF0000"/>
          <w:sz w:val="18"/>
          <w:szCs w:val="18"/>
        </w:rPr>
        <w:t xml:space="preserve"> per </w:t>
      </w:r>
      <w:r>
        <w:rPr>
          <w:rFonts w:ascii="Work Sans" w:hAnsi="Work Sans" w:cs="Calibri Light"/>
          <w:i/>
          <w:color w:val="FF0000"/>
          <w:sz w:val="18"/>
          <w:szCs w:val="18"/>
        </w:rPr>
        <w:t>D.PHD.3.1</w:t>
      </w:r>
      <w:r w:rsidRPr="003F3D9F">
        <w:rPr>
          <w:rFonts w:ascii="Work Sans" w:hAnsi="Work Sans" w:cs="Calibri Light"/>
          <w:i/>
          <w:color w:val="FF0000"/>
          <w:sz w:val="18"/>
          <w:szCs w:val="18"/>
        </w:rPr>
        <w:t>)</w:t>
      </w:r>
      <w:r>
        <w:rPr>
          <w:rFonts w:ascii="Work Sans" w:hAnsi="Work Sans" w:cs="Calibri Light"/>
          <w:i/>
          <w:color w:val="FF0000"/>
          <w:sz w:val="18"/>
          <w:szCs w:val="18"/>
        </w:rPr>
        <w:t>, sarà assicurata successivamente a cura del PQA.</w:t>
      </w:r>
    </w:p>
    <w:p w14:paraId="4DECDD04" w14:textId="77777777" w:rsidR="009C3B55" w:rsidRDefault="009C3B55" w:rsidP="009C3B55">
      <w:pPr>
        <w:pStyle w:val="Default"/>
        <w:ind w:left="360"/>
        <w:jc w:val="both"/>
        <w:rPr>
          <w:rFonts w:ascii="Work Sans" w:hAnsi="Work Sans" w:cs="Calibri Light"/>
          <w:i/>
          <w:color w:val="FF0000"/>
          <w:sz w:val="18"/>
          <w:szCs w:val="18"/>
        </w:rPr>
      </w:pPr>
    </w:p>
    <w:p w14:paraId="0DAE93C3" w14:textId="77777777" w:rsidR="00A2223F" w:rsidRPr="00637FA2" w:rsidRDefault="00A2223F" w:rsidP="007F6D0E">
      <w:pPr>
        <w:pStyle w:val="Default"/>
        <w:jc w:val="both"/>
        <w:rPr>
          <w:rFonts w:ascii="Work Sans" w:hAnsi="Work Sans" w:cs="Calibri Light"/>
          <w:i/>
          <w:color w:val="auto"/>
          <w:sz w:val="20"/>
          <w:szCs w:val="20"/>
        </w:rPr>
      </w:pPr>
    </w:p>
    <w:tbl>
      <w:tblPr>
        <w:tblStyle w:val="Grigliatabella"/>
        <w:tblW w:w="9923" w:type="dxa"/>
        <w:tblInd w:w="-147" w:type="dxa"/>
        <w:tblLook w:val="04A0" w:firstRow="1" w:lastRow="0" w:firstColumn="1" w:lastColumn="0" w:noHBand="0" w:noVBand="1"/>
      </w:tblPr>
      <w:tblGrid>
        <w:gridCol w:w="9923"/>
      </w:tblGrid>
      <w:tr w:rsidR="004E56A2" w:rsidRPr="00637FA2" w14:paraId="62E18AC0" w14:textId="77777777" w:rsidTr="004E56A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C959B1E" w14:textId="77777777" w:rsidR="004E56A2" w:rsidRPr="00637FA2" w:rsidRDefault="004E56A2" w:rsidP="007F6D0E">
            <w:pPr>
              <w:pStyle w:val="ANVURMGstileD"/>
              <w:spacing w:before="0" w:after="0"/>
              <w:rPr>
                <w:rFonts w:ascii="Work Sans" w:hAnsi="Work Sans"/>
                <w:u w:val="none"/>
              </w:rPr>
            </w:pPr>
            <w:r w:rsidRPr="00637FA2">
              <w:rPr>
                <w:rFonts w:ascii="Work Sans" w:hAnsi="Work Sans"/>
                <w:u w:val="none"/>
              </w:rPr>
              <w:t>Autovalutazione (non più di 1.500 parole)</w:t>
            </w:r>
          </w:p>
          <w:p w14:paraId="6486E1C4" w14:textId="027156C7" w:rsidR="004E56A2"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D.PHD.3.1</w:t>
            </w:r>
            <w:r w:rsidR="00AB7B2F">
              <w:rPr>
                <w:rFonts w:ascii="Work Sans" w:hAnsi="Work Sans" w:cs="Calibri Light"/>
                <w:i/>
                <w:iCs/>
                <w:sz w:val="18"/>
                <w:szCs w:val="18"/>
              </w:rPr>
              <w:t xml:space="preserve"> </w:t>
            </w:r>
          </w:p>
          <w:p w14:paraId="3CBD1EB8"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284D6E98" w14:textId="77777777" w:rsidR="00AB7B2F" w:rsidRDefault="00AB7B2F" w:rsidP="007F6D0E">
            <w:pPr>
              <w:pStyle w:val="ANVURMGstileD"/>
              <w:spacing w:before="0" w:after="0"/>
              <w:rPr>
                <w:rFonts w:ascii="Work Sans" w:hAnsi="Work Sans" w:cs="Calibri Light"/>
                <w:i/>
                <w:iCs/>
                <w:sz w:val="18"/>
                <w:szCs w:val="18"/>
              </w:rPr>
            </w:pPr>
          </w:p>
          <w:p w14:paraId="76782AC5" w14:textId="0EE50158"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D.PHD.3.2</w:t>
            </w:r>
            <w:r w:rsidR="00AB7B2F">
              <w:rPr>
                <w:rFonts w:ascii="Work Sans" w:hAnsi="Work Sans" w:cs="Calibri Light"/>
                <w:i/>
                <w:iCs/>
                <w:sz w:val="18"/>
                <w:szCs w:val="18"/>
              </w:rPr>
              <w:t xml:space="preserve"> </w:t>
            </w:r>
          </w:p>
          <w:p w14:paraId="3D9898B5"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5367543F" w14:textId="77777777" w:rsidR="00AB7B2F" w:rsidRDefault="00AB7B2F" w:rsidP="007F6D0E">
            <w:pPr>
              <w:pStyle w:val="ANVURMGstileD"/>
              <w:spacing w:before="0" w:after="0"/>
              <w:rPr>
                <w:rFonts w:ascii="Work Sans" w:hAnsi="Work Sans" w:cs="Calibri Light"/>
                <w:i/>
                <w:iCs/>
                <w:sz w:val="18"/>
                <w:szCs w:val="18"/>
              </w:rPr>
            </w:pPr>
          </w:p>
          <w:p w14:paraId="58CEA19B" w14:textId="22272947" w:rsidR="007F6D0E" w:rsidRPr="00637FA2" w:rsidRDefault="007F6D0E" w:rsidP="007F6D0E">
            <w:pPr>
              <w:pStyle w:val="ANVURMGstileD"/>
              <w:spacing w:before="0" w:after="0"/>
              <w:rPr>
                <w:rFonts w:ascii="Work Sans" w:hAnsi="Work Sans" w:cs="Calibri Light"/>
                <w:i/>
                <w:iCs/>
                <w:sz w:val="18"/>
                <w:szCs w:val="18"/>
              </w:rPr>
            </w:pPr>
            <w:r w:rsidRPr="00637FA2">
              <w:rPr>
                <w:rFonts w:ascii="Work Sans" w:hAnsi="Work Sans" w:cs="Calibri Light"/>
                <w:i/>
                <w:iCs/>
                <w:sz w:val="18"/>
                <w:szCs w:val="18"/>
              </w:rPr>
              <w:t>D.PHD.3.3</w:t>
            </w:r>
          </w:p>
          <w:p w14:paraId="3E17CB5B" w14:textId="77777777" w:rsidR="00AB7B2F" w:rsidRDefault="00AB7B2F" w:rsidP="00AB7B2F">
            <w:pPr>
              <w:autoSpaceDE w:val="0"/>
              <w:autoSpaceDN w:val="0"/>
              <w:adjustRightInd w:val="0"/>
              <w:rPr>
                <w:rFonts w:ascii="Work Sans Light" w:hAnsi="Work Sans Light" w:cs="Calibri Light"/>
                <w:iCs/>
                <w:sz w:val="18"/>
                <w:szCs w:val="18"/>
              </w:rPr>
            </w:pPr>
            <w:r>
              <w:rPr>
                <w:rFonts w:ascii="Work Sans Light" w:hAnsi="Work Sans Light" w:cs="Calibri Light"/>
                <w:iCs/>
                <w:sz w:val="18"/>
                <w:szCs w:val="18"/>
              </w:rPr>
              <w:t>…</w:t>
            </w:r>
          </w:p>
          <w:p w14:paraId="736ACA58" w14:textId="0A1A9C2A" w:rsidR="007F6D0E" w:rsidRPr="00637FA2" w:rsidRDefault="007F6D0E" w:rsidP="007F6D0E">
            <w:pPr>
              <w:pStyle w:val="ANVURMGstileD"/>
              <w:spacing w:before="0" w:after="0"/>
              <w:rPr>
                <w:rFonts w:ascii="Work Sans" w:hAnsi="Work Sans"/>
                <w:u w:val="none"/>
              </w:rPr>
            </w:pPr>
          </w:p>
        </w:tc>
      </w:tr>
      <w:tr w:rsidR="004E56A2" w:rsidRPr="00637FA2" w14:paraId="4158D476" w14:textId="77777777" w:rsidTr="004E56A2">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94E077" w14:textId="77777777" w:rsidR="004E56A2" w:rsidRPr="00637FA2" w:rsidRDefault="004E56A2" w:rsidP="007F6D0E">
            <w:pPr>
              <w:pStyle w:val="ANVURMGstileD"/>
              <w:spacing w:before="0" w:after="0"/>
              <w:rPr>
                <w:rFonts w:ascii="Work Sans" w:hAnsi="Work Sans" w:cstheme="minorHAnsi"/>
                <w:u w:val="none"/>
              </w:rPr>
            </w:pPr>
            <w:r w:rsidRPr="00637FA2">
              <w:rPr>
                <w:rFonts w:ascii="Work Sans" w:hAnsi="Work Sans" w:cstheme="minorHAnsi"/>
                <w:u w:val="none"/>
              </w:rPr>
              <w:t>Fonti documentali indicate dall'Ateneo per l'esame a distanza (non più di 8 documenti):</w:t>
            </w:r>
          </w:p>
          <w:p w14:paraId="4773DA3F" w14:textId="77777777" w:rsidR="004E56A2" w:rsidRPr="00637FA2" w:rsidRDefault="004E56A2" w:rsidP="007F6D0E">
            <w:pPr>
              <w:pStyle w:val="ANVURMGstileD"/>
              <w:spacing w:before="0" w:after="0"/>
              <w:rPr>
                <w:rFonts w:ascii="Work Sans" w:hAnsi="Work Sans" w:cstheme="minorHAnsi"/>
                <w:u w:val="none"/>
              </w:rPr>
            </w:pPr>
            <w:r w:rsidRPr="00637FA2">
              <w:rPr>
                <w:rFonts w:ascii="Work Sans" w:hAnsi="Work Sans" w:cstheme="minorHAnsi"/>
                <w:u w:val="none"/>
              </w:rPr>
              <w:t>Documenti chiave:</w:t>
            </w:r>
          </w:p>
          <w:p w14:paraId="5742183C" w14:textId="353E24E0" w:rsidR="008C1DA7" w:rsidRPr="00637FA2" w:rsidRDefault="008C1DA7" w:rsidP="008C1DA7">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 ___________</w:t>
            </w:r>
            <w:proofErr w:type="gramStart"/>
            <w:r w:rsidRPr="00637FA2">
              <w:rPr>
                <w:rFonts w:ascii="Work Sans" w:hAnsi="Work Sans" w:cstheme="minorHAnsi"/>
                <w:b w:val="0"/>
                <w:u w:val="none"/>
              </w:rPr>
              <w:t>_</w:t>
            </w:r>
            <w:r w:rsidRPr="00637FA2">
              <w:rPr>
                <w:rFonts w:ascii="Work Sans" w:hAnsi="Work Sans" w:cstheme="minorHAnsi"/>
                <w:sz w:val="18"/>
                <w:szCs w:val="18"/>
                <w:u w:val="none"/>
              </w:rPr>
              <w:t>(</w:t>
            </w:r>
            <w:proofErr w:type="gramEnd"/>
            <w:r w:rsidRPr="00637FA2">
              <w:rPr>
                <w:rFonts w:ascii="Work Sans" w:hAnsi="Work Sans" w:cstheme="minorHAnsi"/>
                <w:sz w:val="18"/>
                <w:szCs w:val="18"/>
                <w:u w:val="none"/>
              </w:rPr>
              <w:t>DOC 01-</w:t>
            </w:r>
            <w:r w:rsidRPr="00637FA2">
              <w:rPr>
                <w:u w:val="none"/>
              </w:rPr>
              <w:t xml:space="preserve"> </w:t>
            </w:r>
            <w:r w:rsidR="00EB6815" w:rsidRPr="00637FA2">
              <w:rPr>
                <w:rFonts w:ascii="Work Sans" w:hAnsi="Work Sans" w:cstheme="minorHAnsi"/>
                <w:sz w:val="18"/>
                <w:szCs w:val="18"/>
                <w:u w:val="none"/>
              </w:rPr>
              <w:t>D.PHD.3</w:t>
            </w:r>
            <w:r w:rsidRPr="00637FA2">
              <w:rPr>
                <w:rFonts w:ascii="Work Sans" w:hAnsi="Work Sans" w:cstheme="minorHAnsi"/>
                <w:sz w:val="18"/>
                <w:szCs w:val="18"/>
                <w:u w:val="none"/>
              </w:rPr>
              <w:t>)</w:t>
            </w:r>
          </w:p>
          <w:p w14:paraId="1DA8A60B" w14:textId="7777777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69F6AB37" w14:textId="7777777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3713582A" w14:textId="2E7EA9E7"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4C48CC33" w14:textId="77777777" w:rsidR="00EB6815" w:rsidRPr="00637FA2" w:rsidRDefault="00EB6815" w:rsidP="008C1DA7">
            <w:pPr>
              <w:pStyle w:val="ANVURMGstileD"/>
              <w:spacing w:before="0" w:after="0"/>
              <w:ind w:left="720"/>
              <w:rPr>
                <w:rFonts w:ascii="Work Sans" w:hAnsi="Work Sans" w:cstheme="minorHAnsi"/>
                <w:b w:val="0"/>
                <w:u w:val="none"/>
              </w:rPr>
            </w:pPr>
          </w:p>
          <w:p w14:paraId="64057EBA" w14:textId="0EF81EB7" w:rsidR="00EB6815" w:rsidRPr="00637FA2" w:rsidRDefault="00EB6815" w:rsidP="00EB6815">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 ___________</w:t>
            </w:r>
            <w:proofErr w:type="gramStart"/>
            <w:r w:rsidRPr="00637FA2">
              <w:rPr>
                <w:rFonts w:ascii="Work Sans" w:hAnsi="Work Sans" w:cstheme="minorHAnsi"/>
                <w:b w:val="0"/>
                <w:u w:val="none"/>
              </w:rPr>
              <w:t>_</w:t>
            </w:r>
            <w:r w:rsidRPr="00637FA2">
              <w:rPr>
                <w:rFonts w:ascii="Work Sans" w:hAnsi="Work Sans" w:cstheme="minorHAnsi"/>
                <w:sz w:val="18"/>
                <w:szCs w:val="18"/>
                <w:u w:val="none"/>
              </w:rPr>
              <w:t>(</w:t>
            </w:r>
            <w:proofErr w:type="gramEnd"/>
            <w:r w:rsidRPr="00637FA2">
              <w:rPr>
                <w:rFonts w:ascii="Work Sans" w:hAnsi="Work Sans" w:cstheme="minorHAnsi"/>
                <w:sz w:val="18"/>
                <w:szCs w:val="18"/>
                <w:u w:val="none"/>
              </w:rPr>
              <w:t>DOC 02-</w:t>
            </w:r>
            <w:r w:rsidRPr="00637FA2">
              <w:rPr>
                <w:u w:val="none"/>
              </w:rPr>
              <w:t xml:space="preserve"> </w:t>
            </w:r>
            <w:r w:rsidRPr="00637FA2">
              <w:rPr>
                <w:rFonts w:ascii="Work Sans" w:hAnsi="Work Sans" w:cstheme="minorHAnsi"/>
                <w:sz w:val="18"/>
                <w:szCs w:val="18"/>
                <w:u w:val="none"/>
              </w:rPr>
              <w:t>D.PHD.3)</w:t>
            </w:r>
          </w:p>
          <w:p w14:paraId="41DB9657" w14:textId="77777777" w:rsidR="00EB6815" w:rsidRPr="00637FA2" w:rsidRDefault="00EB6815" w:rsidP="00EB6815">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2023603F" w14:textId="77777777" w:rsidR="00EB6815" w:rsidRPr="00637FA2" w:rsidRDefault="00EB6815" w:rsidP="00EB6815">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08302629" w14:textId="77777777" w:rsidR="00EB6815" w:rsidRPr="00637FA2" w:rsidRDefault="00EB6815" w:rsidP="00EB6815">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p w14:paraId="3319A72D" w14:textId="77777777" w:rsidR="00EB6815" w:rsidRPr="00637FA2" w:rsidRDefault="00EB6815" w:rsidP="008C1DA7">
            <w:pPr>
              <w:pStyle w:val="ANVURMGstileD"/>
              <w:spacing w:before="0" w:after="0"/>
              <w:ind w:left="720"/>
              <w:rPr>
                <w:rFonts w:ascii="Work Sans" w:hAnsi="Work Sans" w:cstheme="minorHAnsi"/>
                <w:b w:val="0"/>
                <w:u w:val="none"/>
              </w:rPr>
            </w:pPr>
          </w:p>
          <w:p w14:paraId="217E0E67" w14:textId="566C9E90" w:rsidR="008C1DA7" w:rsidRPr="00637FA2" w:rsidRDefault="008C1DA7" w:rsidP="008C1DA7">
            <w:pPr>
              <w:pStyle w:val="ANVURMGstileD"/>
              <w:spacing w:before="0" w:after="0"/>
              <w:ind w:left="720"/>
              <w:rPr>
                <w:rFonts w:ascii="Work Sans" w:hAnsi="Work Sans" w:cstheme="minorHAnsi"/>
                <w:b w:val="0"/>
                <w:u w:val="none"/>
              </w:rPr>
            </w:pPr>
            <w:r w:rsidRPr="00637FA2">
              <w:rPr>
                <w:rFonts w:ascii="Work Sans" w:hAnsi="Work Sans" w:cstheme="minorHAnsi"/>
                <w:b w:val="0"/>
                <w:u w:val="none"/>
              </w:rPr>
              <w:t>...</w:t>
            </w:r>
          </w:p>
          <w:p w14:paraId="2618CEA7" w14:textId="77777777" w:rsidR="004E56A2" w:rsidRPr="00637FA2" w:rsidRDefault="004E56A2" w:rsidP="007F6D0E">
            <w:pPr>
              <w:shd w:val="clear" w:color="auto" w:fill="DBE5F1" w:themeFill="accent1" w:themeFillTint="33"/>
              <w:rPr>
                <w:rFonts w:ascii="Work Sans" w:hAnsi="Work Sans" w:cstheme="minorHAnsi"/>
                <w:b/>
                <w:color w:val="222222"/>
                <w:sz w:val="19"/>
                <w:szCs w:val="19"/>
              </w:rPr>
            </w:pPr>
            <w:r w:rsidRPr="00637FA2">
              <w:rPr>
                <w:rFonts w:ascii="Work Sans" w:hAnsi="Work Sans" w:cstheme="minorHAnsi"/>
                <w:b/>
              </w:rPr>
              <w:t>Documenti a supporto:</w:t>
            </w:r>
          </w:p>
          <w:p w14:paraId="20BCAB92" w14:textId="77777777" w:rsidR="004E56A2" w:rsidRPr="00637FA2" w:rsidRDefault="004E56A2" w:rsidP="007F6D0E">
            <w:pPr>
              <w:pStyle w:val="ANVURMGstileD"/>
              <w:numPr>
                <w:ilvl w:val="0"/>
                <w:numId w:val="22"/>
              </w:numPr>
              <w:spacing w:before="0" w:after="0"/>
              <w:rPr>
                <w:rFonts w:ascii="Work Sans" w:hAnsi="Work Sans" w:cstheme="minorHAnsi"/>
                <w:b w:val="0"/>
                <w:u w:val="none"/>
              </w:rPr>
            </w:pPr>
            <w:r w:rsidRPr="00637FA2">
              <w:rPr>
                <w:rFonts w:ascii="Work Sans" w:hAnsi="Work Sans" w:cstheme="minorHAnsi"/>
                <w:b w:val="0"/>
                <w:u w:val="none"/>
              </w:rPr>
              <w:t>Titolo:</w:t>
            </w:r>
          </w:p>
          <w:p w14:paraId="010EBDC9"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Breve Descrizione:</w:t>
            </w:r>
          </w:p>
          <w:p w14:paraId="2D936EE9"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Riferimento (capitolo/paragrafo, etc.):</w:t>
            </w:r>
          </w:p>
          <w:p w14:paraId="0C129E8A" w14:textId="77777777" w:rsidR="004E56A2" w:rsidRPr="00637FA2" w:rsidRDefault="004E56A2" w:rsidP="007F6D0E">
            <w:pPr>
              <w:pStyle w:val="ANVURMGstileD"/>
              <w:spacing w:before="0" w:after="0"/>
              <w:ind w:left="720"/>
              <w:rPr>
                <w:rFonts w:ascii="Work Sans" w:hAnsi="Work Sans" w:cstheme="minorHAnsi"/>
                <w:b w:val="0"/>
                <w:u w:val="none"/>
              </w:rPr>
            </w:pPr>
            <w:r w:rsidRPr="00637FA2">
              <w:rPr>
                <w:rFonts w:ascii="Work Sans" w:hAnsi="Work Sans" w:cstheme="minorHAnsi"/>
                <w:b w:val="0"/>
                <w:u w:val="none"/>
              </w:rPr>
              <w:t>Upload / Link del documento:</w:t>
            </w:r>
          </w:p>
        </w:tc>
      </w:tr>
    </w:tbl>
    <w:p w14:paraId="4A676779" w14:textId="77777777" w:rsidR="004E56A2" w:rsidRPr="007F6D0E" w:rsidRDefault="004E56A2" w:rsidP="007F6D0E">
      <w:pPr>
        <w:rPr>
          <w:rFonts w:ascii="Work Sans" w:hAnsi="Work Sans" w:cs="Calibri Light"/>
        </w:rPr>
      </w:pPr>
    </w:p>
    <w:p w14:paraId="7BF95CD4" w14:textId="77777777" w:rsidR="004E56A2" w:rsidRPr="007F6D0E" w:rsidRDefault="004E56A2" w:rsidP="007F6D0E">
      <w:pPr>
        <w:rPr>
          <w:rFonts w:ascii="Work Sans" w:hAnsi="Work Sans" w:cs="Calibri Light"/>
        </w:rPr>
      </w:pPr>
    </w:p>
    <w:p w14:paraId="286B22FC" w14:textId="77777777" w:rsidR="004E56A2" w:rsidRPr="007F6D0E" w:rsidRDefault="004E56A2" w:rsidP="007F6D0E">
      <w:pPr>
        <w:rPr>
          <w:rFonts w:ascii="Work Sans" w:hAnsi="Work Sans" w:cs="Calibri Light"/>
        </w:rPr>
      </w:pPr>
    </w:p>
    <w:p w14:paraId="3129DBAA" w14:textId="77777777" w:rsidR="004E56A2" w:rsidRPr="007F6D0E" w:rsidRDefault="004E56A2" w:rsidP="007F6D0E">
      <w:pPr>
        <w:rPr>
          <w:rFonts w:ascii="Work Sans" w:hAnsi="Work Sans" w:cs="Calibri Light"/>
        </w:rPr>
      </w:pPr>
    </w:p>
    <w:p w14:paraId="2E08F893" w14:textId="77777777" w:rsidR="004E56A2" w:rsidRPr="007F6D0E" w:rsidRDefault="004E56A2" w:rsidP="007F6D0E">
      <w:pPr>
        <w:rPr>
          <w:rFonts w:ascii="Work Sans" w:hAnsi="Work Sans" w:cs="Calibri Light"/>
        </w:rPr>
      </w:pPr>
    </w:p>
    <w:bookmarkEnd w:id="7"/>
    <w:p w14:paraId="30679385" w14:textId="6E8CC8A2" w:rsidR="00846815" w:rsidRPr="007F6D0E" w:rsidRDefault="00846815" w:rsidP="007F6D0E">
      <w:pPr>
        <w:ind w:right="141"/>
        <w:jc w:val="both"/>
        <w:rPr>
          <w:rFonts w:ascii="Work Sans" w:hAnsi="Work Sans" w:cs="Calibri Light"/>
          <w:bCs/>
          <w:i/>
          <w:iCs/>
        </w:rPr>
      </w:pPr>
    </w:p>
    <w:sectPr w:rsidR="00846815" w:rsidRPr="007F6D0E" w:rsidSect="00B73514">
      <w:pgSz w:w="11900" w:h="16840" w:code="9"/>
      <w:pgMar w:top="426" w:right="843"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3D8F4B" w14:textId="77777777" w:rsidR="001279C7" w:rsidRDefault="001279C7">
      <w:r>
        <w:separator/>
      </w:r>
    </w:p>
  </w:endnote>
  <w:endnote w:type="continuationSeparator" w:id="0">
    <w:p w14:paraId="27A3EE69" w14:textId="77777777" w:rsidR="001279C7" w:rsidRDefault="001279C7">
      <w:r>
        <w:continuationSeparator/>
      </w:r>
    </w:p>
  </w:endnote>
  <w:endnote w:type="continuationNotice" w:id="1">
    <w:p w14:paraId="69D40317" w14:textId="77777777" w:rsidR="001279C7" w:rsidRDefault="0012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ork Sans">
    <w:panose1 w:val="00000000000000000000"/>
    <w:charset w:val="00"/>
    <w:family w:val="auto"/>
    <w:pitch w:val="variable"/>
    <w:sig w:usb0="A00000FF" w:usb1="5000E07B" w:usb2="00000000" w:usb3="00000000" w:csb0="00000193" w:csb1="00000000"/>
  </w:font>
  <w:font w:name="Work Sans Light">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9531320"/>
      <w:docPartObj>
        <w:docPartGallery w:val="Page Numbers (Bottom of Page)"/>
        <w:docPartUnique/>
      </w:docPartObj>
    </w:sdtPr>
    <w:sdtEndPr>
      <w:rPr>
        <w:rFonts w:asciiTheme="minorHAnsi" w:hAnsiTheme="minorHAnsi" w:cstheme="minorHAnsi"/>
      </w:rPr>
    </w:sdtEndPr>
    <w:sdtContent>
      <w:p w14:paraId="60CEF1B3" w14:textId="15376D68" w:rsidR="0066416A" w:rsidRPr="00C242C7" w:rsidRDefault="0066416A" w:rsidP="001F7EB2">
        <w:pPr>
          <w:pStyle w:val="Pidipagina"/>
          <w:jc w:val="center"/>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sidR="00637FA2">
          <w:rPr>
            <w:rFonts w:asciiTheme="minorHAnsi" w:hAnsiTheme="minorHAnsi" w:cstheme="minorHAnsi"/>
            <w:noProof/>
          </w:rPr>
          <w:t>8</w:t>
        </w:r>
        <w:r w:rsidRPr="00C242C7">
          <w:rPr>
            <w:rFonts w:asciiTheme="minorHAnsi" w:hAnsiTheme="minorHAnsi" w:cstheme="minorHAnsi"/>
          </w:rPr>
          <w:fldChar w:fldCharType="end"/>
        </w:r>
      </w:p>
    </w:sdtContent>
  </w:sdt>
  <w:p w14:paraId="7E1B4A0C" w14:textId="77777777" w:rsidR="0066416A" w:rsidRDefault="006641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BF30B" w14:textId="77777777" w:rsidR="001279C7" w:rsidRDefault="001279C7">
      <w:r>
        <w:separator/>
      </w:r>
    </w:p>
  </w:footnote>
  <w:footnote w:type="continuationSeparator" w:id="0">
    <w:p w14:paraId="62FF062D" w14:textId="77777777" w:rsidR="001279C7" w:rsidRDefault="001279C7">
      <w:r>
        <w:continuationSeparator/>
      </w:r>
    </w:p>
  </w:footnote>
  <w:footnote w:type="continuationNotice" w:id="1">
    <w:p w14:paraId="5A1D7B0D" w14:textId="77777777" w:rsidR="001279C7" w:rsidRDefault="0012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A928C" w14:textId="3F574A1A" w:rsidR="0066416A" w:rsidRDefault="0066416A">
    <w:pPr>
      <w:pStyle w:val="Intestazione"/>
    </w:pPr>
  </w:p>
  <w:p w14:paraId="12C2AD80" w14:textId="62867328" w:rsidR="0066416A" w:rsidRDefault="00AB7B2F">
    <w:pPr>
      <w:pStyle w:val="Intestazione"/>
    </w:pPr>
    <w:proofErr w:type="gramStart"/>
    <w:r>
      <w:rPr>
        <w:rFonts w:cs="Calibri"/>
        <w:b/>
        <w:bCs/>
        <w:color w:val="FF0000"/>
      </w:rPr>
      <w:t>UNIPG</w:t>
    </w:r>
    <w:r w:rsidR="00464F8F">
      <w:rPr>
        <w:rFonts w:cs="Calibri"/>
        <w:b/>
        <w:bCs/>
        <w:color w:val="000000"/>
      </w:rPr>
      <w:t xml:space="preserve">  –</w:t>
    </w:r>
    <w:proofErr w:type="gramEnd"/>
    <w:r w:rsidR="00464F8F">
      <w:rPr>
        <w:rFonts w:cs="Calibri"/>
        <w:b/>
        <w:bCs/>
        <w:color w:val="000000"/>
      </w:rPr>
      <w:t xml:space="preserve">  </w:t>
    </w:r>
    <w:r w:rsidR="0066416A">
      <w:rPr>
        <w:rFonts w:cs="Calibri"/>
        <w:b/>
        <w:bCs/>
        <w:color w:val="000000"/>
      </w:rPr>
      <w:t xml:space="preserve">Scheda di autovalutazione a livello di Dottorato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874"/>
    <w:multiLevelType w:val="hybridMultilevel"/>
    <w:tmpl w:val="618EDE18"/>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F93E66"/>
    <w:multiLevelType w:val="hybridMultilevel"/>
    <w:tmpl w:val="187A6BC4"/>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8CF2E01"/>
    <w:multiLevelType w:val="hybridMultilevel"/>
    <w:tmpl w:val="614AE5C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30B93"/>
    <w:multiLevelType w:val="hybridMultilevel"/>
    <w:tmpl w:val="8C38CFB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E20EC3"/>
    <w:multiLevelType w:val="hybridMultilevel"/>
    <w:tmpl w:val="AF3C2C0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DC4A5B"/>
    <w:multiLevelType w:val="hybridMultilevel"/>
    <w:tmpl w:val="E66A219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F271C2"/>
    <w:multiLevelType w:val="hybridMultilevel"/>
    <w:tmpl w:val="A142EC1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05079A"/>
    <w:multiLevelType w:val="hybridMultilevel"/>
    <w:tmpl w:val="DD4E796E"/>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DB332C"/>
    <w:multiLevelType w:val="hybridMultilevel"/>
    <w:tmpl w:val="00202818"/>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4E7885"/>
    <w:multiLevelType w:val="hybridMultilevel"/>
    <w:tmpl w:val="C2EE975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0" w15:restartNumberingAfterBreak="0">
    <w:nsid w:val="2FFF0B69"/>
    <w:multiLevelType w:val="hybridMultilevel"/>
    <w:tmpl w:val="FFDC6256"/>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9264BA"/>
    <w:multiLevelType w:val="hybridMultilevel"/>
    <w:tmpl w:val="BB8EECB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BB64180"/>
    <w:multiLevelType w:val="hybridMultilevel"/>
    <w:tmpl w:val="802ED480"/>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7A0C59"/>
    <w:multiLevelType w:val="hybridMultilevel"/>
    <w:tmpl w:val="BEE4EC2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45B6512"/>
    <w:multiLevelType w:val="hybridMultilevel"/>
    <w:tmpl w:val="92648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DC50A75"/>
    <w:multiLevelType w:val="hybridMultilevel"/>
    <w:tmpl w:val="92648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9" w15:restartNumberingAfterBreak="0">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BDE627D"/>
    <w:multiLevelType w:val="hybridMultilevel"/>
    <w:tmpl w:val="926484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4F51A0E"/>
    <w:multiLevelType w:val="hybridMultilevel"/>
    <w:tmpl w:val="E368D0F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779550B7"/>
    <w:multiLevelType w:val="hybridMultilevel"/>
    <w:tmpl w:val="0AA0D85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DFB6341"/>
    <w:multiLevelType w:val="hybridMultilevel"/>
    <w:tmpl w:val="1320F11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18"/>
  </w:num>
  <w:num w:numId="2">
    <w:abstractNumId w:val="13"/>
  </w:num>
  <w:num w:numId="3">
    <w:abstractNumId w:val="12"/>
  </w:num>
  <w:num w:numId="4">
    <w:abstractNumId w:val="19"/>
  </w:num>
  <w:num w:numId="5">
    <w:abstractNumId w:val="1"/>
  </w:num>
  <w:num w:numId="6">
    <w:abstractNumId w:val="9"/>
  </w:num>
  <w:num w:numId="7">
    <w:abstractNumId w:val="6"/>
  </w:num>
  <w:num w:numId="8">
    <w:abstractNumId w:val="23"/>
  </w:num>
  <w:num w:numId="9">
    <w:abstractNumId w:val="14"/>
  </w:num>
  <w:num w:numId="10">
    <w:abstractNumId w:val="21"/>
  </w:num>
  <w:num w:numId="11">
    <w:abstractNumId w:val="8"/>
  </w:num>
  <w:num w:numId="12">
    <w:abstractNumId w:val="22"/>
  </w:num>
  <w:num w:numId="13">
    <w:abstractNumId w:val="5"/>
  </w:num>
  <w:num w:numId="14">
    <w:abstractNumId w:val="15"/>
  </w:num>
  <w:num w:numId="15">
    <w:abstractNumId w:val="3"/>
  </w:num>
  <w:num w:numId="16">
    <w:abstractNumId w:val="4"/>
  </w:num>
  <w:num w:numId="17">
    <w:abstractNumId w:val="11"/>
  </w:num>
  <w:num w:numId="18">
    <w:abstractNumId w:val="0"/>
  </w:num>
  <w:num w:numId="19">
    <w:abstractNumId w:val="2"/>
  </w:num>
  <w:num w:numId="20">
    <w:abstractNumId w:val="10"/>
  </w:num>
  <w:num w:numId="21">
    <w:abstractNumId w:val="7"/>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
  </w:num>
  <w:num w:numId="25">
    <w:abstractNumId w:val="9"/>
  </w:num>
  <w:num w:numId="26">
    <w:abstractNumId w:val="20"/>
  </w:num>
  <w:num w:numId="27">
    <w:abstractNumId w:val="17"/>
  </w:num>
  <w:num w:numId="28">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AA1"/>
    <w:rsid w:val="000004DD"/>
    <w:rsid w:val="000006A8"/>
    <w:rsid w:val="00001994"/>
    <w:rsid w:val="00002827"/>
    <w:rsid w:val="0000295B"/>
    <w:rsid w:val="00002DB2"/>
    <w:rsid w:val="00002DCC"/>
    <w:rsid w:val="00002E9F"/>
    <w:rsid w:val="00003166"/>
    <w:rsid w:val="00003818"/>
    <w:rsid w:val="00003CD7"/>
    <w:rsid w:val="00003EE6"/>
    <w:rsid w:val="00004276"/>
    <w:rsid w:val="00004FE5"/>
    <w:rsid w:val="000058E0"/>
    <w:rsid w:val="000062B6"/>
    <w:rsid w:val="000066F8"/>
    <w:rsid w:val="00006E62"/>
    <w:rsid w:val="00007166"/>
    <w:rsid w:val="000076E1"/>
    <w:rsid w:val="00010AB9"/>
    <w:rsid w:val="00010B33"/>
    <w:rsid w:val="000112F7"/>
    <w:rsid w:val="00011D9B"/>
    <w:rsid w:val="00011EB9"/>
    <w:rsid w:val="0001231A"/>
    <w:rsid w:val="00012816"/>
    <w:rsid w:val="00012B5F"/>
    <w:rsid w:val="00012CBD"/>
    <w:rsid w:val="0001330A"/>
    <w:rsid w:val="00013B1C"/>
    <w:rsid w:val="00015555"/>
    <w:rsid w:val="000171A2"/>
    <w:rsid w:val="0001795C"/>
    <w:rsid w:val="00017A8C"/>
    <w:rsid w:val="00017CCD"/>
    <w:rsid w:val="00017CE1"/>
    <w:rsid w:val="00020BC8"/>
    <w:rsid w:val="000234BE"/>
    <w:rsid w:val="00023FAA"/>
    <w:rsid w:val="00024429"/>
    <w:rsid w:val="0002544C"/>
    <w:rsid w:val="00025591"/>
    <w:rsid w:val="00025621"/>
    <w:rsid w:val="00026B19"/>
    <w:rsid w:val="00026BA0"/>
    <w:rsid w:val="00027119"/>
    <w:rsid w:val="0002774F"/>
    <w:rsid w:val="00027AFC"/>
    <w:rsid w:val="00027B24"/>
    <w:rsid w:val="00030814"/>
    <w:rsid w:val="000312EF"/>
    <w:rsid w:val="00033BE0"/>
    <w:rsid w:val="00034441"/>
    <w:rsid w:val="00034612"/>
    <w:rsid w:val="00035453"/>
    <w:rsid w:val="000356E2"/>
    <w:rsid w:val="0003575E"/>
    <w:rsid w:val="00035F05"/>
    <w:rsid w:val="00036AEF"/>
    <w:rsid w:val="00036BB9"/>
    <w:rsid w:val="00036C40"/>
    <w:rsid w:val="000400EF"/>
    <w:rsid w:val="00041525"/>
    <w:rsid w:val="00041813"/>
    <w:rsid w:val="00041B84"/>
    <w:rsid w:val="00042346"/>
    <w:rsid w:val="000423A8"/>
    <w:rsid w:val="000424A5"/>
    <w:rsid w:val="000428CD"/>
    <w:rsid w:val="00043272"/>
    <w:rsid w:val="00043FB4"/>
    <w:rsid w:val="000449BB"/>
    <w:rsid w:val="00044D98"/>
    <w:rsid w:val="00044F75"/>
    <w:rsid w:val="00045CFB"/>
    <w:rsid w:val="000460BF"/>
    <w:rsid w:val="00046683"/>
    <w:rsid w:val="0004763C"/>
    <w:rsid w:val="00047BE6"/>
    <w:rsid w:val="00047C54"/>
    <w:rsid w:val="000503D0"/>
    <w:rsid w:val="000512C0"/>
    <w:rsid w:val="00051787"/>
    <w:rsid w:val="000517A2"/>
    <w:rsid w:val="00052038"/>
    <w:rsid w:val="00052488"/>
    <w:rsid w:val="000529DD"/>
    <w:rsid w:val="00052E32"/>
    <w:rsid w:val="00053103"/>
    <w:rsid w:val="00053954"/>
    <w:rsid w:val="0005399D"/>
    <w:rsid w:val="00053E23"/>
    <w:rsid w:val="000541B4"/>
    <w:rsid w:val="000541E6"/>
    <w:rsid w:val="00054703"/>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22A"/>
    <w:rsid w:val="0006436B"/>
    <w:rsid w:val="00064A57"/>
    <w:rsid w:val="0006504F"/>
    <w:rsid w:val="000669A0"/>
    <w:rsid w:val="00066DFD"/>
    <w:rsid w:val="00067330"/>
    <w:rsid w:val="00067579"/>
    <w:rsid w:val="00067DD4"/>
    <w:rsid w:val="00070387"/>
    <w:rsid w:val="0007096D"/>
    <w:rsid w:val="00070AD8"/>
    <w:rsid w:val="00070C6B"/>
    <w:rsid w:val="000711C5"/>
    <w:rsid w:val="00071B2D"/>
    <w:rsid w:val="00071BF8"/>
    <w:rsid w:val="0007245D"/>
    <w:rsid w:val="000728D8"/>
    <w:rsid w:val="000732EA"/>
    <w:rsid w:val="0007389E"/>
    <w:rsid w:val="0007421D"/>
    <w:rsid w:val="00075673"/>
    <w:rsid w:val="00075BBE"/>
    <w:rsid w:val="0007683B"/>
    <w:rsid w:val="00077317"/>
    <w:rsid w:val="00077F37"/>
    <w:rsid w:val="00080568"/>
    <w:rsid w:val="000808A4"/>
    <w:rsid w:val="00080AF9"/>
    <w:rsid w:val="00080B5A"/>
    <w:rsid w:val="00082E73"/>
    <w:rsid w:val="000831EE"/>
    <w:rsid w:val="00083A1B"/>
    <w:rsid w:val="00083E10"/>
    <w:rsid w:val="0008514F"/>
    <w:rsid w:val="00085584"/>
    <w:rsid w:val="00085D6B"/>
    <w:rsid w:val="00086367"/>
    <w:rsid w:val="00086E28"/>
    <w:rsid w:val="00087A70"/>
    <w:rsid w:val="00087ABE"/>
    <w:rsid w:val="00087C09"/>
    <w:rsid w:val="0009038B"/>
    <w:rsid w:val="000905CB"/>
    <w:rsid w:val="000912E7"/>
    <w:rsid w:val="00091F1F"/>
    <w:rsid w:val="000927D1"/>
    <w:rsid w:val="0009286B"/>
    <w:rsid w:val="00093193"/>
    <w:rsid w:val="0009483D"/>
    <w:rsid w:val="000950A0"/>
    <w:rsid w:val="000969C3"/>
    <w:rsid w:val="00096D5A"/>
    <w:rsid w:val="00097366"/>
    <w:rsid w:val="00097595"/>
    <w:rsid w:val="00097E9A"/>
    <w:rsid w:val="00097EA4"/>
    <w:rsid w:val="000A0719"/>
    <w:rsid w:val="000A082E"/>
    <w:rsid w:val="000A11F0"/>
    <w:rsid w:val="000A193C"/>
    <w:rsid w:val="000A1EF5"/>
    <w:rsid w:val="000A2575"/>
    <w:rsid w:val="000A26FC"/>
    <w:rsid w:val="000A27D7"/>
    <w:rsid w:val="000A2946"/>
    <w:rsid w:val="000A304B"/>
    <w:rsid w:val="000A38EE"/>
    <w:rsid w:val="000A4AD5"/>
    <w:rsid w:val="000A5264"/>
    <w:rsid w:val="000A6031"/>
    <w:rsid w:val="000A638D"/>
    <w:rsid w:val="000A661D"/>
    <w:rsid w:val="000A6A4E"/>
    <w:rsid w:val="000A719A"/>
    <w:rsid w:val="000B0277"/>
    <w:rsid w:val="000B0C0E"/>
    <w:rsid w:val="000B1F27"/>
    <w:rsid w:val="000B2043"/>
    <w:rsid w:val="000B28A9"/>
    <w:rsid w:val="000B2993"/>
    <w:rsid w:val="000B2E4F"/>
    <w:rsid w:val="000B64B9"/>
    <w:rsid w:val="000B703C"/>
    <w:rsid w:val="000B719C"/>
    <w:rsid w:val="000B7630"/>
    <w:rsid w:val="000B7C50"/>
    <w:rsid w:val="000C1F8F"/>
    <w:rsid w:val="000C294F"/>
    <w:rsid w:val="000C2E13"/>
    <w:rsid w:val="000C3840"/>
    <w:rsid w:val="000C3C8E"/>
    <w:rsid w:val="000C40E8"/>
    <w:rsid w:val="000C4D79"/>
    <w:rsid w:val="000C51B2"/>
    <w:rsid w:val="000C569F"/>
    <w:rsid w:val="000C6DFE"/>
    <w:rsid w:val="000C7502"/>
    <w:rsid w:val="000C785E"/>
    <w:rsid w:val="000D0430"/>
    <w:rsid w:val="000D1178"/>
    <w:rsid w:val="000D1307"/>
    <w:rsid w:val="000D14B3"/>
    <w:rsid w:val="000D23BF"/>
    <w:rsid w:val="000D2731"/>
    <w:rsid w:val="000D2DEF"/>
    <w:rsid w:val="000D2F8A"/>
    <w:rsid w:val="000D3B5E"/>
    <w:rsid w:val="000D3D2F"/>
    <w:rsid w:val="000D5CB7"/>
    <w:rsid w:val="000D5D60"/>
    <w:rsid w:val="000D76FB"/>
    <w:rsid w:val="000D7716"/>
    <w:rsid w:val="000D7B11"/>
    <w:rsid w:val="000D7B9F"/>
    <w:rsid w:val="000D7E2C"/>
    <w:rsid w:val="000E04A4"/>
    <w:rsid w:val="000E04EC"/>
    <w:rsid w:val="000E0684"/>
    <w:rsid w:val="000E087A"/>
    <w:rsid w:val="000E1548"/>
    <w:rsid w:val="000E1753"/>
    <w:rsid w:val="000E1AF4"/>
    <w:rsid w:val="000E2CB9"/>
    <w:rsid w:val="000E4587"/>
    <w:rsid w:val="000E4688"/>
    <w:rsid w:val="000E47FE"/>
    <w:rsid w:val="000E4951"/>
    <w:rsid w:val="000E524C"/>
    <w:rsid w:val="000E5582"/>
    <w:rsid w:val="000E59E1"/>
    <w:rsid w:val="000E625F"/>
    <w:rsid w:val="000E7900"/>
    <w:rsid w:val="000E7DEF"/>
    <w:rsid w:val="000F0500"/>
    <w:rsid w:val="000F05E9"/>
    <w:rsid w:val="000F0910"/>
    <w:rsid w:val="000F23BA"/>
    <w:rsid w:val="000F3121"/>
    <w:rsid w:val="000F3246"/>
    <w:rsid w:val="000F3660"/>
    <w:rsid w:val="000F3D23"/>
    <w:rsid w:val="000F457E"/>
    <w:rsid w:val="000F45E7"/>
    <w:rsid w:val="000F546E"/>
    <w:rsid w:val="000F634E"/>
    <w:rsid w:val="000F636B"/>
    <w:rsid w:val="000F65F2"/>
    <w:rsid w:val="000F7722"/>
    <w:rsid w:val="000F7FE7"/>
    <w:rsid w:val="001003D5"/>
    <w:rsid w:val="001004C1"/>
    <w:rsid w:val="00100F78"/>
    <w:rsid w:val="00101057"/>
    <w:rsid w:val="0010178A"/>
    <w:rsid w:val="00101907"/>
    <w:rsid w:val="00101A4A"/>
    <w:rsid w:val="00101E89"/>
    <w:rsid w:val="00102772"/>
    <w:rsid w:val="00102918"/>
    <w:rsid w:val="00103B2B"/>
    <w:rsid w:val="00104297"/>
    <w:rsid w:val="00105719"/>
    <w:rsid w:val="00106682"/>
    <w:rsid w:val="001076A5"/>
    <w:rsid w:val="00107D6F"/>
    <w:rsid w:val="001108AE"/>
    <w:rsid w:val="00110A57"/>
    <w:rsid w:val="00110B8C"/>
    <w:rsid w:val="00112D26"/>
    <w:rsid w:val="00112EB0"/>
    <w:rsid w:val="00112FC3"/>
    <w:rsid w:val="00113A42"/>
    <w:rsid w:val="00114054"/>
    <w:rsid w:val="001140DC"/>
    <w:rsid w:val="001147E3"/>
    <w:rsid w:val="00114C2D"/>
    <w:rsid w:val="001154AF"/>
    <w:rsid w:val="001155E5"/>
    <w:rsid w:val="00116562"/>
    <w:rsid w:val="001167AE"/>
    <w:rsid w:val="00117817"/>
    <w:rsid w:val="0012040D"/>
    <w:rsid w:val="00120635"/>
    <w:rsid w:val="00122B11"/>
    <w:rsid w:val="00123DDB"/>
    <w:rsid w:val="0012465F"/>
    <w:rsid w:val="001258D7"/>
    <w:rsid w:val="00125C6D"/>
    <w:rsid w:val="001279C7"/>
    <w:rsid w:val="0013029C"/>
    <w:rsid w:val="00130373"/>
    <w:rsid w:val="00132846"/>
    <w:rsid w:val="00133653"/>
    <w:rsid w:val="001339B2"/>
    <w:rsid w:val="0013401E"/>
    <w:rsid w:val="0013431A"/>
    <w:rsid w:val="001343F9"/>
    <w:rsid w:val="0013487A"/>
    <w:rsid w:val="00134B0E"/>
    <w:rsid w:val="00134BED"/>
    <w:rsid w:val="00134E07"/>
    <w:rsid w:val="00136193"/>
    <w:rsid w:val="00136985"/>
    <w:rsid w:val="00136CAF"/>
    <w:rsid w:val="00137A0E"/>
    <w:rsid w:val="00140D50"/>
    <w:rsid w:val="001415FA"/>
    <w:rsid w:val="00141B47"/>
    <w:rsid w:val="00141E2A"/>
    <w:rsid w:val="0014273D"/>
    <w:rsid w:val="00142F81"/>
    <w:rsid w:val="0014366D"/>
    <w:rsid w:val="001442B0"/>
    <w:rsid w:val="001449A0"/>
    <w:rsid w:val="0014542C"/>
    <w:rsid w:val="00145A49"/>
    <w:rsid w:val="00145B42"/>
    <w:rsid w:val="001464DC"/>
    <w:rsid w:val="00146C18"/>
    <w:rsid w:val="00146E23"/>
    <w:rsid w:val="001470AB"/>
    <w:rsid w:val="00147E42"/>
    <w:rsid w:val="0015122A"/>
    <w:rsid w:val="001514D4"/>
    <w:rsid w:val="00151946"/>
    <w:rsid w:val="00151AEF"/>
    <w:rsid w:val="00151DDF"/>
    <w:rsid w:val="00152168"/>
    <w:rsid w:val="00152D07"/>
    <w:rsid w:val="00152F2D"/>
    <w:rsid w:val="001538B4"/>
    <w:rsid w:val="00153A97"/>
    <w:rsid w:val="00154B17"/>
    <w:rsid w:val="001557F6"/>
    <w:rsid w:val="00155ED8"/>
    <w:rsid w:val="00156D98"/>
    <w:rsid w:val="00157450"/>
    <w:rsid w:val="00161662"/>
    <w:rsid w:val="001618FC"/>
    <w:rsid w:val="0016299F"/>
    <w:rsid w:val="00163067"/>
    <w:rsid w:val="00163774"/>
    <w:rsid w:val="001640BB"/>
    <w:rsid w:val="00164104"/>
    <w:rsid w:val="001642BD"/>
    <w:rsid w:val="00164894"/>
    <w:rsid w:val="00165E74"/>
    <w:rsid w:val="00166299"/>
    <w:rsid w:val="00166C3A"/>
    <w:rsid w:val="00166DBF"/>
    <w:rsid w:val="00167472"/>
    <w:rsid w:val="00167852"/>
    <w:rsid w:val="00167B57"/>
    <w:rsid w:val="0017047A"/>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24"/>
    <w:rsid w:val="00190642"/>
    <w:rsid w:val="00190651"/>
    <w:rsid w:val="00190D9B"/>
    <w:rsid w:val="00190ECD"/>
    <w:rsid w:val="00192461"/>
    <w:rsid w:val="00193167"/>
    <w:rsid w:val="00193C7D"/>
    <w:rsid w:val="0019596D"/>
    <w:rsid w:val="0019657B"/>
    <w:rsid w:val="001965E9"/>
    <w:rsid w:val="00196D19"/>
    <w:rsid w:val="00196E11"/>
    <w:rsid w:val="00197293"/>
    <w:rsid w:val="0019773B"/>
    <w:rsid w:val="00197BA7"/>
    <w:rsid w:val="00197FEF"/>
    <w:rsid w:val="001A178B"/>
    <w:rsid w:val="001A2834"/>
    <w:rsid w:val="001A3069"/>
    <w:rsid w:val="001A32A0"/>
    <w:rsid w:val="001A3CBD"/>
    <w:rsid w:val="001A441F"/>
    <w:rsid w:val="001A4483"/>
    <w:rsid w:val="001A5201"/>
    <w:rsid w:val="001A52F9"/>
    <w:rsid w:val="001A65E2"/>
    <w:rsid w:val="001A7592"/>
    <w:rsid w:val="001A7718"/>
    <w:rsid w:val="001A7C8C"/>
    <w:rsid w:val="001A7FB6"/>
    <w:rsid w:val="001B0299"/>
    <w:rsid w:val="001B1D03"/>
    <w:rsid w:val="001B1D43"/>
    <w:rsid w:val="001B2DB9"/>
    <w:rsid w:val="001B4DD3"/>
    <w:rsid w:val="001B57FA"/>
    <w:rsid w:val="001B64E4"/>
    <w:rsid w:val="001B6C03"/>
    <w:rsid w:val="001C08EE"/>
    <w:rsid w:val="001C11E3"/>
    <w:rsid w:val="001C1AD9"/>
    <w:rsid w:val="001C2820"/>
    <w:rsid w:val="001C2BD6"/>
    <w:rsid w:val="001C3596"/>
    <w:rsid w:val="001C4595"/>
    <w:rsid w:val="001C4692"/>
    <w:rsid w:val="001C4EC9"/>
    <w:rsid w:val="001C4FBB"/>
    <w:rsid w:val="001C5302"/>
    <w:rsid w:val="001C5402"/>
    <w:rsid w:val="001C5CF5"/>
    <w:rsid w:val="001C6A6C"/>
    <w:rsid w:val="001C6E48"/>
    <w:rsid w:val="001C72E9"/>
    <w:rsid w:val="001C73D0"/>
    <w:rsid w:val="001C77A5"/>
    <w:rsid w:val="001C7DD2"/>
    <w:rsid w:val="001C7F0B"/>
    <w:rsid w:val="001D0145"/>
    <w:rsid w:val="001D0521"/>
    <w:rsid w:val="001D06F5"/>
    <w:rsid w:val="001D14C3"/>
    <w:rsid w:val="001D2192"/>
    <w:rsid w:val="001D266D"/>
    <w:rsid w:val="001D3376"/>
    <w:rsid w:val="001D3490"/>
    <w:rsid w:val="001D35D5"/>
    <w:rsid w:val="001D39D0"/>
    <w:rsid w:val="001D4B56"/>
    <w:rsid w:val="001D4F64"/>
    <w:rsid w:val="001D545D"/>
    <w:rsid w:val="001D5520"/>
    <w:rsid w:val="001D6759"/>
    <w:rsid w:val="001D6A0E"/>
    <w:rsid w:val="001D71A2"/>
    <w:rsid w:val="001D7896"/>
    <w:rsid w:val="001D78B1"/>
    <w:rsid w:val="001E03C4"/>
    <w:rsid w:val="001E03EA"/>
    <w:rsid w:val="001E0E3D"/>
    <w:rsid w:val="001E1D6A"/>
    <w:rsid w:val="001E26F4"/>
    <w:rsid w:val="001E33DA"/>
    <w:rsid w:val="001E4676"/>
    <w:rsid w:val="001E4DA0"/>
    <w:rsid w:val="001E530B"/>
    <w:rsid w:val="001E5F9C"/>
    <w:rsid w:val="001E69C7"/>
    <w:rsid w:val="001E6E43"/>
    <w:rsid w:val="001E71F3"/>
    <w:rsid w:val="001E7B2F"/>
    <w:rsid w:val="001E7C5C"/>
    <w:rsid w:val="001F15D9"/>
    <w:rsid w:val="001F1A95"/>
    <w:rsid w:val="001F2385"/>
    <w:rsid w:val="001F3013"/>
    <w:rsid w:val="001F309C"/>
    <w:rsid w:val="001F52F6"/>
    <w:rsid w:val="001F5B00"/>
    <w:rsid w:val="001F7206"/>
    <w:rsid w:val="001F746B"/>
    <w:rsid w:val="001F7E16"/>
    <w:rsid w:val="001F7E29"/>
    <w:rsid w:val="001F7EB2"/>
    <w:rsid w:val="002000F0"/>
    <w:rsid w:val="00200BA3"/>
    <w:rsid w:val="002013FA"/>
    <w:rsid w:val="00201FAC"/>
    <w:rsid w:val="00202932"/>
    <w:rsid w:val="00202E3D"/>
    <w:rsid w:val="00203049"/>
    <w:rsid w:val="00203B15"/>
    <w:rsid w:val="00205627"/>
    <w:rsid w:val="00205B1F"/>
    <w:rsid w:val="00205EF7"/>
    <w:rsid w:val="00206A81"/>
    <w:rsid w:val="00206C3D"/>
    <w:rsid w:val="0020782D"/>
    <w:rsid w:val="0021014F"/>
    <w:rsid w:val="00210183"/>
    <w:rsid w:val="00210725"/>
    <w:rsid w:val="00210732"/>
    <w:rsid w:val="00210C3D"/>
    <w:rsid w:val="002113F8"/>
    <w:rsid w:val="002114B6"/>
    <w:rsid w:val="0021157B"/>
    <w:rsid w:val="00211727"/>
    <w:rsid w:val="00211FCF"/>
    <w:rsid w:val="0021289F"/>
    <w:rsid w:val="002131FF"/>
    <w:rsid w:val="00213B4D"/>
    <w:rsid w:val="00213D7D"/>
    <w:rsid w:val="00214648"/>
    <w:rsid w:val="00214705"/>
    <w:rsid w:val="0021487A"/>
    <w:rsid w:val="0021548E"/>
    <w:rsid w:val="00215F9C"/>
    <w:rsid w:val="002164B4"/>
    <w:rsid w:val="002166BB"/>
    <w:rsid w:val="00216FF4"/>
    <w:rsid w:val="002200FE"/>
    <w:rsid w:val="002217E0"/>
    <w:rsid w:val="002227E0"/>
    <w:rsid w:val="00222D0E"/>
    <w:rsid w:val="00222D62"/>
    <w:rsid w:val="00223BAC"/>
    <w:rsid w:val="00223F48"/>
    <w:rsid w:val="00224B45"/>
    <w:rsid w:val="00224C6A"/>
    <w:rsid w:val="00225CD2"/>
    <w:rsid w:val="00226A9E"/>
    <w:rsid w:val="00227536"/>
    <w:rsid w:val="002302B7"/>
    <w:rsid w:val="0023094E"/>
    <w:rsid w:val="0023252B"/>
    <w:rsid w:val="00232DA4"/>
    <w:rsid w:val="00233494"/>
    <w:rsid w:val="00234071"/>
    <w:rsid w:val="0023439E"/>
    <w:rsid w:val="0023539D"/>
    <w:rsid w:val="00235ECB"/>
    <w:rsid w:val="00236965"/>
    <w:rsid w:val="00236ABE"/>
    <w:rsid w:val="00236B45"/>
    <w:rsid w:val="00237F61"/>
    <w:rsid w:val="002407DB"/>
    <w:rsid w:val="00240C65"/>
    <w:rsid w:val="00241267"/>
    <w:rsid w:val="00241364"/>
    <w:rsid w:val="00242D1E"/>
    <w:rsid w:val="00243B17"/>
    <w:rsid w:val="00244304"/>
    <w:rsid w:val="00244A1F"/>
    <w:rsid w:val="00244D6C"/>
    <w:rsid w:val="00244F4E"/>
    <w:rsid w:val="002453B1"/>
    <w:rsid w:val="00245FA3"/>
    <w:rsid w:val="00246154"/>
    <w:rsid w:val="00246468"/>
    <w:rsid w:val="00247A3A"/>
    <w:rsid w:val="0025076D"/>
    <w:rsid w:val="00251125"/>
    <w:rsid w:val="0025126B"/>
    <w:rsid w:val="002519A2"/>
    <w:rsid w:val="00251C92"/>
    <w:rsid w:val="00252455"/>
    <w:rsid w:val="0025306A"/>
    <w:rsid w:val="00253674"/>
    <w:rsid w:val="00255307"/>
    <w:rsid w:val="00255831"/>
    <w:rsid w:val="00255B54"/>
    <w:rsid w:val="002561F9"/>
    <w:rsid w:val="002573C6"/>
    <w:rsid w:val="002576A5"/>
    <w:rsid w:val="002577BE"/>
    <w:rsid w:val="00260A25"/>
    <w:rsid w:val="002614C3"/>
    <w:rsid w:val="00262048"/>
    <w:rsid w:val="002622DD"/>
    <w:rsid w:val="00262F97"/>
    <w:rsid w:val="00263064"/>
    <w:rsid w:val="00264024"/>
    <w:rsid w:val="00264D2D"/>
    <w:rsid w:val="0026550A"/>
    <w:rsid w:val="0026617C"/>
    <w:rsid w:val="00267762"/>
    <w:rsid w:val="002677DC"/>
    <w:rsid w:val="00267A76"/>
    <w:rsid w:val="00267D69"/>
    <w:rsid w:val="002701C8"/>
    <w:rsid w:val="002707C3"/>
    <w:rsid w:val="00270D06"/>
    <w:rsid w:val="00271489"/>
    <w:rsid w:val="00271592"/>
    <w:rsid w:val="002723C8"/>
    <w:rsid w:val="00272F98"/>
    <w:rsid w:val="0027450A"/>
    <w:rsid w:val="00274F94"/>
    <w:rsid w:val="00275EC5"/>
    <w:rsid w:val="00275F51"/>
    <w:rsid w:val="00276421"/>
    <w:rsid w:val="00276801"/>
    <w:rsid w:val="002801AD"/>
    <w:rsid w:val="00280862"/>
    <w:rsid w:val="00281387"/>
    <w:rsid w:val="00282172"/>
    <w:rsid w:val="002835E4"/>
    <w:rsid w:val="00283744"/>
    <w:rsid w:val="00283B0A"/>
    <w:rsid w:val="0028461F"/>
    <w:rsid w:val="0028476F"/>
    <w:rsid w:val="00284C35"/>
    <w:rsid w:val="00284F20"/>
    <w:rsid w:val="00285344"/>
    <w:rsid w:val="00286668"/>
    <w:rsid w:val="002870F8"/>
    <w:rsid w:val="002876B5"/>
    <w:rsid w:val="00287B83"/>
    <w:rsid w:val="00287C52"/>
    <w:rsid w:val="00290CD4"/>
    <w:rsid w:val="0029196B"/>
    <w:rsid w:val="00292DEF"/>
    <w:rsid w:val="00293738"/>
    <w:rsid w:val="0029380C"/>
    <w:rsid w:val="00293B56"/>
    <w:rsid w:val="00293D4C"/>
    <w:rsid w:val="002940DD"/>
    <w:rsid w:val="00294514"/>
    <w:rsid w:val="00294A9E"/>
    <w:rsid w:val="00294B29"/>
    <w:rsid w:val="0029524F"/>
    <w:rsid w:val="00296A2E"/>
    <w:rsid w:val="00296A69"/>
    <w:rsid w:val="00296CBB"/>
    <w:rsid w:val="0029720E"/>
    <w:rsid w:val="002A0C11"/>
    <w:rsid w:val="002A0E31"/>
    <w:rsid w:val="002A17F4"/>
    <w:rsid w:val="002A28CD"/>
    <w:rsid w:val="002A2B3A"/>
    <w:rsid w:val="002A2D37"/>
    <w:rsid w:val="002A3862"/>
    <w:rsid w:val="002A3949"/>
    <w:rsid w:val="002A54C4"/>
    <w:rsid w:val="002A72C9"/>
    <w:rsid w:val="002B0F69"/>
    <w:rsid w:val="002B2574"/>
    <w:rsid w:val="002B354F"/>
    <w:rsid w:val="002B3801"/>
    <w:rsid w:val="002B41F1"/>
    <w:rsid w:val="002B5458"/>
    <w:rsid w:val="002B5EE1"/>
    <w:rsid w:val="002B60F2"/>
    <w:rsid w:val="002B6337"/>
    <w:rsid w:val="002B7649"/>
    <w:rsid w:val="002B78F9"/>
    <w:rsid w:val="002C0058"/>
    <w:rsid w:val="002C04C8"/>
    <w:rsid w:val="002C0520"/>
    <w:rsid w:val="002C0CFB"/>
    <w:rsid w:val="002C154F"/>
    <w:rsid w:val="002C2260"/>
    <w:rsid w:val="002C232C"/>
    <w:rsid w:val="002C282C"/>
    <w:rsid w:val="002C2A5C"/>
    <w:rsid w:val="002C514D"/>
    <w:rsid w:val="002C54F4"/>
    <w:rsid w:val="002C55C3"/>
    <w:rsid w:val="002C56C9"/>
    <w:rsid w:val="002C6A43"/>
    <w:rsid w:val="002C7111"/>
    <w:rsid w:val="002D0BDF"/>
    <w:rsid w:val="002D1208"/>
    <w:rsid w:val="002D1232"/>
    <w:rsid w:val="002D1B25"/>
    <w:rsid w:val="002D20B6"/>
    <w:rsid w:val="002D2179"/>
    <w:rsid w:val="002D295C"/>
    <w:rsid w:val="002D2B60"/>
    <w:rsid w:val="002D31E6"/>
    <w:rsid w:val="002D3536"/>
    <w:rsid w:val="002D3980"/>
    <w:rsid w:val="002D5B03"/>
    <w:rsid w:val="002D699D"/>
    <w:rsid w:val="002D7376"/>
    <w:rsid w:val="002D76E2"/>
    <w:rsid w:val="002E0850"/>
    <w:rsid w:val="002E0C31"/>
    <w:rsid w:val="002E0C76"/>
    <w:rsid w:val="002E0DDC"/>
    <w:rsid w:val="002E0ED2"/>
    <w:rsid w:val="002E11F2"/>
    <w:rsid w:val="002E18A4"/>
    <w:rsid w:val="002E23C0"/>
    <w:rsid w:val="002E4083"/>
    <w:rsid w:val="002E4BF2"/>
    <w:rsid w:val="002E4E78"/>
    <w:rsid w:val="002E5C7C"/>
    <w:rsid w:val="002E6174"/>
    <w:rsid w:val="002E627D"/>
    <w:rsid w:val="002E71E7"/>
    <w:rsid w:val="002F04C5"/>
    <w:rsid w:val="002F0A34"/>
    <w:rsid w:val="002F1F22"/>
    <w:rsid w:val="002F223D"/>
    <w:rsid w:val="002F34E3"/>
    <w:rsid w:val="002F3B04"/>
    <w:rsid w:val="002F46AB"/>
    <w:rsid w:val="002F4BB8"/>
    <w:rsid w:val="002F5BCF"/>
    <w:rsid w:val="002F5D6D"/>
    <w:rsid w:val="002F5D8B"/>
    <w:rsid w:val="002F5F88"/>
    <w:rsid w:val="002F676A"/>
    <w:rsid w:val="002F6FA3"/>
    <w:rsid w:val="00300C94"/>
    <w:rsid w:val="00301143"/>
    <w:rsid w:val="00301B95"/>
    <w:rsid w:val="0030236B"/>
    <w:rsid w:val="00303C4D"/>
    <w:rsid w:val="00304332"/>
    <w:rsid w:val="00304BEA"/>
    <w:rsid w:val="00304CC5"/>
    <w:rsid w:val="00305251"/>
    <w:rsid w:val="00305993"/>
    <w:rsid w:val="0030615F"/>
    <w:rsid w:val="0030634E"/>
    <w:rsid w:val="00306C79"/>
    <w:rsid w:val="00306D59"/>
    <w:rsid w:val="00310EFE"/>
    <w:rsid w:val="00311097"/>
    <w:rsid w:val="00311211"/>
    <w:rsid w:val="00311CCD"/>
    <w:rsid w:val="0031209E"/>
    <w:rsid w:val="003120AA"/>
    <w:rsid w:val="00312793"/>
    <w:rsid w:val="00312C92"/>
    <w:rsid w:val="0031435A"/>
    <w:rsid w:val="00314507"/>
    <w:rsid w:val="0031466D"/>
    <w:rsid w:val="00315F4C"/>
    <w:rsid w:val="003169D6"/>
    <w:rsid w:val="00316B16"/>
    <w:rsid w:val="003174FC"/>
    <w:rsid w:val="0032149D"/>
    <w:rsid w:val="00321550"/>
    <w:rsid w:val="00321A33"/>
    <w:rsid w:val="00321B7D"/>
    <w:rsid w:val="00321DD4"/>
    <w:rsid w:val="00322F4F"/>
    <w:rsid w:val="00322F85"/>
    <w:rsid w:val="003238BF"/>
    <w:rsid w:val="00324C89"/>
    <w:rsid w:val="00325321"/>
    <w:rsid w:val="0032555F"/>
    <w:rsid w:val="00325BAC"/>
    <w:rsid w:val="00326619"/>
    <w:rsid w:val="00327695"/>
    <w:rsid w:val="00327FEB"/>
    <w:rsid w:val="00330E3C"/>
    <w:rsid w:val="00330E98"/>
    <w:rsid w:val="00331306"/>
    <w:rsid w:val="003318AD"/>
    <w:rsid w:val="00332B24"/>
    <w:rsid w:val="003342E4"/>
    <w:rsid w:val="00335F18"/>
    <w:rsid w:val="00336A58"/>
    <w:rsid w:val="00337994"/>
    <w:rsid w:val="00337E5B"/>
    <w:rsid w:val="00340519"/>
    <w:rsid w:val="00340A19"/>
    <w:rsid w:val="00340A69"/>
    <w:rsid w:val="003416FE"/>
    <w:rsid w:val="0034210C"/>
    <w:rsid w:val="00342A17"/>
    <w:rsid w:val="00343054"/>
    <w:rsid w:val="0034310F"/>
    <w:rsid w:val="0034430C"/>
    <w:rsid w:val="003446A1"/>
    <w:rsid w:val="00345DF4"/>
    <w:rsid w:val="00346589"/>
    <w:rsid w:val="003468BA"/>
    <w:rsid w:val="003470ED"/>
    <w:rsid w:val="00350B93"/>
    <w:rsid w:val="00351443"/>
    <w:rsid w:val="00351A88"/>
    <w:rsid w:val="00351BE1"/>
    <w:rsid w:val="00351C02"/>
    <w:rsid w:val="00351CBC"/>
    <w:rsid w:val="00351F64"/>
    <w:rsid w:val="003528DF"/>
    <w:rsid w:val="003530FE"/>
    <w:rsid w:val="00353526"/>
    <w:rsid w:val="00354B70"/>
    <w:rsid w:val="00354FB8"/>
    <w:rsid w:val="00355E9C"/>
    <w:rsid w:val="0035611F"/>
    <w:rsid w:val="003567FF"/>
    <w:rsid w:val="0035707C"/>
    <w:rsid w:val="003574C4"/>
    <w:rsid w:val="003578D6"/>
    <w:rsid w:val="00360E45"/>
    <w:rsid w:val="00364036"/>
    <w:rsid w:val="00364063"/>
    <w:rsid w:val="00365653"/>
    <w:rsid w:val="00365B2B"/>
    <w:rsid w:val="00365D72"/>
    <w:rsid w:val="00365F37"/>
    <w:rsid w:val="00366C4F"/>
    <w:rsid w:val="00366ED3"/>
    <w:rsid w:val="003676E7"/>
    <w:rsid w:val="00367BBA"/>
    <w:rsid w:val="00370681"/>
    <w:rsid w:val="00370D4A"/>
    <w:rsid w:val="00371AB6"/>
    <w:rsid w:val="00372CD2"/>
    <w:rsid w:val="003731BE"/>
    <w:rsid w:val="00374ABD"/>
    <w:rsid w:val="00375194"/>
    <w:rsid w:val="00375EAF"/>
    <w:rsid w:val="0037665C"/>
    <w:rsid w:val="00376CC1"/>
    <w:rsid w:val="00376D58"/>
    <w:rsid w:val="00376E5C"/>
    <w:rsid w:val="00376F58"/>
    <w:rsid w:val="0037769D"/>
    <w:rsid w:val="00377DA3"/>
    <w:rsid w:val="00380011"/>
    <w:rsid w:val="00380064"/>
    <w:rsid w:val="00380275"/>
    <w:rsid w:val="0038055F"/>
    <w:rsid w:val="00381092"/>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87A8F"/>
    <w:rsid w:val="0039002A"/>
    <w:rsid w:val="003908D7"/>
    <w:rsid w:val="00391DB9"/>
    <w:rsid w:val="00391E03"/>
    <w:rsid w:val="00393BBF"/>
    <w:rsid w:val="00394051"/>
    <w:rsid w:val="0039409C"/>
    <w:rsid w:val="00394770"/>
    <w:rsid w:val="00394B1F"/>
    <w:rsid w:val="003968DA"/>
    <w:rsid w:val="00396A61"/>
    <w:rsid w:val="00396FC5"/>
    <w:rsid w:val="00397329"/>
    <w:rsid w:val="003973C9"/>
    <w:rsid w:val="003975C4"/>
    <w:rsid w:val="0039770A"/>
    <w:rsid w:val="00397ADC"/>
    <w:rsid w:val="003A0650"/>
    <w:rsid w:val="003A0BAE"/>
    <w:rsid w:val="003A173D"/>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A7C19"/>
    <w:rsid w:val="003B0848"/>
    <w:rsid w:val="003B130A"/>
    <w:rsid w:val="003B232F"/>
    <w:rsid w:val="003B3108"/>
    <w:rsid w:val="003B36B7"/>
    <w:rsid w:val="003B3D1F"/>
    <w:rsid w:val="003B46A7"/>
    <w:rsid w:val="003B46B5"/>
    <w:rsid w:val="003B4C67"/>
    <w:rsid w:val="003B5051"/>
    <w:rsid w:val="003B54AA"/>
    <w:rsid w:val="003B5F16"/>
    <w:rsid w:val="003B6908"/>
    <w:rsid w:val="003B75CD"/>
    <w:rsid w:val="003B7692"/>
    <w:rsid w:val="003B79E9"/>
    <w:rsid w:val="003B7B71"/>
    <w:rsid w:val="003C03B1"/>
    <w:rsid w:val="003C05EB"/>
    <w:rsid w:val="003C109A"/>
    <w:rsid w:val="003C117C"/>
    <w:rsid w:val="003C12F4"/>
    <w:rsid w:val="003C12F6"/>
    <w:rsid w:val="003C13B3"/>
    <w:rsid w:val="003C1936"/>
    <w:rsid w:val="003C1A03"/>
    <w:rsid w:val="003C245C"/>
    <w:rsid w:val="003C2491"/>
    <w:rsid w:val="003C28C9"/>
    <w:rsid w:val="003C2AEB"/>
    <w:rsid w:val="003C4890"/>
    <w:rsid w:val="003C4AE8"/>
    <w:rsid w:val="003C6017"/>
    <w:rsid w:val="003C60EB"/>
    <w:rsid w:val="003C6316"/>
    <w:rsid w:val="003C631E"/>
    <w:rsid w:val="003C6C0F"/>
    <w:rsid w:val="003C6D7A"/>
    <w:rsid w:val="003C77E6"/>
    <w:rsid w:val="003D0A2A"/>
    <w:rsid w:val="003D0E8E"/>
    <w:rsid w:val="003D1358"/>
    <w:rsid w:val="003D19CA"/>
    <w:rsid w:val="003D1E07"/>
    <w:rsid w:val="003D1EB3"/>
    <w:rsid w:val="003D2031"/>
    <w:rsid w:val="003D2274"/>
    <w:rsid w:val="003D341E"/>
    <w:rsid w:val="003D3ADD"/>
    <w:rsid w:val="003D3B07"/>
    <w:rsid w:val="003D3C5B"/>
    <w:rsid w:val="003D4351"/>
    <w:rsid w:val="003D4A6E"/>
    <w:rsid w:val="003D4D25"/>
    <w:rsid w:val="003D5411"/>
    <w:rsid w:val="003D550B"/>
    <w:rsid w:val="003D5FBD"/>
    <w:rsid w:val="003D6427"/>
    <w:rsid w:val="003D7251"/>
    <w:rsid w:val="003D7313"/>
    <w:rsid w:val="003D7334"/>
    <w:rsid w:val="003D7602"/>
    <w:rsid w:val="003E12FF"/>
    <w:rsid w:val="003E1F83"/>
    <w:rsid w:val="003E20ED"/>
    <w:rsid w:val="003E2D1F"/>
    <w:rsid w:val="003E357A"/>
    <w:rsid w:val="003E44E5"/>
    <w:rsid w:val="003E4E66"/>
    <w:rsid w:val="003E4ED6"/>
    <w:rsid w:val="003E5B7E"/>
    <w:rsid w:val="003E5B95"/>
    <w:rsid w:val="003E6E93"/>
    <w:rsid w:val="003E779E"/>
    <w:rsid w:val="003E7975"/>
    <w:rsid w:val="003F0066"/>
    <w:rsid w:val="003F0212"/>
    <w:rsid w:val="003F0345"/>
    <w:rsid w:val="003F1AC8"/>
    <w:rsid w:val="003F1C1D"/>
    <w:rsid w:val="003F27A7"/>
    <w:rsid w:val="003F27D1"/>
    <w:rsid w:val="003F29C6"/>
    <w:rsid w:val="003F2DB2"/>
    <w:rsid w:val="003F3799"/>
    <w:rsid w:val="003F3AAC"/>
    <w:rsid w:val="003F597C"/>
    <w:rsid w:val="003F5F8D"/>
    <w:rsid w:val="003F6125"/>
    <w:rsid w:val="003F74A9"/>
    <w:rsid w:val="00400176"/>
    <w:rsid w:val="004011F7"/>
    <w:rsid w:val="00401640"/>
    <w:rsid w:val="00401D83"/>
    <w:rsid w:val="00402B4E"/>
    <w:rsid w:val="00402BFB"/>
    <w:rsid w:val="0040353F"/>
    <w:rsid w:val="00403F32"/>
    <w:rsid w:val="0040419D"/>
    <w:rsid w:val="00404499"/>
    <w:rsid w:val="00404900"/>
    <w:rsid w:val="00404AF0"/>
    <w:rsid w:val="0040603E"/>
    <w:rsid w:val="00406479"/>
    <w:rsid w:val="0040649D"/>
    <w:rsid w:val="004071E2"/>
    <w:rsid w:val="004073A0"/>
    <w:rsid w:val="004079AE"/>
    <w:rsid w:val="00407DCD"/>
    <w:rsid w:val="00410CF8"/>
    <w:rsid w:val="00411396"/>
    <w:rsid w:val="004114F0"/>
    <w:rsid w:val="00413BC6"/>
    <w:rsid w:val="0041414A"/>
    <w:rsid w:val="00414319"/>
    <w:rsid w:val="00414819"/>
    <w:rsid w:val="004148C2"/>
    <w:rsid w:val="00414AAC"/>
    <w:rsid w:val="004155E8"/>
    <w:rsid w:val="00415763"/>
    <w:rsid w:val="00415ECE"/>
    <w:rsid w:val="00416170"/>
    <w:rsid w:val="004163AA"/>
    <w:rsid w:val="00416912"/>
    <w:rsid w:val="00417BAC"/>
    <w:rsid w:val="00420AF7"/>
    <w:rsid w:val="00420E4F"/>
    <w:rsid w:val="00421172"/>
    <w:rsid w:val="00421FFB"/>
    <w:rsid w:val="00422061"/>
    <w:rsid w:val="004230F0"/>
    <w:rsid w:val="0042459E"/>
    <w:rsid w:val="0042465F"/>
    <w:rsid w:val="0042519B"/>
    <w:rsid w:val="004257FB"/>
    <w:rsid w:val="00425A0C"/>
    <w:rsid w:val="00426187"/>
    <w:rsid w:val="004261EE"/>
    <w:rsid w:val="00426605"/>
    <w:rsid w:val="00426D6E"/>
    <w:rsid w:val="00427C79"/>
    <w:rsid w:val="00427F34"/>
    <w:rsid w:val="00430783"/>
    <w:rsid w:val="00430C47"/>
    <w:rsid w:val="00430F3F"/>
    <w:rsid w:val="00431531"/>
    <w:rsid w:val="004317BC"/>
    <w:rsid w:val="00431989"/>
    <w:rsid w:val="00432180"/>
    <w:rsid w:val="00432228"/>
    <w:rsid w:val="004328E6"/>
    <w:rsid w:val="00432A2C"/>
    <w:rsid w:val="00432AF1"/>
    <w:rsid w:val="00432DEA"/>
    <w:rsid w:val="00433271"/>
    <w:rsid w:val="0043439A"/>
    <w:rsid w:val="00434A2F"/>
    <w:rsid w:val="00435A35"/>
    <w:rsid w:val="00435A56"/>
    <w:rsid w:val="00436487"/>
    <w:rsid w:val="00436F84"/>
    <w:rsid w:val="0044036A"/>
    <w:rsid w:val="00440B3C"/>
    <w:rsid w:val="00440FEF"/>
    <w:rsid w:val="00441142"/>
    <w:rsid w:val="004423FE"/>
    <w:rsid w:val="00443574"/>
    <w:rsid w:val="004439C8"/>
    <w:rsid w:val="00443C19"/>
    <w:rsid w:val="004441B9"/>
    <w:rsid w:val="004443E5"/>
    <w:rsid w:val="00445209"/>
    <w:rsid w:val="00445793"/>
    <w:rsid w:val="004459BD"/>
    <w:rsid w:val="00445A62"/>
    <w:rsid w:val="004467D5"/>
    <w:rsid w:val="00446BE3"/>
    <w:rsid w:val="0044719C"/>
    <w:rsid w:val="0045166D"/>
    <w:rsid w:val="004517AF"/>
    <w:rsid w:val="00451FB7"/>
    <w:rsid w:val="004528EC"/>
    <w:rsid w:val="00452999"/>
    <w:rsid w:val="00452C80"/>
    <w:rsid w:val="00453335"/>
    <w:rsid w:val="00453E04"/>
    <w:rsid w:val="004541B4"/>
    <w:rsid w:val="004550B7"/>
    <w:rsid w:val="00455864"/>
    <w:rsid w:val="00456DAA"/>
    <w:rsid w:val="004578B0"/>
    <w:rsid w:val="004579E7"/>
    <w:rsid w:val="00457E2B"/>
    <w:rsid w:val="00460394"/>
    <w:rsid w:val="004606B3"/>
    <w:rsid w:val="00460A57"/>
    <w:rsid w:val="00461542"/>
    <w:rsid w:val="0046157B"/>
    <w:rsid w:val="0046408D"/>
    <w:rsid w:val="00464F8F"/>
    <w:rsid w:val="004669F7"/>
    <w:rsid w:val="004678FB"/>
    <w:rsid w:val="00470D06"/>
    <w:rsid w:val="0047248D"/>
    <w:rsid w:val="00472F81"/>
    <w:rsid w:val="00473318"/>
    <w:rsid w:val="004739DA"/>
    <w:rsid w:val="004742DC"/>
    <w:rsid w:val="004754F6"/>
    <w:rsid w:val="0047641F"/>
    <w:rsid w:val="004767A1"/>
    <w:rsid w:val="004768AF"/>
    <w:rsid w:val="0047732F"/>
    <w:rsid w:val="00477D28"/>
    <w:rsid w:val="00480246"/>
    <w:rsid w:val="004804FC"/>
    <w:rsid w:val="00480836"/>
    <w:rsid w:val="00480839"/>
    <w:rsid w:val="00481EE9"/>
    <w:rsid w:val="0048200D"/>
    <w:rsid w:val="004827DA"/>
    <w:rsid w:val="004828ED"/>
    <w:rsid w:val="00483426"/>
    <w:rsid w:val="004847C7"/>
    <w:rsid w:val="0048484E"/>
    <w:rsid w:val="0048536A"/>
    <w:rsid w:val="00486E2F"/>
    <w:rsid w:val="00486E7C"/>
    <w:rsid w:val="0048766D"/>
    <w:rsid w:val="00487ADF"/>
    <w:rsid w:val="00487DC0"/>
    <w:rsid w:val="00490049"/>
    <w:rsid w:val="004902C8"/>
    <w:rsid w:val="00490AB7"/>
    <w:rsid w:val="00490DB9"/>
    <w:rsid w:val="00490EBA"/>
    <w:rsid w:val="0049185B"/>
    <w:rsid w:val="004924E5"/>
    <w:rsid w:val="004930E9"/>
    <w:rsid w:val="00493A4F"/>
    <w:rsid w:val="00493EF5"/>
    <w:rsid w:val="00494309"/>
    <w:rsid w:val="004946DA"/>
    <w:rsid w:val="004949E6"/>
    <w:rsid w:val="00494B03"/>
    <w:rsid w:val="00495D53"/>
    <w:rsid w:val="00495F69"/>
    <w:rsid w:val="004962AB"/>
    <w:rsid w:val="00496583"/>
    <w:rsid w:val="00496F85"/>
    <w:rsid w:val="004970FB"/>
    <w:rsid w:val="004979F2"/>
    <w:rsid w:val="004A04CE"/>
    <w:rsid w:val="004A0836"/>
    <w:rsid w:val="004A10B8"/>
    <w:rsid w:val="004A1588"/>
    <w:rsid w:val="004A285D"/>
    <w:rsid w:val="004A3560"/>
    <w:rsid w:val="004A375B"/>
    <w:rsid w:val="004A3D39"/>
    <w:rsid w:val="004A4794"/>
    <w:rsid w:val="004A4EB2"/>
    <w:rsid w:val="004A53A7"/>
    <w:rsid w:val="004A592B"/>
    <w:rsid w:val="004A6738"/>
    <w:rsid w:val="004A6B2D"/>
    <w:rsid w:val="004A6EB9"/>
    <w:rsid w:val="004A6EDF"/>
    <w:rsid w:val="004A729D"/>
    <w:rsid w:val="004A7393"/>
    <w:rsid w:val="004A7D00"/>
    <w:rsid w:val="004B06EA"/>
    <w:rsid w:val="004B109B"/>
    <w:rsid w:val="004B27F8"/>
    <w:rsid w:val="004B30ED"/>
    <w:rsid w:val="004B441A"/>
    <w:rsid w:val="004B468E"/>
    <w:rsid w:val="004B4CF1"/>
    <w:rsid w:val="004B5E01"/>
    <w:rsid w:val="004B68E7"/>
    <w:rsid w:val="004B6D92"/>
    <w:rsid w:val="004B6E35"/>
    <w:rsid w:val="004B6E4C"/>
    <w:rsid w:val="004B7395"/>
    <w:rsid w:val="004B769C"/>
    <w:rsid w:val="004C08F0"/>
    <w:rsid w:val="004C0ACD"/>
    <w:rsid w:val="004C1437"/>
    <w:rsid w:val="004C24B8"/>
    <w:rsid w:val="004C29CA"/>
    <w:rsid w:val="004C3485"/>
    <w:rsid w:val="004C349C"/>
    <w:rsid w:val="004C3BA2"/>
    <w:rsid w:val="004C3EF7"/>
    <w:rsid w:val="004C4227"/>
    <w:rsid w:val="004C494D"/>
    <w:rsid w:val="004C4B36"/>
    <w:rsid w:val="004C4F46"/>
    <w:rsid w:val="004C50CC"/>
    <w:rsid w:val="004C6DB6"/>
    <w:rsid w:val="004C7929"/>
    <w:rsid w:val="004D066B"/>
    <w:rsid w:val="004D0CC7"/>
    <w:rsid w:val="004D0CE2"/>
    <w:rsid w:val="004D2278"/>
    <w:rsid w:val="004D2B49"/>
    <w:rsid w:val="004D3247"/>
    <w:rsid w:val="004D3381"/>
    <w:rsid w:val="004D3CD2"/>
    <w:rsid w:val="004D4353"/>
    <w:rsid w:val="004D4C42"/>
    <w:rsid w:val="004D4F43"/>
    <w:rsid w:val="004D6AAE"/>
    <w:rsid w:val="004D7ADF"/>
    <w:rsid w:val="004E0B64"/>
    <w:rsid w:val="004E1064"/>
    <w:rsid w:val="004E1322"/>
    <w:rsid w:val="004E214E"/>
    <w:rsid w:val="004E247A"/>
    <w:rsid w:val="004E2940"/>
    <w:rsid w:val="004E43B4"/>
    <w:rsid w:val="004E4460"/>
    <w:rsid w:val="004E4F89"/>
    <w:rsid w:val="004E5279"/>
    <w:rsid w:val="004E56A2"/>
    <w:rsid w:val="004E5F3B"/>
    <w:rsid w:val="004E6885"/>
    <w:rsid w:val="004E69FE"/>
    <w:rsid w:val="004E6CDD"/>
    <w:rsid w:val="004E6D00"/>
    <w:rsid w:val="004E6F1B"/>
    <w:rsid w:val="004E750F"/>
    <w:rsid w:val="004E7622"/>
    <w:rsid w:val="004E7C32"/>
    <w:rsid w:val="004F1890"/>
    <w:rsid w:val="004F189E"/>
    <w:rsid w:val="004F1D5E"/>
    <w:rsid w:val="004F23CB"/>
    <w:rsid w:val="004F2425"/>
    <w:rsid w:val="004F2AF5"/>
    <w:rsid w:val="004F45E0"/>
    <w:rsid w:val="004F4B58"/>
    <w:rsid w:val="004F5231"/>
    <w:rsid w:val="004F52FC"/>
    <w:rsid w:val="004F5A1E"/>
    <w:rsid w:val="004F6C3C"/>
    <w:rsid w:val="004F724F"/>
    <w:rsid w:val="005005F7"/>
    <w:rsid w:val="00501191"/>
    <w:rsid w:val="00501703"/>
    <w:rsid w:val="00501790"/>
    <w:rsid w:val="00501EAC"/>
    <w:rsid w:val="00501EF7"/>
    <w:rsid w:val="00502892"/>
    <w:rsid w:val="005034F8"/>
    <w:rsid w:val="005035DE"/>
    <w:rsid w:val="00503C99"/>
    <w:rsid w:val="00504197"/>
    <w:rsid w:val="0050495F"/>
    <w:rsid w:val="005052DF"/>
    <w:rsid w:val="00505684"/>
    <w:rsid w:val="00505A8E"/>
    <w:rsid w:val="00506070"/>
    <w:rsid w:val="00506827"/>
    <w:rsid w:val="0051045D"/>
    <w:rsid w:val="00510D49"/>
    <w:rsid w:val="00510E88"/>
    <w:rsid w:val="005126EA"/>
    <w:rsid w:val="00513DE2"/>
    <w:rsid w:val="005143F0"/>
    <w:rsid w:val="0051514C"/>
    <w:rsid w:val="005152DD"/>
    <w:rsid w:val="005160A6"/>
    <w:rsid w:val="00517020"/>
    <w:rsid w:val="00517275"/>
    <w:rsid w:val="00521930"/>
    <w:rsid w:val="005226C5"/>
    <w:rsid w:val="00522779"/>
    <w:rsid w:val="0052312F"/>
    <w:rsid w:val="0052338B"/>
    <w:rsid w:val="00523C08"/>
    <w:rsid w:val="0052478E"/>
    <w:rsid w:val="00524ACA"/>
    <w:rsid w:val="005254DE"/>
    <w:rsid w:val="005257B4"/>
    <w:rsid w:val="00526099"/>
    <w:rsid w:val="0052676A"/>
    <w:rsid w:val="005274E8"/>
    <w:rsid w:val="0053002C"/>
    <w:rsid w:val="00531048"/>
    <w:rsid w:val="005325FB"/>
    <w:rsid w:val="00533039"/>
    <w:rsid w:val="00533AC9"/>
    <w:rsid w:val="0053420B"/>
    <w:rsid w:val="00534256"/>
    <w:rsid w:val="00535697"/>
    <w:rsid w:val="00535A9C"/>
    <w:rsid w:val="00536007"/>
    <w:rsid w:val="005366BE"/>
    <w:rsid w:val="00536A89"/>
    <w:rsid w:val="00537CC7"/>
    <w:rsid w:val="00540E57"/>
    <w:rsid w:val="00540EFC"/>
    <w:rsid w:val="0054199E"/>
    <w:rsid w:val="00542001"/>
    <w:rsid w:val="00542EFA"/>
    <w:rsid w:val="0054352A"/>
    <w:rsid w:val="005439CE"/>
    <w:rsid w:val="00544206"/>
    <w:rsid w:val="0054426E"/>
    <w:rsid w:val="0054453F"/>
    <w:rsid w:val="00544593"/>
    <w:rsid w:val="00544D19"/>
    <w:rsid w:val="005453CE"/>
    <w:rsid w:val="00545CE7"/>
    <w:rsid w:val="00545E17"/>
    <w:rsid w:val="00545ED9"/>
    <w:rsid w:val="005463D3"/>
    <w:rsid w:val="005468E0"/>
    <w:rsid w:val="0054697A"/>
    <w:rsid w:val="00547C37"/>
    <w:rsid w:val="00547D5B"/>
    <w:rsid w:val="00550E57"/>
    <w:rsid w:val="00551165"/>
    <w:rsid w:val="00552C5E"/>
    <w:rsid w:val="00553D72"/>
    <w:rsid w:val="00553F00"/>
    <w:rsid w:val="00554710"/>
    <w:rsid w:val="0055488D"/>
    <w:rsid w:val="00555D29"/>
    <w:rsid w:val="00556411"/>
    <w:rsid w:val="0055667C"/>
    <w:rsid w:val="00556979"/>
    <w:rsid w:val="005573B0"/>
    <w:rsid w:val="005577C4"/>
    <w:rsid w:val="0056026B"/>
    <w:rsid w:val="0056080F"/>
    <w:rsid w:val="005614E5"/>
    <w:rsid w:val="00561565"/>
    <w:rsid w:val="00562958"/>
    <w:rsid w:val="00562CB3"/>
    <w:rsid w:val="005650DD"/>
    <w:rsid w:val="00566381"/>
    <w:rsid w:val="005671D6"/>
    <w:rsid w:val="00567227"/>
    <w:rsid w:val="00567E02"/>
    <w:rsid w:val="005709BA"/>
    <w:rsid w:val="0057184F"/>
    <w:rsid w:val="00571F21"/>
    <w:rsid w:val="0057249D"/>
    <w:rsid w:val="005729DF"/>
    <w:rsid w:val="00572C84"/>
    <w:rsid w:val="0057361C"/>
    <w:rsid w:val="00573DE0"/>
    <w:rsid w:val="0057497E"/>
    <w:rsid w:val="00575D5C"/>
    <w:rsid w:val="00577DE5"/>
    <w:rsid w:val="00577EF9"/>
    <w:rsid w:val="00577F1E"/>
    <w:rsid w:val="00580248"/>
    <w:rsid w:val="00580961"/>
    <w:rsid w:val="00582D06"/>
    <w:rsid w:val="0058327C"/>
    <w:rsid w:val="00583F52"/>
    <w:rsid w:val="00583F90"/>
    <w:rsid w:val="00584096"/>
    <w:rsid w:val="00584474"/>
    <w:rsid w:val="00585A7E"/>
    <w:rsid w:val="00585C86"/>
    <w:rsid w:val="005861BE"/>
    <w:rsid w:val="00587223"/>
    <w:rsid w:val="005875C5"/>
    <w:rsid w:val="0058798F"/>
    <w:rsid w:val="00590355"/>
    <w:rsid w:val="00590F52"/>
    <w:rsid w:val="00592556"/>
    <w:rsid w:val="00592B62"/>
    <w:rsid w:val="0059388B"/>
    <w:rsid w:val="00594B88"/>
    <w:rsid w:val="00594C4E"/>
    <w:rsid w:val="00594E48"/>
    <w:rsid w:val="00595071"/>
    <w:rsid w:val="0059542A"/>
    <w:rsid w:val="00595F0A"/>
    <w:rsid w:val="00596845"/>
    <w:rsid w:val="00596C70"/>
    <w:rsid w:val="0059757C"/>
    <w:rsid w:val="00597919"/>
    <w:rsid w:val="00597BA6"/>
    <w:rsid w:val="005A2023"/>
    <w:rsid w:val="005A2067"/>
    <w:rsid w:val="005A2F77"/>
    <w:rsid w:val="005A361F"/>
    <w:rsid w:val="005A37C0"/>
    <w:rsid w:val="005A4A80"/>
    <w:rsid w:val="005A4FB2"/>
    <w:rsid w:val="005A50C0"/>
    <w:rsid w:val="005A5A82"/>
    <w:rsid w:val="005A5DA9"/>
    <w:rsid w:val="005A6610"/>
    <w:rsid w:val="005A6FF8"/>
    <w:rsid w:val="005A749E"/>
    <w:rsid w:val="005A79CF"/>
    <w:rsid w:val="005B0073"/>
    <w:rsid w:val="005B0AE6"/>
    <w:rsid w:val="005B1398"/>
    <w:rsid w:val="005B2162"/>
    <w:rsid w:val="005B2BB3"/>
    <w:rsid w:val="005B2C95"/>
    <w:rsid w:val="005B2FCA"/>
    <w:rsid w:val="005B5001"/>
    <w:rsid w:val="005B592E"/>
    <w:rsid w:val="005B59E0"/>
    <w:rsid w:val="005B68E5"/>
    <w:rsid w:val="005B78C3"/>
    <w:rsid w:val="005B7B5F"/>
    <w:rsid w:val="005B7E6E"/>
    <w:rsid w:val="005C0948"/>
    <w:rsid w:val="005C12FB"/>
    <w:rsid w:val="005C2057"/>
    <w:rsid w:val="005C2C7D"/>
    <w:rsid w:val="005C3E01"/>
    <w:rsid w:val="005C467B"/>
    <w:rsid w:val="005C5690"/>
    <w:rsid w:val="005C5943"/>
    <w:rsid w:val="005C5D48"/>
    <w:rsid w:val="005C5F67"/>
    <w:rsid w:val="005C6442"/>
    <w:rsid w:val="005C6678"/>
    <w:rsid w:val="005C6E31"/>
    <w:rsid w:val="005C7646"/>
    <w:rsid w:val="005C76C2"/>
    <w:rsid w:val="005D039D"/>
    <w:rsid w:val="005D0454"/>
    <w:rsid w:val="005D0F7F"/>
    <w:rsid w:val="005D14B8"/>
    <w:rsid w:val="005D1FFB"/>
    <w:rsid w:val="005D205E"/>
    <w:rsid w:val="005D2BF9"/>
    <w:rsid w:val="005D3448"/>
    <w:rsid w:val="005D3E4F"/>
    <w:rsid w:val="005D3FAB"/>
    <w:rsid w:val="005D477C"/>
    <w:rsid w:val="005D498D"/>
    <w:rsid w:val="005D4F3F"/>
    <w:rsid w:val="005D5299"/>
    <w:rsid w:val="005D5889"/>
    <w:rsid w:val="005D5FA3"/>
    <w:rsid w:val="005D62E5"/>
    <w:rsid w:val="005D64DA"/>
    <w:rsid w:val="005D6724"/>
    <w:rsid w:val="005D6F97"/>
    <w:rsid w:val="005D7B65"/>
    <w:rsid w:val="005E1306"/>
    <w:rsid w:val="005E154F"/>
    <w:rsid w:val="005E24B6"/>
    <w:rsid w:val="005E3224"/>
    <w:rsid w:val="005E3888"/>
    <w:rsid w:val="005E3D2B"/>
    <w:rsid w:val="005E437C"/>
    <w:rsid w:val="005E4618"/>
    <w:rsid w:val="005E49AE"/>
    <w:rsid w:val="005E57B8"/>
    <w:rsid w:val="005E5E1B"/>
    <w:rsid w:val="005E5FEF"/>
    <w:rsid w:val="005E61F4"/>
    <w:rsid w:val="005E6634"/>
    <w:rsid w:val="005E6FA6"/>
    <w:rsid w:val="005E763C"/>
    <w:rsid w:val="005E7AF7"/>
    <w:rsid w:val="005F129B"/>
    <w:rsid w:val="005F1995"/>
    <w:rsid w:val="005F252E"/>
    <w:rsid w:val="005F2655"/>
    <w:rsid w:val="005F28FB"/>
    <w:rsid w:val="005F4577"/>
    <w:rsid w:val="005F4615"/>
    <w:rsid w:val="005F47A3"/>
    <w:rsid w:val="005F503E"/>
    <w:rsid w:val="005F5A2C"/>
    <w:rsid w:val="005F5AAA"/>
    <w:rsid w:val="005F67F8"/>
    <w:rsid w:val="005F6825"/>
    <w:rsid w:val="005F75C7"/>
    <w:rsid w:val="005F7D22"/>
    <w:rsid w:val="005F7D9B"/>
    <w:rsid w:val="0060006B"/>
    <w:rsid w:val="00600285"/>
    <w:rsid w:val="00600B2B"/>
    <w:rsid w:val="006012B7"/>
    <w:rsid w:val="00601D29"/>
    <w:rsid w:val="00602510"/>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7D82"/>
    <w:rsid w:val="006200BC"/>
    <w:rsid w:val="006200D5"/>
    <w:rsid w:val="00620225"/>
    <w:rsid w:val="00620456"/>
    <w:rsid w:val="006205BA"/>
    <w:rsid w:val="00621F6A"/>
    <w:rsid w:val="006226B6"/>
    <w:rsid w:val="00622BB9"/>
    <w:rsid w:val="00622C95"/>
    <w:rsid w:val="006231CA"/>
    <w:rsid w:val="00623484"/>
    <w:rsid w:val="0062396D"/>
    <w:rsid w:val="00624C82"/>
    <w:rsid w:val="00624D44"/>
    <w:rsid w:val="00624ECB"/>
    <w:rsid w:val="0062535B"/>
    <w:rsid w:val="006255A3"/>
    <w:rsid w:val="00627D1A"/>
    <w:rsid w:val="006302BE"/>
    <w:rsid w:val="006305BD"/>
    <w:rsid w:val="006317F6"/>
    <w:rsid w:val="00631C63"/>
    <w:rsid w:val="00631D81"/>
    <w:rsid w:val="00631F0F"/>
    <w:rsid w:val="00632D55"/>
    <w:rsid w:val="006338DE"/>
    <w:rsid w:val="0063409A"/>
    <w:rsid w:val="0063551A"/>
    <w:rsid w:val="006358A3"/>
    <w:rsid w:val="00635C2E"/>
    <w:rsid w:val="006369DB"/>
    <w:rsid w:val="00636EFA"/>
    <w:rsid w:val="0063771C"/>
    <w:rsid w:val="00637B4C"/>
    <w:rsid w:val="00637FA2"/>
    <w:rsid w:val="006405DE"/>
    <w:rsid w:val="006408FF"/>
    <w:rsid w:val="0064136E"/>
    <w:rsid w:val="006431AD"/>
    <w:rsid w:val="00643BDF"/>
    <w:rsid w:val="00645073"/>
    <w:rsid w:val="00645080"/>
    <w:rsid w:val="006450E8"/>
    <w:rsid w:val="0064567A"/>
    <w:rsid w:val="006456A8"/>
    <w:rsid w:val="006456B0"/>
    <w:rsid w:val="0064577D"/>
    <w:rsid w:val="00645D50"/>
    <w:rsid w:val="006467DA"/>
    <w:rsid w:val="006467F5"/>
    <w:rsid w:val="00647963"/>
    <w:rsid w:val="00647B8F"/>
    <w:rsid w:val="00650D16"/>
    <w:rsid w:val="00651865"/>
    <w:rsid w:val="00651F15"/>
    <w:rsid w:val="006527C8"/>
    <w:rsid w:val="00652DC2"/>
    <w:rsid w:val="0065307F"/>
    <w:rsid w:val="006536F2"/>
    <w:rsid w:val="0065372E"/>
    <w:rsid w:val="00654242"/>
    <w:rsid w:val="00654828"/>
    <w:rsid w:val="00654C77"/>
    <w:rsid w:val="00654F80"/>
    <w:rsid w:val="006555C9"/>
    <w:rsid w:val="00655739"/>
    <w:rsid w:val="00656FEC"/>
    <w:rsid w:val="00657299"/>
    <w:rsid w:val="00657470"/>
    <w:rsid w:val="00660FD6"/>
    <w:rsid w:val="006612F1"/>
    <w:rsid w:val="006619F4"/>
    <w:rsid w:val="00661A9F"/>
    <w:rsid w:val="00661D46"/>
    <w:rsid w:val="006624BC"/>
    <w:rsid w:val="006626C7"/>
    <w:rsid w:val="006633BF"/>
    <w:rsid w:val="00663450"/>
    <w:rsid w:val="00663EAD"/>
    <w:rsid w:val="0066416A"/>
    <w:rsid w:val="006641BB"/>
    <w:rsid w:val="00664549"/>
    <w:rsid w:val="00665469"/>
    <w:rsid w:val="00666146"/>
    <w:rsid w:val="00666CC5"/>
    <w:rsid w:val="00667F76"/>
    <w:rsid w:val="00670765"/>
    <w:rsid w:val="00670A05"/>
    <w:rsid w:val="00670A2C"/>
    <w:rsid w:val="00670B4A"/>
    <w:rsid w:val="00670C74"/>
    <w:rsid w:val="00672259"/>
    <w:rsid w:val="006727EF"/>
    <w:rsid w:val="006741A1"/>
    <w:rsid w:val="00674709"/>
    <w:rsid w:val="00674AFC"/>
    <w:rsid w:val="00674DAA"/>
    <w:rsid w:val="006756A2"/>
    <w:rsid w:val="006762B0"/>
    <w:rsid w:val="0067726C"/>
    <w:rsid w:val="0067777E"/>
    <w:rsid w:val="00677A2B"/>
    <w:rsid w:val="0068013B"/>
    <w:rsid w:val="00680B76"/>
    <w:rsid w:val="00681082"/>
    <w:rsid w:val="0068273F"/>
    <w:rsid w:val="0068310A"/>
    <w:rsid w:val="006835BA"/>
    <w:rsid w:val="00683AD7"/>
    <w:rsid w:val="00683B91"/>
    <w:rsid w:val="00687483"/>
    <w:rsid w:val="00687566"/>
    <w:rsid w:val="00687E6F"/>
    <w:rsid w:val="006909A3"/>
    <w:rsid w:val="00690BBE"/>
    <w:rsid w:val="00690C6D"/>
    <w:rsid w:val="00691729"/>
    <w:rsid w:val="00692371"/>
    <w:rsid w:val="0069262E"/>
    <w:rsid w:val="00692730"/>
    <w:rsid w:val="00692DF2"/>
    <w:rsid w:val="006930C8"/>
    <w:rsid w:val="00693AD5"/>
    <w:rsid w:val="00693B67"/>
    <w:rsid w:val="00694378"/>
    <w:rsid w:val="00695EED"/>
    <w:rsid w:val="0069692B"/>
    <w:rsid w:val="00696D6B"/>
    <w:rsid w:val="00697759"/>
    <w:rsid w:val="00697845"/>
    <w:rsid w:val="006A21D1"/>
    <w:rsid w:val="006A2D59"/>
    <w:rsid w:val="006A351C"/>
    <w:rsid w:val="006A3F5E"/>
    <w:rsid w:val="006A40A6"/>
    <w:rsid w:val="006A4792"/>
    <w:rsid w:val="006A522F"/>
    <w:rsid w:val="006A5B79"/>
    <w:rsid w:val="006A623D"/>
    <w:rsid w:val="006A75BD"/>
    <w:rsid w:val="006B009F"/>
    <w:rsid w:val="006B0BAC"/>
    <w:rsid w:val="006B0BBC"/>
    <w:rsid w:val="006B0EDA"/>
    <w:rsid w:val="006B143E"/>
    <w:rsid w:val="006B1B35"/>
    <w:rsid w:val="006B1C8E"/>
    <w:rsid w:val="006B27FF"/>
    <w:rsid w:val="006B2D8C"/>
    <w:rsid w:val="006B30F2"/>
    <w:rsid w:val="006B3270"/>
    <w:rsid w:val="006B35D4"/>
    <w:rsid w:val="006B3A42"/>
    <w:rsid w:val="006B4163"/>
    <w:rsid w:val="006B4804"/>
    <w:rsid w:val="006B4C6D"/>
    <w:rsid w:val="006B5054"/>
    <w:rsid w:val="006B5363"/>
    <w:rsid w:val="006B6570"/>
    <w:rsid w:val="006C0469"/>
    <w:rsid w:val="006C1ED6"/>
    <w:rsid w:val="006C2657"/>
    <w:rsid w:val="006C2982"/>
    <w:rsid w:val="006C2F21"/>
    <w:rsid w:val="006C3F49"/>
    <w:rsid w:val="006C50FF"/>
    <w:rsid w:val="006C52AA"/>
    <w:rsid w:val="006C6181"/>
    <w:rsid w:val="006C646C"/>
    <w:rsid w:val="006C67E6"/>
    <w:rsid w:val="006C6CAC"/>
    <w:rsid w:val="006C77A9"/>
    <w:rsid w:val="006C7F4D"/>
    <w:rsid w:val="006D0C26"/>
    <w:rsid w:val="006D0EEF"/>
    <w:rsid w:val="006D1966"/>
    <w:rsid w:val="006D3515"/>
    <w:rsid w:val="006D3907"/>
    <w:rsid w:val="006D3960"/>
    <w:rsid w:val="006D3D2A"/>
    <w:rsid w:val="006D448B"/>
    <w:rsid w:val="006D463E"/>
    <w:rsid w:val="006D46DC"/>
    <w:rsid w:val="006D6B0D"/>
    <w:rsid w:val="006D6D05"/>
    <w:rsid w:val="006D6F93"/>
    <w:rsid w:val="006D70BC"/>
    <w:rsid w:val="006D75B8"/>
    <w:rsid w:val="006D7F0E"/>
    <w:rsid w:val="006E02DB"/>
    <w:rsid w:val="006E0490"/>
    <w:rsid w:val="006E0FE8"/>
    <w:rsid w:val="006E136C"/>
    <w:rsid w:val="006E180B"/>
    <w:rsid w:val="006E1D33"/>
    <w:rsid w:val="006E247F"/>
    <w:rsid w:val="006E3D72"/>
    <w:rsid w:val="006E40C9"/>
    <w:rsid w:val="006E4955"/>
    <w:rsid w:val="006E4DCB"/>
    <w:rsid w:val="006E5087"/>
    <w:rsid w:val="006E5420"/>
    <w:rsid w:val="006E5D99"/>
    <w:rsid w:val="006E5FE5"/>
    <w:rsid w:val="006E663A"/>
    <w:rsid w:val="006E7800"/>
    <w:rsid w:val="006F1C98"/>
    <w:rsid w:val="006F1CB8"/>
    <w:rsid w:val="006F1DE9"/>
    <w:rsid w:val="006F2D25"/>
    <w:rsid w:val="006F2F80"/>
    <w:rsid w:val="006F30A5"/>
    <w:rsid w:val="006F3E1B"/>
    <w:rsid w:val="006F3ED1"/>
    <w:rsid w:val="006F4253"/>
    <w:rsid w:val="006F453E"/>
    <w:rsid w:val="006F45B6"/>
    <w:rsid w:val="006F572A"/>
    <w:rsid w:val="006F598D"/>
    <w:rsid w:val="006F67C7"/>
    <w:rsid w:val="006F75A0"/>
    <w:rsid w:val="006F7BAB"/>
    <w:rsid w:val="00700287"/>
    <w:rsid w:val="0070058E"/>
    <w:rsid w:val="00700DC1"/>
    <w:rsid w:val="00701798"/>
    <w:rsid w:val="00702B10"/>
    <w:rsid w:val="00703BB0"/>
    <w:rsid w:val="00703C83"/>
    <w:rsid w:val="00704CB0"/>
    <w:rsid w:val="00704EF4"/>
    <w:rsid w:val="00705BA7"/>
    <w:rsid w:val="007078C6"/>
    <w:rsid w:val="0071027D"/>
    <w:rsid w:val="00710359"/>
    <w:rsid w:val="007106D8"/>
    <w:rsid w:val="00712C6F"/>
    <w:rsid w:val="00713797"/>
    <w:rsid w:val="00713A4F"/>
    <w:rsid w:val="00713A9B"/>
    <w:rsid w:val="00714376"/>
    <w:rsid w:val="00714895"/>
    <w:rsid w:val="007148C5"/>
    <w:rsid w:val="007173F6"/>
    <w:rsid w:val="00717462"/>
    <w:rsid w:val="00720D21"/>
    <w:rsid w:val="007218F2"/>
    <w:rsid w:val="00721D3E"/>
    <w:rsid w:val="0072313B"/>
    <w:rsid w:val="007239DF"/>
    <w:rsid w:val="00723C34"/>
    <w:rsid w:val="00724196"/>
    <w:rsid w:val="00725061"/>
    <w:rsid w:val="0072514C"/>
    <w:rsid w:val="007252AD"/>
    <w:rsid w:val="00725BDA"/>
    <w:rsid w:val="0072675B"/>
    <w:rsid w:val="00726CA5"/>
    <w:rsid w:val="00727BF6"/>
    <w:rsid w:val="00730EDA"/>
    <w:rsid w:val="00730FA3"/>
    <w:rsid w:val="007320A9"/>
    <w:rsid w:val="007328B4"/>
    <w:rsid w:val="007335C8"/>
    <w:rsid w:val="00734E33"/>
    <w:rsid w:val="00735DAB"/>
    <w:rsid w:val="00736921"/>
    <w:rsid w:val="00736C3D"/>
    <w:rsid w:val="0073742C"/>
    <w:rsid w:val="00737763"/>
    <w:rsid w:val="00737C4C"/>
    <w:rsid w:val="00737CA8"/>
    <w:rsid w:val="00741609"/>
    <w:rsid w:val="007418F7"/>
    <w:rsid w:val="00741BA8"/>
    <w:rsid w:val="00741D1E"/>
    <w:rsid w:val="0074204E"/>
    <w:rsid w:val="007420DF"/>
    <w:rsid w:val="00742F93"/>
    <w:rsid w:val="00743C97"/>
    <w:rsid w:val="0074465D"/>
    <w:rsid w:val="00745C27"/>
    <w:rsid w:val="00745E69"/>
    <w:rsid w:val="00745F31"/>
    <w:rsid w:val="00746E62"/>
    <w:rsid w:val="00747596"/>
    <w:rsid w:val="0075066B"/>
    <w:rsid w:val="007508D2"/>
    <w:rsid w:val="007509DA"/>
    <w:rsid w:val="00750F2E"/>
    <w:rsid w:val="00751241"/>
    <w:rsid w:val="0075229C"/>
    <w:rsid w:val="00753E44"/>
    <w:rsid w:val="007556D4"/>
    <w:rsid w:val="00755C9B"/>
    <w:rsid w:val="007567D9"/>
    <w:rsid w:val="007569C5"/>
    <w:rsid w:val="00756C2B"/>
    <w:rsid w:val="00756E48"/>
    <w:rsid w:val="00756FB6"/>
    <w:rsid w:val="00757C1F"/>
    <w:rsid w:val="00757FB5"/>
    <w:rsid w:val="00760737"/>
    <w:rsid w:val="00760B57"/>
    <w:rsid w:val="00760BEB"/>
    <w:rsid w:val="00760E51"/>
    <w:rsid w:val="0076172B"/>
    <w:rsid w:val="0076189E"/>
    <w:rsid w:val="0076239C"/>
    <w:rsid w:val="00762781"/>
    <w:rsid w:val="007630B6"/>
    <w:rsid w:val="00764192"/>
    <w:rsid w:val="007642FF"/>
    <w:rsid w:val="00764334"/>
    <w:rsid w:val="00764A97"/>
    <w:rsid w:val="00764B76"/>
    <w:rsid w:val="00764D2E"/>
    <w:rsid w:val="0076620A"/>
    <w:rsid w:val="0076693A"/>
    <w:rsid w:val="00766E64"/>
    <w:rsid w:val="00767EBA"/>
    <w:rsid w:val="0077010E"/>
    <w:rsid w:val="007704FC"/>
    <w:rsid w:val="00771027"/>
    <w:rsid w:val="00771D9C"/>
    <w:rsid w:val="00771F05"/>
    <w:rsid w:val="00772957"/>
    <w:rsid w:val="00772DF5"/>
    <w:rsid w:val="00774433"/>
    <w:rsid w:val="007745A0"/>
    <w:rsid w:val="0077460B"/>
    <w:rsid w:val="00774802"/>
    <w:rsid w:val="00775027"/>
    <w:rsid w:val="00775130"/>
    <w:rsid w:val="00775A58"/>
    <w:rsid w:val="007761CD"/>
    <w:rsid w:val="007766B4"/>
    <w:rsid w:val="00776A0B"/>
    <w:rsid w:val="00776C0D"/>
    <w:rsid w:val="00776C26"/>
    <w:rsid w:val="0077727D"/>
    <w:rsid w:val="007773A8"/>
    <w:rsid w:val="00780492"/>
    <w:rsid w:val="00780827"/>
    <w:rsid w:val="007816A4"/>
    <w:rsid w:val="00782E65"/>
    <w:rsid w:val="00782F3C"/>
    <w:rsid w:val="00783186"/>
    <w:rsid w:val="007837C5"/>
    <w:rsid w:val="00784C30"/>
    <w:rsid w:val="00785312"/>
    <w:rsid w:val="00785B34"/>
    <w:rsid w:val="00786D2A"/>
    <w:rsid w:val="00786F05"/>
    <w:rsid w:val="00787521"/>
    <w:rsid w:val="00791980"/>
    <w:rsid w:val="00791A73"/>
    <w:rsid w:val="007921BC"/>
    <w:rsid w:val="0079259C"/>
    <w:rsid w:val="00792DD5"/>
    <w:rsid w:val="00793837"/>
    <w:rsid w:val="007950B2"/>
    <w:rsid w:val="007952D4"/>
    <w:rsid w:val="0079590A"/>
    <w:rsid w:val="007959FB"/>
    <w:rsid w:val="00795EB2"/>
    <w:rsid w:val="007975D0"/>
    <w:rsid w:val="00797B7E"/>
    <w:rsid w:val="007A140B"/>
    <w:rsid w:val="007A1BF6"/>
    <w:rsid w:val="007A2133"/>
    <w:rsid w:val="007A226E"/>
    <w:rsid w:val="007A2D18"/>
    <w:rsid w:val="007A3828"/>
    <w:rsid w:val="007A3D67"/>
    <w:rsid w:val="007A6F20"/>
    <w:rsid w:val="007A765C"/>
    <w:rsid w:val="007B058F"/>
    <w:rsid w:val="007B0BA7"/>
    <w:rsid w:val="007B1E8E"/>
    <w:rsid w:val="007B1F66"/>
    <w:rsid w:val="007B2D42"/>
    <w:rsid w:val="007B4462"/>
    <w:rsid w:val="007B53D5"/>
    <w:rsid w:val="007B5633"/>
    <w:rsid w:val="007B5C89"/>
    <w:rsid w:val="007B600B"/>
    <w:rsid w:val="007B6BFF"/>
    <w:rsid w:val="007B6FC8"/>
    <w:rsid w:val="007B70DE"/>
    <w:rsid w:val="007B7A21"/>
    <w:rsid w:val="007C1BE9"/>
    <w:rsid w:val="007C1DB9"/>
    <w:rsid w:val="007C316D"/>
    <w:rsid w:val="007C4364"/>
    <w:rsid w:val="007C47BD"/>
    <w:rsid w:val="007C498B"/>
    <w:rsid w:val="007C4D72"/>
    <w:rsid w:val="007C55C1"/>
    <w:rsid w:val="007C5896"/>
    <w:rsid w:val="007C5D5B"/>
    <w:rsid w:val="007C5FBD"/>
    <w:rsid w:val="007C62CA"/>
    <w:rsid w:val="007C7322"/>
    <w:rsid w:val="007C7358"/>
    <w:rsid w:val="007C7392"/>
    <w:rsid w:val="007C783A"/>
    <w:rsid w:val="007D0AC8"/>
    <w:rsid w:val="007D0DCB"/>
    <w:rsid w:val="007D12C9"/>
    <w:rsid w:val="007D1753"/>
    <w:rsid w:val="007D2AE9"/>
    <w:rsid w:val="007D2EE8"/>
    <w:rsid w:val="007D3080"/>
    <w:rsid w:val="007D4459"/>
    <w:rsid w:val="007D486C"/>
    <w:rsid w:val="007D4B32"/>
    <w:rsid w:val="007D4D68"/>
    <w:rsid w:val="007D5A64"/>
    <w:rsid w:val="007D5BBC"/>
    <w:rsid w:val="007D63EA"/>
    <w:rsid w:val="007D654E"/>
    <w:rsid w:val="007D6B53"/>
    <w:rsid w:val="007D6B79"/>
    <w:rsid w:val="007D7077"/>
    <w:rsid w:val="007D7E5C"/>
    <w:rsid w:val="007D7E72"/>
    <w:rsid w:val="007E01AF"/>
    <w:rsid w:val="007E0CDC"/>
    <w:rsid w:val="007E175B"/>
    <w:rsid w:val="007E210D"/>
    <w:rsid w:val="007E2796"/>
    <w:rsid w:val="007E28BC"/>
    <w:rsid w:val="007E32FE"/>
    <w:rsid w:val="007E3AD0"/>
    <w:rsid w:val="007E4074"/>
    <w:rsid w:val="007E489D"/>
    <w:rsid w:val="007E4F39"/>
    <w:rsid w:val="007E55DA"/>
    <w:rsid w:val="007E5667"/>
    <w:rsid w:val="007E5FF7"/>
    <w:rsid w:val="007E666C"/>
    <w:rsid w:val="007E6E69"/>
    <w:rsid w:val="007E75BA"/>
    <w:rsid w:val="007E7B73"/>
    <w:rsid w:val="007E7C9B"/>
    <w:rsid w:val="007F1001"/>
    <w:rsid w:val="007F13F6"/>
    <w:rsid w:val="007F17BC"/>
    <w:rsid w:val="007F1911"/>
    <w:rsid w:val="007F1AD6"/>
    <w:rsid w:val="007F2755"/>
    <w:rsid w:val="007F3D28"/>
    <w:rsid w:val="007F457B"/>
    <w:rsid w:val="007F57D4"/>
    <w:rsid w:val="007F6629"/>
    <w:rsid w:val="007F6D0E"/>
    <w:rsid w:val="008001A8"/>
    <w:rsid w:val="0080086A"/>
    <w:rsid w:val="008008FB"/>
    <w:rsid w:val="00800904"/>
    <w:rsid w:val="00801E99"/>
    <w:rsid w:val="00802C76"/>
    <w:rsid w:val="00803A01"/>
    <w:rsid w:val="00803EDC"/>
    <w:rsid w:val="008041C3"/>
    <w:rsid w:val="008042F1"/>
    <w:rsid w:val="00805578"/>
    <w:rsid w:val="00805A17"/>
    <w:rsid w:val="00805B43"/>
    <w:rsid w:val="008074F1"/>
    <w:rsid w:val="008104D1"/>
    <w:rsid w:val="008104D3"/>
    <w:rsid w:val="00810B83"/>
    <w:rsid w:val="008118DA"/>
    <w:rsid w:val="00811B4D"/>
    <w:rsid w:val="00813E7E"/>
    <w:rsid w:val="00814134"/>
    <w:rsid w:val="0081644A"/>
    <w:rsid w:val="00817C8F"/>
    <w:rsid w:val="0082077A"/>
    <w:rsid w:val="0082106E"/>
    <w:rsid w:val="00821989"/>
    <w:rsid w:val="00821A1B"/>
    <w:rsid w:val="00821C79"/>
    <w:rsid w:val="00821DAD"/>
    <w:rsid w:val="00822012"/>
    <w:rsid w:val="00822280"/>
    <w:rsid w:val="0082374E"/>
    <w:rsid w:val="0082484D"/>
    <w:rsid w:val="00824890"/>
    <w:rsid w:val="008251F1"/>
    <w:rsid w:val="0082537F"/>
    <w:rsid w:val="008263B1"/>
    <w:rsid w:val="00826A2B"/>
    <w:rsid w:val="00826B02"/>
    <w:rsid w:val="00826D9F"/>
    <w:rsid w:val="008273C0"/>
    <w:rsid w:val="00827A72"/>
    <w:rsid w:val="00830D0A"/>
    <w:rsid w:val="008362DE"/>
    <w:rsid w:val="0083639B"/>
    <w:rsid w:val="008371C0"/>
    <w:rsid w:val="00837EEB"/>
    <w:rsid w:val="00840109"/>
    <w:rsid w:val="008403E1"/>
    <w:rsid w:val="00840757"/>
    <w:rsid w:val="0084097D"/>
    <w:rsid w:val="00841101"/>
    <w:rsid w:val="0084141B"/>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815"/>
    <w:rsid w:val="00846DC1"/>
    <w:rsid w:val="00847DE1"/>
    <w:rsid w:val="00850A05"/>
    <w:rsid w:val="00852AEF"/>
    <w:rsid w:val="008537CD"/>
    <w:rsid w:val="00853DDC"/>
    <w:rsid w:val="00854534"/>
    <w:rsid w:val="008545FC"/>
    <w:rsid w:val="00854AE5"/>
    <w:rsid w:val="008551FD"/>
    <w:rsid w:val="00855B3F"/>
    <w:rsid w:val="00856052"/>
    <w:rsid w:val="00856BA0"/>
    <w:rsid w:val="00857166"/>
    <w:rsid w:val="00857C7E"/>
    <w:rsid w:val="00861977"/>
    <w:rsid w:val="00862A70"/>
    <w:rsid w:val="00862E67"/>
    <w:rsid w:val="00863719"/>
    <w:rsid w:val="00864D9E"/>
    <w:rsid w:val="00864FAA"/>
    <w:rsid w:val="008654C4"/>
    <w:rsid w:val="00865E5C"/>
    <w:rsid w:val="008661DE"/>
    <w:rsid w:val="0086770A"/>
    <w:rsid w:val="00870318"/>
    <w:rsid w:val="00870E56"/>
    <w:rsid w:val="008716B9"/>
    <w:rsid w:val="008717F9"/>
    <w:rsid w:val="00871C5C"/>
    <w:rsid w:val="00872CED"/>
    <w:rsid w:val="00873CE8"/>
    <w:rsid w:val="00874701"/>
    <w:rsid w:val="00874AD4"/>
    <w:rsid w:val="00875E51"/>
    <w:rsid w:val="008766A1"/>
    <w:rsid w:val="00876CAB"/>
    <w:rsid w:val="00880417"/>
    <w:rsid w:val="00880A4E"/>
    <w:rsid w:val="00880DBC"/>
    <w:rsid w:val="00881D89"/>
    <w:rsid w:val="008824AA"/>
    <w:rsid w:val="00882896"/>
    <w:rsid w:val="0088294E"/>
    <w:rsid w:val="008837C7"/>
    <w:rsid w:val="00884538"/>
    <w:rsid w:val="00884728"/>
    <w:rsid w:val="00884CF1"/>
    <w:rsid w:val="00885211"/>
    <w:rsid w:val="00885AA7"/>
    <w:rsid w:val="00885B0E"/>
    <w:rsid w:val="008865F1"/>
    <w:rsid w:val="0088696A"/>
    <w:rsid w:val="008873A0"/>
    <w:rsid w:val="00887C25"/>
    <w:rsid w:val="0089021C"/>
    <w:rsid w:val="008903FA"/>
    <w:rsid w:val="00890580"/>
    <w:rsid w:val="00892039"/>
    <w:rsid w:val="00892977"/>
    <w:rsid w:val="0089461B"/>
    <w:rsid w:val="00895AA1"/>
    <w:rsid w:val="008A35DA"/>
    <w:rsid w:val="008A4F0A"/>
    <w:rsid w:val="008A5BB7"/>
    <w:rsid w:val="008A7029"/>
    <w:rsid w:val="008A7D3C"/>
    <w:rsid w:val="008B0C65"/>
    <w:rsid w:val="008B0D5C"/>
    <w:rsid w:val="008B0FFC"/>
    <w:rsid w:val="008B150D"/>
    <w:rsid w:val="008B15CB"/>
    <w:rsid w:val="008B16E7"/>
    <w:rsid w:val="008B171B"/>
    <w:rsid w:val="008B1D7C"/>
    <w:rsid w:val="008B1E19"/>
    <w:rsid w:val="008B3C2F"/>
    <w:rsid w:val="008B43D2"/>
    <w:rsid w:val="008B4984"/>
    <w:rsid w:val="008B52E7"/>
    <w:rsid w:val="008B537C"/>
    <w:rsid w:val="008C0010"/>
    <w:rsid w:val="008C053E"/>
    <w:rsid w:val="008C18CA"/>
    <w:rsid w:val="008C1A42"/>
    <w:rsid w:val="008C1DA7"/>
    <w:rsid w:val="008C230A"/>
    <w:rsid w:val="008C252D"/>
    <w:rsid w:val="008C258F"/>
    <w:rsid w:val="008C28AB"/>
    <w:rsid w:val="008C2B53"/>
    <w:rsid w:val="008C3570"/>
    <w:rsid w:val="008C39C3"/>
    <w:rsid w:val="008C3B6C"/>
    <w:rsid w:val="008C4FEF"/>
    <w:rsid w:val="008C537F"/>
    <w:rsid w:val="008C56C2"/>
    <w:rsid w:val="008C59A7"/>
    <w:rsid w:val="008C6614"/>
    <w:rsid w:val="008C6BB7"/>
    <w:rsid w:val="008C6E7B"/>
    <w:rsid w:val="008C733C"/>
    <w:rsid w:val="008C7935"/>
    <w:rsid w:val="008C7BFA"/>
    <w:rsid w:val="008D1456"/>
    <w:rsid w:val="008D16EA"/>
    <w:rsid w:val="008D2322"/>
    <w:rsid w:val="008D23F7"/>
    <w:rsid w:val="008D319B"/>
    <w:rsid w:val="008D33E0"/>
    <w:rsid w:val="008D3912"/>
    <w:rsid w:val="008D3B59"/>
    <w:rsid w:val="008D3BD6"/>
    <w:rsid w:val="008D5182"/>
    <w:rsid w:val="008D5B26"/>
    <w:rsid w:val="008D6024"/>
    <w:rsid w:val="008D7D5F"/>
    <w:rsid w:val="008D7EE8"/>
    <w:rsid w:val="008E06E7"/>
    <w:rsid w:val="008E0CF5"/>
    <w:rsid w:val="008E0F30"/>
    <w:rsid w:val="008E1059"/>
    <w:rsid w:val="008E12DA"/>
    <w:rsid w:val="008E1EA4"/>
    <w:rsid w:val="008E2023"/>
    <w:rsid w:val="008E3B3E"/>
    <w:rsid w:val="008E50B9"/>
    <w:rsid w:val="008E51B8"/>
    <w:rsid w:val="008E59DD"/>
    <w:rsid w:val="008E67B4"/>
    <w:rsid w:val="008E6C75"/>
    <w:rsid w:val="008E6CA3"/>
    <w:rsid w:val="008E6EA0"/>
    <w:rsid w:val="008E6F9D"/>
    <w:rsid w:val="008E716B"/>
    <w:rsid w:val="008E7199"/>
    <w:rsid w:val="008E77AD"/>
    <w:rsid w:val="008F009C"/>
    <w:rsid w:val="008F112B"/>
    <w:rsid w:val="008F1AEE"/>
    <w:rsid w:val="008F1FE4"/>
    <w:rsid w:val="008F2B7B"/>
    <w:rsid w:val="008F2DE9"/>
    <w:rsid w:val="008F3FA6"/>
    <w:rsid w:val="008F4EA3"/>
    <w:rsid w:val="008F60D5"/>
    <w:rsid w:val="008F64E8"/>
    <w:rsid w:val="008F6BEF"/>
    <w:rsid w:val="008F750F"/>
    <w:rsid w:val="009000F2"/>
    <w:rsid w:val="0090124D"/>
    <w:rsid w:val="0090144E"/>
    <w:rsid w:val="009025AA"/>
    <w:rsid w:val="00902CB9"/>
    <w:rsid w:val="00903F23"/>
    <w:rsid w:val="00905DE4"/>
    <w:rsid w:val="00906755"/>
    <w:rsid w:val="00906896"/>
    <w:rsid w:val="00907342"/>
    <w:rsid w:val="00910774"/>
    <w:rsid w:val="009109F5"/>
    <w:rsid w:val="009123DA"/>
    <w:rsid w:val="00912963"/>
    <w:rsid w:val="00913B23"/>
    <w:rsid w:val="00913C97"/>
    <w:rsid w:val="00914A6A"/>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3EB2"/>
    <w:rsid w:val="009241D8"/>
    <w:rsid w:val="00924DF1"/>
    <w:rsid w:val="0092548C"/>
    <w:rsid w:val="0092578F"/>
    <w:rsid w:val="009267FD"/>
    <w:rsid w:val="009269FA"/>
    <w:rsid w:val="00926D30"/>
    <w:rsid w:val="00926F89"/>
    <w:rsid w:val="009274DA"/>
    <w:rsid w:val="009300BB"/>
    <w:rsid w:val="00930361"/>
    <w:rsid w:val="00930AE4"/>
    <w:rsid w:val="00930B63"/>
    <w:rsid w:val="00931524"/>
    <w:rsid w:val="009323C4"/>
    <w:rsid w:val="00932B8D"/>
    <w:rsid w:val="00932C68"/>
    <w:rsid w:val="0093350B"/>
    <w:rsid w:val="00933DC6"/>
    <w:rsid w:val="00934625"/>
    <w:rsid w:val="00934B40"/>
    <w:rsid w:val="0093518C"/>
    <w:rsid w:val="009353AB"/>
    <w:rsid w:val="0093573F"/>
    <w:rsid w:val="00935A1C"/>
    <w:rsid w:val="00935A56"/>
    <w:rsid w:val="00935EFC"/>
    <w:rsid w:val="00936073"/>
    <w:rsid w:val="00936629"/>
    <w:rsid w:val="00936BAC"/>
    <w:rsid w:val="009377CF"/>
    <w:rsid w:val="00937B07"/>
    <w:rsid w:val="00940205"/>
    <w:rsid w:val="009412E9"/>
    <w:rsid w:val="009418C5"/>
    <w:rsid w:val="0094197C"/>
    <w:rsid w:val="00941F72"/>
    <w:rsid w:val="00942D0B"/>
    <w:rsid w:val="00943D73"/>
    <w:rsid w:val="00945004"/>
    <w:rsid w:val="009459B1"/>
    <w:rsid w:val="00945D5F"/>
    <w:rsid w:val="009470CD"/>
    <w:rsid w:val="009474BB"/>
    <w:rsid w:val="00947B9A"/>
    <w:rsid w:val="00947E1E"/>
    <w:rsid w:val="00950FB1"/>
    <w:rsid w:val="00951CDC"/>
    <w:rsid w:val="00951D7B"/>
    <w:rsid w:val="00952362"/>
    <w:rsid w:val="00952B01"/>
    <w:rsid w:val="009530F5"/>
    <w:rsid w:val="00953A75"/>
    <w:rsid w:val="00953DF2"/>
    <w:rsid w:val="00954142"/>
    <w:rsid w:val="00954275"/>
    <w:rsid w:val="00954560"/>
    <w:rsid w:val="00955074"/>
    <w:rsid w:val="00955779"/>
    <w:rsid w:val="0095593B"/>
    <w:rsid w:val="00955B4F"/>
    <w:rsid w:val="009560B4"/>
    <w:rsid w:val="00956B07"/>
    <w:rsid w:val="00956BFE"/>
    <w:rsid w:val="0095704E"/>
    <w:rsid w:val="00957F0D"/>
    <w:rsid w:val="00960EE1"/>
    <w:rsid w:val="009614F4"/>
    <w:rsid w:val="00961B30"/>
    <w:rsid w:val="00961CF2"/>
    <w:rsid w:val="00961DCC"/>
    <w:rsid w:val="00962409"/>
    <w:rsid w:val="00962E5D"/>
    <w:rsid w:val="00963610"/>
    <w:rsid w:val="00963B7F"/>
    <w:rsid w:val="00963DD4"/>
    <w:rsid w:val="00964D9F"/>
    <w:rsid w:val="009651CC"/>
    <w:rsid w:val="00965B52"/>
    <w:rsid w:val="00965CEC"/>
    <w:rsid w:val="00966911"/>
    <w:rsid w:val="00970E68"/>
    <w:rsid w:val="009710FD"/>
    <w:rsid w:val="00971DFB"/>
    <w:rsid w:val="00972429"/>
    <w:rsid w:val="00972931"/>
    <w:rsid w:val="00973B4B"/>
    <w:rsid w:val="00974264"/>
    <w:rsid w:val="009743AF"/>
    <w:rsid w:val="00974BDC"/>
    <w:rsid w:val="00974C4D"/>
    <w:rsid w:val="0097559E"/>
    <w:rsid w:val="00975601"/>
    <w:rsid w:val="00975886"/>
    <w:rsid w:val="0097590E"/>
    <w:rsid w:val="009759C7"/>
    <w:rsid w:val="00975C7E"/>
    <w:rsid w:val="009761A1"/>
    <w:rsid w:val="00976B05"/>
    <w:rsid w:val="0097778E"/>
    <w:rsid w:val="00977B44"/>
    <w:rsid w:val="00980BC7"/>
    <w:rsid w:val="009816B3"/>
    <w:rsid w:val="009819C0"/>
    <w:rsid w:val="00982FD0"/>
    <w:rsid w:val="009842A1"/>
    <w:rsid w:val="009849A7"/>
    <w:rsid w:val="00990FFF"/>
    <w:rsid w:val="00993520"/>
    <w:rsid w:val="00993B38"/>
    <w:rsid w:val="00993FA4"/>
    <w:rsid w:val="00994DEB"/>
    <w:rsid w:val="009955C2"/>
    <w:rsid w:val="00995E00"/>
    <w:rsid w:val="00995F66"/>
    <w:rsid w:val="00995FFD"/>
    <w:rsid w:val="00996332"/>
    <w:rsid w:val="009976EE"/>
    <w:rsid w:val="009979F3"/>
    <w:rsid w:val="009A0F31"/>
    <w:rsid w:val="009A0FE3"/>
    <w:rsid w:val="009A1C7F"/>
    <w:rsid w:val="009A294F"/>
    <w:rsid w:val="009A58D1"/>
    <w:rsid w:val="009A5974"/>
    <w:rsid w:val="009A61AC"/>
    <w:rsid w:val="009A63AA"/>
    <w:rsid w:val="009A691E"/>
    <w:rsid w:val="009A7C0E"/>
    <w:rsid w:val="009B03F0"/>
    <w:rsid w:val="009B0F37"/>
    <w:rsid w:val="009B1475"/>
    <w:rsid w:val="009B288F"/>
    <w:rsid w:val="009B3117"/>
    <w:rsid w:val="009B40C0"/>
    <w:rsid w:val="009B435E"/>
    <w:rsid w:val="009B4D3D"/>
    <w:rsid w:val="009B5418"/>
    <w:rsid w:val="009B5C7C"/>
    <w:rsid w:val="009B60A7"/>
    <w:rsid w:val="009B7198"/>
    <w:rsid w:val="009C0F01"/>
    <w:rsid w:val="009C15D7"/>
    <w:rsid w:val="009C2520"/>
    <w:rsid w:val="009C2D88"/>
    <w:rsid w:val="009C3805"/>
    <w:rsid w:val="009C3AFE"/>
    <w:rsid w:val="009C3B55"/>
    <w:rsid w:val="009C44D8"/>
    <w:rsid w:val="009C4873"/>
    <w:rsid w:val="009C49CD"/>
    <w:rsid w:val="009C4E49"/>
    <w:rsid w:val="009C594C"/>
    <w:rsid w:val="009C5F45"/>
    <w:rsid w:val="009C7217"/>
    <w:rsid w:val="009C72D8"/>
    <w:rsid w:val="009C7666"/>
    <w:rsid w:val="009D00C9"/>
    <w:rsid w:val="009D0310"/>
    <w:rsid w:val="009D06F4"/>
    <w:rsid w:val="009D07EC"/>
    <w:rsid w:val="009D0B15"/>
    <w:rsid w:val="009D0FC4"/>
    <w:rsid w:val="009D13F3"/>
    <w:rsid w:val="009D14C8"/>
    <w:rsid w:val="009D20E1"/>
    <w:rsid w:val="009D2626"/>
    <w:rsid w:val="009D2CBA"/>
    <w:rsid w:val="009D2E4D"/>
    <w:rsid w:val="009D2EDE"/>
    <w:rsid w:val="009D4118"/>
    <w:rsid w:val="009D487D"/>
    <w:rsid w:val="009D7888"/>
    <w:rsid w:val="009D7CDF"/>
    <w:rsid w:val="009E0520"/>
    <w:rsid w:val="009E06A7"/>
    <w:rsid w:val="009E0E4F"/>
    <w:rsid w:val="009E0EFA"/>
    <w:rsid w:val="009E144A"/>
    <w:rsid w:val="009E18E4"/>
    <w:rsid w:val="009E2292"/>
    <w:rsid w:val="009E2F0B"/>
    <w:rsid w:val="009E2FF1"/>
    <w:rsid w:val="009E3255"/>
    <w:rsid w:val="009E3395"/>
    <w:rsid w:val="009E3576"/>
    <w:rsid w:val="009E3BDF"/>
    <w:rsid w:val="009E4916"/>
    <w:rsid w:val="009E5AE9"/>
    <w:rsid w:val="009E5B8F"/>
    <w:rsid w:val="009E6220"/>
    <w:rsid w:val="009E6C92"/>
    <w:rsid w:val="009E6DC2"/>
    <w:rsid w:val="009E71D2"/>
    <w:rsid w:val="009E7384"/>
    <w:rsid w:val="009E77E1"/>
    <w:rsid w:val="009E7925"/>
    <w:rsid w:val="009E7D9C"/>
    <w:rsid w:val="009F0A9E"/>
    <w:rsid w:val="009F195D"/>
    <w:rsid w:val="009F2672"/>
    <w:rsid w:val="009F268C"/>
    <w:rsid w:val="009F4504"/>
    <w:rsid w:val="009F4514"/>
    <w:rsid w:val="009F4BDA"/>
    <w:rsid w:val="009F4CBD"/>
    <w:rsid w:val="009F60F0"/>
    <w:rsid w:val="009F662D"/>
    <w:rsid w:val="009F6C76"/>
    <w:rsid w:val="009F7331"/>
    <w:rsid w:val="00A00D95"/>
    <w:rsid w:val="00A01496"/>
    <w:rsid w:val="00A019A2"/>
    <w:rsid w:val="00A03722"/>
    <w:rsid w:val="00A04BE8"/>
    <w:rsid w:val="00A06857"/>
    <w:rsid w:val="00A07D11"/>
    <w:rsid w:val="00A1029F"/>
    <w:rsid w:val="00A10DFC"/>
    <w:rsid w:val="00A120B1"/>
    <w:rsid w:val="00A12BD9"/>
    <w:rsid w:val="00A134D8"/>
    <w:rsid w:val="00A1398B"/>
    <w:rsid w:val="00A139B8"/>
    <w:rsid w:val="00A14344"/>
    <w:rsid w:val="00A1463F"/>
    <w:rsid w:val="00A14C39"/>
    <w:rsid w:val="00A162AF"/>
    <w:rsid w:val="00A1630C"/>
    <w:rsid w:val="00A211D8"/>
    <w:rsid w:val="00A21487"/>
    <w:rsid w:val="00A2223F"/>
    <w:rsid w:val="00A22390"/>
    <w:rsid w:val="00A22514"/>
    <w:rsid w:val="00A23E7E"/>
    <w:rsid w:val="00A23F3F"/>
    <w:rsid w:val="00A247B8"/>
    <w:rsid w:val="00A25961"/>
    <w:rsid w:val="00A25D79"/>
    <w:rsid w:val="00A25ED0"/>
    <w:rsid w:val="00A26B4A"/>
    <w:rsid w:val="00A26DAB"/>
    <w:rsid w:val="00A31497"/>
    <w:rsid w:val="00A3156D"/>
    <w:rsid w:val="00A31BAD"/>
    <w:rsid w:val="00A33F4F"/>
    <w:rsid w:val="00A3413D"/>
    <w:rsid w:val="00A34650"/>
    <w:rsid w:val="00A35010"/>
    <w:rsid w:val="00A3518F"/>
    <w:rsid w:val="00A35774"/>
    <w:rsid w:val="00A3678F"/>
    <w:rsid w:val="00A36D51"/>
    <w:rsid w:val="00A379E4"/>
    <w:rsid w:val="00A4052B"/>
    <w:rsid w:val="00A407D9"/>
    <w:rsid w:val="00A40E11"/>
    <w:rsid w:val="00A40F69"/>
    <w:rsid w:val="00A4127A"/>
    <w:rsid w:val="00A41A80"/>
    <w:rsid w:val="00A41D09"/>
    <w:rsid w:val="00A433B7"/>
    <w:rsid w:val="00A43653"/>
    <w:rsid w:val="00A440B1"/>
    <w:rsid w:val="00A44988"/>
    <w:rsid w:val="00A44FC1"/>
    <w:rsid w:val="00A45D0B"/>
    <w:rsid w:val="00A45F44"/>
    <w:rsid w:val="00A461EC"/>
    <w:rsid w:val="00A46A3F"/>
    <w:rsid w:val="00A46B74"/>
    <w:rsid w:val="00A47211"/>
    <w:rsid w:val="00A47AAB"/>
    <w:rsid w:val="00A47E25"/>
    <w:rsid w:val="00A5103B"/>
    <w:rsid w:val="00A51099"/>
    <w:rsid w:val="00A51235"/>
    <w:rsid w:val="00A515DF"/>
    <w:rsid w:val="00A525D0"/>
    <w:rsid w:val="00A52701"/>
    <w:rsid w:val="00A52A37"/>
    <w:rsid w:val="00A52D34"/>
    <w:rsid w:val="00A531DB"/>
    <w:rsid w:val="00A53625"/>
    <w:rsid w:val="00A53834"/>
    <w:rsid w:val="00A5415A"/>
    <w:rsid w:val="00A54C1A"/>
    <w:rsid w:val="00A54DBF"/>
    <w:rsid w:val="00A55F81"/>
    <w:rsid w:val="00A5647B"/>
    <w:rsid w:val="00A56C8C"/>
    <w:rsid w:val="00A56D36"/>
    <w:rsid w:val="00A5736D"/>
    <w:rsid w:val="00A60905"/>
    <w:rsid w:val="00A6233D"/>
    <w:rsid w:val="00A62567"/>
    <w:rsid w:val="00A62C07"/>
    <w:rsid w:val="00A62E75"/>
    <w:rsid w:val="00A62E78"/>
    <w:rsid w:val="00A62FA7"/>
    <w:rsid w:val="00A635B0"/>
    <w:rsid w:val="00A638D8"/>
    <w:rsid w:val="00A63A9C"/>
    <w:rsid w:val="00A63F24"/>
    <w:rsid w:val="00A64628"/>
    <w:rsid w:val="00A64634"/>
    <w:rsid w:val="00A65BD5"/>
    <w:rsid w:val="00A65EBB"/>
    <w:rsid w:val="00A67061"/>
    <w:rsid w:val="00A678F4"/>
    <w:rsid w:val="00A722D4"/>
    <w:rsid w:val="00A73036"/>
    <w:rsid w:val="00A74083"/>
    <w:rsid w:val="00A75339"/>
    <w:rsid w:val="00A7542B"/>
    <w:rsid w:val="00A75711"/>
    <w:rsid w:val="00A75C66"/>
    <w:rsid w:val="00A75DAE"/>
    <w:rsid w:val="00A77191"/>
    <w:rsid w:val="00A77638"/>
    <w:rsid w:val="00A80269"/>
    <w:rsid w:val="00A80294"/>
    <w:rsid w:val="00A80B42"/>
    <w:rsid w:val="00A81065"/>
    <w:rsid w:val="00A8206A"/>
    <w:rsid w:val="00A838B0"/>
    <w:rsid w:val="00A84651"/>
    <w:rsid w:val="00A849E7"/>
    <w:rsid w:val="00A86F29"/>
    <w:rsid w:val="00A87C32"/>
    <w:rsid w:val="00A90EB6"/>
    <w:rsid w:val="00A91230"/>
    <w:rsid w:val="00A916C1"/>
    <w:rsid w:val="00A91782"/>
    <w:rsid w:val="00A92132"/>
    <w:rsid w:val="00A922B0"/>
    <w:rsid w:val="00A92766"/>
    <w:rsid w:val="00A92920"/>
    <w:rsid w:val="00A92972"/>
    <w:rsid w:val="00A93648"/>
    <w:rsid w:val="00A95A40"/>
    <w:rsid w:val="00A96064"/>
    <w:rsid w:val="00A96671"/>
    <w:rsid w:val="00A9767D"/>
    <w:rsid w:val="00AA00B6"/>
    <w:rsid w:val="00AA0AF0"/>
    <w:rsid w:val="00AA177D"/>
    <w:rsid w:val="00AA1A2C"/>
    <w:rsid w:val="00AA2242"/>
    <w:rsid w:val="00AA247F"/>
    <w:rsid w:val="00AA27DE"/>
    <w:rsid w:val="00AA35BA"/>
    <w:rsid w:val="00AA39B1"/>
    <w:rsid w:val="00AA3A14"/>
    <w:rsid w:val="00AA3CF4"/>
    <w:rsid w:val="00AA4591"/>
    <w:rsid w:val="00AA4894"/>
    <w:rsid w:val="00AA4A1C"/>
    <w:rsid w:val="00AA4E1C"/>
    <w:rsid w:val="00AA4FF4"/>
    <w:rsid w:val="00AA511A"/>
    <w:rsid w:val="00AA53B6"/>
    <w:rsid w:val="00AA5A9B"/>
    <w:rsid w:val="00AA5B2F"/>
    <w:rsid w:val="00AA60FA"/>
    <w:rsid w:val="00AA6851"/>
    <w:rsid w:val="00AA740E"/>
    <w:rsid w:val="00AA7CB0"/>
    <w:rsid w:val="00AB0343"/>
    <w:rsid w:val="00AB04B5"/>
    <w:rsid w:val="00AB0D29"/>
    <w:rsid w:val="00AB1595"/>
    <w:rsid w:val="00AB1EF8"/>
    <w:rsid w:val="00AB29C8"/>
    <w:rsid w:val="00AB2BA6"/>
    <w:rsid w:val="00AB2D97"/>
    <w:rsid w:val="00AB2E5C"/>
    <w:rsid w:val="00AB2EAF"/>
    <w:rsid w:val="00AB3308"/>
    <w:rsid w:val="00AB4117"/>
    <w:rsid w:val="00AB463E"/>
    <w:rsid w:val="00AB5A9B"/>
    <w:rsid w:val="00AB7331"/>
    <w:rsid w:val="00AB7B2F"/>
    <w:rsid w:val="00AB7D34"/>
    <w:rsid w:val="00AB7ED9"/>
    <w:rsid w:val="00AB7EE8"/>
    <w:rsid w:val="00AC01DD"/>
    <w:rsid w:val="00AC0455"/>
    <w:rsid w:val="00AC0E0A"/>
    <w:rsid w:val="00AC0E34"/>
    <w:rsid w:val="00AC1996"/>
    <w:rsid w:val="00AC1CEF"/>
    <w:rsid w:val="00AC1D71"/>
    <w:rsid w:val="00AC230C"/>
    <w:rsid w:val="00AC2DED"/>
    <w:rsid w:val="00AC3198"/>
    <w:rsid w:val="00AC329F"/>
    <w:rsid w:val="00AC34EF"/>
    <w:rsid w:val="00AC3BB8"/>
    <w:rsid w:val="00AC3E70"/>
    <w:rsid w:val="00AC4779"/>
    <w:rsid w:val="00AC557A"/>
    <w:rsid w:val="00AC60F2"/>
    <w:rsid w:val="00AC747D"/>
    <w:rsid w:val="00AC74AC"/>
    <w:rsid w:val="00AC7E42"/>
    <w:rsid w:val="00AD159A"/>
    <w:rsid w:val="00AD222F"/>
    <w:rsid w:val="00AD29CE"/>
    <w:rsid w:val="00AD3744"/>
    <w:rsid w:val="00AD4803"/>
    <w:rsid w:val="00AD4C12"/>
    <w:rsid w:val="00AD4CED"/>
    <w:rsid w:val="00AD5A5F"/>
    <w:rsid w:val="00AD5B81"/>
    <w:rsid w:val="00AD64EE"/>
    <w:rsid w:val="00AD7010"/>
    <w:rsid w:val="00AE0E55"/>
    <w:rsid w:val="00AE0EAA"/>
    <w:rsid w:val="00AE12C4"/>
    <w:rsid w:val="00AE1332"/>
    <w:rsid w:val="00AE1923"/>
    <w:rsid w:val="00AE349D"/>
    <w:rsid w:val="00AE44A2"/>
    <w:rsid w:val="00AE46B4"/>
    <w:rsid w:val="00AE5004"/>
    <w:rsid w:val="00AE50CD"/>
    <w:rsid w:val="00AE632B"/>
    <w:rsid w:val="00AE6538"/>
    <w:rsid w:val="00AE6773"/>
    <w:rsid w:val="00AE69EF"/>
    <w:rsid w:val="00AE6FEF"/>
    <w:rsid w:val="00AE74FD"/>
    <w:rsid w:val="00AE76FC"/>
    <w:rsid w:val="00AF1CA7"/>
    <w:rsid w:val="00AF1DA2"/>
    <w:rsid w:val="00AF3EDA"/>
    <w:rsid w:val="00AF433A"/>
    <w:rsid w:val="00AF561A"/>
    <w:rsid w:val="00AF5A31"/>
    <w:rsid w:val="00AF6148"/>
    <w:rsid w:val="00AF660D"/>
    <w:rsid w:val="00AF73EF"/>
    <w:rsid w:val="00AF7AEB"/>
    <w:rsid w:val="00B0043E"/>
    <w:rsid w:val="00B00ABC"/>
    <w:rsid w:val="00B013CF"/>
    <w:rsid w:val="00B01B6E"/>
    <w:rsid w:val="00B028E1"/>
    <w:rsid w:val="00B029F9"/>
    <w:rsid w:val="00B031AD"/>
    <w:rsid w:val="00B03258"/>
    <w:rsid w:val="00B0360E"/>
    <w:rsid w:val="00B04410"/>
    <w:rsid w:val="00B049C7"/>
    <w:rsid w:val="00B0579F"/>
    <w:rsid w:val="00B05D51"/>
    <w:rsid w:val="00B06284"/>
    <w:rsid w:val="00B06529"/>
    <w:rsid w:val="00B06873"/>
    <w:rsid w:val="00B07677"/>
    <w:rsid w:val="00B07B5D"/>
    <w:rsid w:val="00B101D8"/>
    <w:rsid w:val="00B10217"/>
    <w:rsid w:val="00B1040B"/>
    <w:rsid w:val="00B10436"/>
    <w:rsid w:val="00B1057B"/>
    <w:rsid w:val="00B1142C"/>
    <w:rsid w:val="00B1150A"/>
    <w:rsid w:val="00B11B0F"/>
    <w:rsid w:val="00B11BEE"/>
    <w:rsid w:val="00B12753"/>
    <w:rsid w:val="00B1369C"/>
    <w:rsid w:val="00B14D58"/>
    <w:rsid w:val="00B15124"/>
    <w:rsid w:val="00B153E5"/>
    <w:rsid w:val="00B15D66"/>
    <w:rsid w:val="00B15F0C"/>
    <w:rsid w:val="00B1618F"/>
    <w:rsid w:val="00B16293"/>
    <w:rsid w:val="00B16482"/>
    <w:rsid w:val="00B168DE"/>
    <w:rsid w:val="00B168F2"/>
    <w:rsid w:val="00B17129"/>
    <w:rsid w:val="00B178BD"/>
    <w:rsid w:val="00B2096A"/>
    <w:rsid w:val="00B20BDB"/>
    <w:rsid w:val="00B20FFC"/>
    <w:rsid w:val="00B22C51"/>
    <w:rsid w:val="00B23166"/>
    <w:rsid w:val="00B231E7"/>
    <w:rsid w:val="00B23900"/>
    <w:rsid w:val="00B25ABA"/>
    <w:rsid w:val="00B25BC3"/>
    <w:rsid w:val="00B263C1"/>
    <w:rsid w:val="00B26448"/>
    <w:rsid w:val="00B268C1"/>
    <w:rsid w:val="00B26E83"/>
    <w:rsid w:val="00B27B4B"/>
    <w:rsid w:val="00B30D69"/>
    <w:rsid w:val="00B31765"/>
    <w:rsid w:val="00B31799"/>
    <w:rsid w:val="00B334DD"/>
    <w:rsid w:val="00B33B42"/>
    <w:rsid w:val="00B33D79"/>
    <w:rsid w:val="00B348E1"/>
    <w:rsid w:val="00B349AE"/>
    <w:rsid w:val="00B350AA"/>
    <w:rsid w:val="00B35100"/>
    <w:rsid w:val="00B35695"/>
    <w:rsid w:val="00B3632D"/>
    <w:rsid w:val="00B37348"/>
    <w:rsid w:val="00B374FD"/>
    <w:rsid w:val="00B404ED"/>
    <w:rsid w:val="00B408FD"/>
    <w:rsid w:val="00B40BD8"/>
    <w:rsid w:val="00B40E4F"/>
    <w:rsid w:val="00B4106A"/>
    <w:rsid w:val="00B425C6"/>
    <w:rsid w:val="00B42A7F"/>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FE2"/>
    <w:rsid w:val="00B544D4"/>
    <w:rsid w:val="00B54C93"/>
    <w:rsid w:val="00B54DCA"/>
    <w:rsid w:val="00B54E0E"/>
    <w:rsid w:val="00B54F48"/>
    <w:rsid w:val="00B55083"/>
    <w:rsid w:val="00B554B5"/>
    <w:rsid w:val="00B55881"/>
    <w:rsid w:val="00B5605C"/>
    <w:rsid w:val="00B56149"/>
    <w:rsid w:val="00B56348"/>
    <w:rsid w:val="00B56421"/>
    <w:rsid w:val="00B565D3"/>
    <w:rsid w:val="00B56EBF"/>
    <w:rsid w:val="00B5757B"/>
    <w:rsid w:val="00B5784D"/>
    <w:rsid w:val="00B57B3A"/>
    <w:rsid w:val="00B57DB5"/>
    <w:rsid w:val="00B60144"/>
    <w:rsid w:val="00B607B3"/>
    <w:rsid w:val="00B608E3"/>
    <w:rsid w:val="00B60D5F"/>
    <w:rsid w:val="00B62FA5"/>
    <w:rsid w:val="00B63618"/>
    <w:rsid w:val="00B63CA9"/>
    <w:rsid w:val="00B65505"/>
    <w:rsid w:val="00B66666"/>
    <w:rsid w:val="00B67290"/>
    <w:rsid w:val="00B70CCD"/>
    <w:rsid w:val="00B722EE"/>
    <w:rsid w:val="00B7240D"/>
    <w:rsid w:val="00B73514"/>
    <w:rsid w:val="00B740D7"/>
    <w:rsid w:val="00B7474C"/>
    <w:rsid w:val="00B74E40"/>
    <w:rsid w:val="00B753C1"/>
    <w:rsid w:val="00B76326"/>
    <w:rsid w:val="00B76E43"/>
    <w:rsid w:val="00B77404"/>
    <w:rsid w:val="00B809CA"/>
    <w:rsid w:val="00B80BF8"/>
    <w:rsid w:val="00B811C9"/>
    <w:rsid w:val="00B813FC"/>
    <w:rsid w:val="00B819FC"/>
    <w:rsid w:val="00B8268E"/>
    <w:rsid w:val="00B82874"/>
    <w:rsid w:val="00B831D5"/>
    <w:rsid w:val="00B833B6"/>
    <w:rsid w:val="00B836F8"/>
    <w:rsid w:val="00B83BDF"/>
    <w:rsid w:val="00B8467A"/>
    <w:rsid w:val="00B8566A"/>
    <w:rsid w:val="00B85C91"/>
    <w:rsid w:val="00B86A9E"/>
    <w:rsid w:val="00B87041"/>
    <w:rsid w:val="00B87131"/>
    <w:rsid w:val="00B8713B"/>
    <w:rsid w:val="00B91910"/>
    <w:rsid w:val="00B92B3B"/>
    <w:rsid w:val="00B94379"/>
    <w:rsid w:val="00B94397"/>
    <w:rsid w:val="00B951FF"/>
    <w:rsid w:val="00B95936"/>
    <w:rsid w:val="00B9766B"/>
    <w:rsid w:val="00B9766D"/>
    <w:rsid w:val="00B97CC3"/>
    <w:rsid w:val="00B97F1E"/>
    <w:rsid w:val="00B97F2C"/>
    <w:rsid w:val="00BA0517"/>
    <w:rsid w:val="00BA0B8B"/>
    <w:rsid w:val="00BA1585"/>
    <w:rsid w:val="00BA19E4"/>
    <w:rsid w:val="00BA1BC7"/>
    <w:rsid w:val="00BA1F40"/>
    <w:rsid w:val="00BA1F99"/>
    <w:rsid w:val="00BA21E8"/>
    <w:rsid w:val="00BA30E5"/>
    <w:rsid w:val="00BA44D8"/>
    <w:rsid w:val="00BA4E3A"/>
    <w:rsid w:val="00BA5036"/>
    <w:rsid w:val="00BA73E4"/>
    <w:rsid w:val="00BA7961"/>
    <w:rsid w:val="00BB0434"/>
    <w:rsid w:val="00BB0BCB"/>
    <w:rsid w:val="00BB3C2A"/>
    <w:rsid w:val="00BB3D1E"/>
    <w:rsid w:val="00BB495A"/>
    <w:rsid w:val="00BB4FEA"/>
    <w:rsid w:val="00BB5186"/>
    <w:rsid w:val="00BB60DA"/>
    <w:rsid w:val="00BB6A32"/>
    <w:rsid w:val="00BB6CDD"/>
    <w:rsid w:val="00BB72FE"/>
    <w:rsid w:val="00BB7C0B"/>
    <w:rsid w:val="00BC1256"/>
    <w:rsid w:val="00BC18B4"/>
    <w:rsid w:val="00BC1C0A"/>
    <w:rsid w:val="00BC2FD5"/>
    <w:rsid w:val="00BC4782"/>
    <w:rsid w:val="00BC4A70"/>
    <w:rsid w:val="00BC4CB4"/>
    <w:rsid w:val="00BC4E81"/>
    <w:rsid w:val="00BC5707"/>
    <w:rsid w:val="00BC6044"/>
    <w:rsid w:val="00BC62FA"/>
    <w:rsid w:val="00BC7BFC"/>
    <w:rsid w:val="00BD04D5"/>
    <w:rsid w:val="00BD0C97"/>
    <w:rsid w:val="00BD2C3C"/>
    <w:rsid w:val="00BD2D88"/>
    <w:rsid w:val="00BD390F"/>
    <w:rsid w:val="00BD436A"/>
    <w:rsid w:val="00BD4F42"/>
    <w:rsid w:val="00BD53A0"/>
    <w:rsid w:val="00BD67E2"/>
    <w:rsid w:val="00BD7746"/>
    <w:rsid w:val="00BD7AAE"/>
    <w:rsid w:val="00BD7CF5"/>
    <w:rsid w:val="00BE029D"/>
    <w:rsid w:val="00BE1ABE"/>
    <w:rsid w:val="00BE23BD"/>
    <w:rsid w:val="00BE24BD"/>
    <w:rsid w:val="00BE2592"/>
    <w:rsid w:val="00BE2716"/>
    <w:rsid w:val="00BE2C65"/>
    <w:rsid w:val="00BE2EBD"/>
    <w:rsid w:val="00BE3BC7"/>
    <w:rsid w:val="00BE477B"/>
    <w:rsid w:val="00BE490C"/>
    <w:rsid w:val="00BE4FD1"/>
    <w:rsid w:val="00BE5340"/>
    <w:rsid w:val="00BE563B"/>
    <w:rsid w:val="00BE63B9"/>
    <w:rsid w:val="00BE6F22"/>
    <w:rsid w:val="00BE7016"/>
    <w:rsid w:val="00BE70BE"/>
    <w:rsid w:val="00BE799C"/>
    <w:rsid w:val="00BE7A71"/>
    <w:rsid w:val="00BE7D37"/>
    <w:rsid w:val="00BF07B1"/>
    <w:rsid w:val="00BF16ED"/>
    <w:rsid w:val="00BF197B"/>
    <w:rsid w:val="00BF1BFB"/>
    <w:rsid w:val="00BF24F6"/>
    <w:rsid w:val="00BF2F84"/>
    <w:rsid w:val="00BF382A"/>
    <w:rsid w:val="00BF3983"/>
    <w:rsid w:val="00BF3AFA"/>
    <w:rsid w:val="00BF42CD"/>
    <w:rsid w:val="00BF5169"/>
    <w:rsid w:val="00BF5325"/>
    <w:rsid w:val="00BF6427"/>
    <w:rsid w:val="00BF780C"/>
    <w:rsid w:val="00C01233"/>
    <w:rsid w:val="00C0130C"/>
    <w:rsid w:val="00C01521"/>
    <w:rsid w:val="00C0209C"/>
    <w:rsid w:val="00C025A7"/>
    <w:rsid w:val="00C0269A"/>
    <w:rsid w:val="00C02BFA"/>
    <w:rsid w:val="00C02EDF"/>
    <w:rsid w:val="00C04A1C"/>
    <w:rsid w:val="00C04C59"/>
    <w:rsid w:val="00C05053"/>
    <w:rsid w:val="00C05C61"/>
    <w:rsid w:val="00C06661"/>
    <w:rsid w:val="00C0715F"/>
    <w:rsid w:val="00C074DE"/>
    <w:rsid w:val="00C0787F"/>
    <w:rsid w:val="00C10D65"/>
    <w:rsid w:val="00C11699"/>
    <w:rsid w:val="00C11EED"/>
    <w:rsid w:val="00C14143"/>
    <w:rsid w:val="00C14269"/>
    <w:rsid w:val="00C1456C"/>
    <w:rsid w:val="00C14784"/>
    <w:rsid w:val="00C15927"/>
    <w:rsid w:val="00C17395"/>
    <w:rsid w:val="00C178F9"/>
    <w:rsid w:val="00C17C43"/>
    <w:rsid w:val="00C20BDB"/>
    <w:rsid w:val="00C20F33"/>
    <w:rsid w:val="00C21549"/>
    <w:rsid w:val="00C2339F"/>
    <w:rsid w:val="00C23E85"/>
    <w:rsid w:val="00C242C7"/>
    <w:rsid w:val="00C243C4"/>
    <w:rsid w:val="00C2479F"/>
    <w:rsid w:val="00C2482D"/>
    <w:rsid w:val="00C24D23"/>
    <w:rsid w:val="00C25452"/>
    <w:rsid w:val="00C25493"/>
    <w:rsid w:val="00C25583"/>
    <w:rsid w:val="00C25E6E"/>
    <w:rsid w:val="00C25F65"/>
    <w:rsid w:val="00C26140"/>
    <w:rsid w:val="00C264DC"/>
    <w:rsid w:val="00C2661F"/>
    <w:rsid w:val="00C307E2"/>
    <w:rsid w:val="00C3099B"/>
    <w:rsid w:val="00C31212"/>
    <w:rsid w:val="00C318BA"/>
    <w:rsid w:val="00C31AD3"/>
    <w:rsid w:val="00C32470"/>
    <w:rsid w:val="00C32628"/>
    <w:rsid w:val="00C32E1D"/>
    <w:rsid w:val="00C34131"/>
    <w:rsid w:val="00C34475"/>
    <w:rsid w:val="00C3532E"/>
    <w:rsid w:val="00C3593F"/>
    <w:rsid w:val="00C363EE"/>
    <w:rsid w:val="00C369A7"/>
    <w:rsid w:val="00C37CFF"/>
    <w:rsid w:val="00C40C19"/>
    <w:rsid w:val="00C40EA9"/>
    <w:rsid w:val="00C41183"/>
    <w:rsid w:val="00C41295"/>
    <w:rsid w:val="00C417F7"/>
    <w:rsid w:val="00C4191F"/>
    <w:rsid w:val="00C428B4"/>
    <w:rsid w:val="00C43451"/>
    <w:rsid w:val="00C43DFF"/>
    <w:rsid w:val="00C43E41"/>
    <w:rsid w:val="00C445B8"/>
    <w:rsid w:val="00C44CAD"/>
    <w:rsid w:val="00C4541D"/>
    <w:rsid w:val="00C45E45"/>
    <w:rsid w:val="00C470C8"/>
    <w:rsid w:val="00C47840"/>
    <w:rsid w:val="00C504AE"/>
    <w:rsid w:val="00C506F8"/>
    <w:rsid w:val="00C51711"/>
    <w:rsid w:val="00C522F4"/>
    <w:rsid w:val="00C52B04"/>
    <w:rsid w:val="00C53719"/>
    <w:rsid w:val="00C538B4"/>
    <w:rsid w:val="00C53A62"/>
    <w:rsid w:val="00C548B8"/>
    <w:rsid w:val="00C54B56"/>
    <w:rsid w:val="00C54C13"/>
    <w:rsid w:val="00C54CF5"/>
    <w:rsid w:val="00C56071"/>
    <w:rsid w:val="00C603BE"/>
    <w:rsid w:val="00C61039"/>
    <w:rsid w:val="00C610AF"/>
    <w:rsid w:val="00C61D02"/>
    <w:rsid w:val="00C622C6"/>
    <w:rsid w:val="00C627F8"/>
    <w:rsid w:val="00C62C1B"/>
    <w:rsid w:val="00C64306"/>
    <w:rsid w:val="00C65192"/>
    <w:rsid w:val="00C651F6"/>
    <w:rsid w:val="00C655EA"/>
    <w:rsid w:val="00C65D4C"/>
    <w:rsid w:val="00C65FD2"/>
    <w:rsid w:val="00C6641A"/>
    <w:rsid w:val="00C66472"/>
    <w:rsid w:val="00C66561"/>
    <w:rsid w:val="00C665AA"/>
    <w:rsid w:val="00C66A2F"/>
    <w:rsid w:val="00C673B1"/>
    <w:rsid w:val="00C67A9B"/>
    <w:rsid w:val="00C7032A"/>
    <w:rsid w:val="00C7086B"/>
    <w:rsid w:val="00C7117C"/>
    <w:rsid w:val="00C71870"/>
    <w:rsid w:val="00C71D5D"/>
    <w:rsid w:val="00C72103"/>
    <w:rsid w:val="00C727C7"/>
    <w:rsid w:val="00C72DC4"/>
    <w:rsid w:val="00C736DE"/>
    <w:rsid w:val="00C73710"/>
    <w:rsid w:val="00C7375F"/>
    <w:rsid w:val="00C743DE"/>
    <w:rsid w:val="00C74A55"/>
    <w:rsid w:val="00C75479"/>
    <w:rsid w:val="00C76DE5"/>
    <w:rsid w:val="00C76FA8"/>
    <w:rsid w:val="00C76FEC"/>
    <w:rsid w:val="00C80A1E"/>
    <w:rsid w:val="00C83714"/>
    <w:rsid w:val="00C838C7"/>
    <w:rsid w:val="00C84CD6"/>
    <w:rsid w:val="00C85A0E"/>
    <w:rsid w:val="00C86463"/>
    <w:rsid w:val="00C875E2"/>
    <w:rsid w:val="00C87BB0"/>
    <w:rsid w:val="00C90C6D"/>
    <w:rsid w:val="00C90F27"/>
    <w:rsid w:val="00C91559"/>
    <w:rsid w:val="00C91F46"/>
    <w:rsid w:val="00C926A5"/>
    <w:rsid w:val="00C93D6B"/>
    <w:rsid w:val="00C956E0"/>
    <w:rsid w:val="00C96C7A"/>
    <w:rsid w:val="00C9728B"/>
    <w:rsid w:val="00CA0124"/>
    <w:rsid w:val="00CA18ED"/>
    <w:rsid w:val="00CA2293"/>
    <w:rsid w:val="00CA351A"/>
    <w:rsid w:val="00CA3F6D"/>
    <w:rsid w:val="00CA4730"/>
    <w:rsid w:val="00CA47D9"/>
    <w:rsid w:val="00CA50DA"/>
    <w:rsid w:val="00CA57A0"/>
    <w:rsid w:val="00CA6899"/>
    <w:rsid w:val="00CA6C81"/>
    <w:rsid w:val="00CA72A4"/>
    <w:rsid w:val="00CA78D2"/>
    <w:rsid w:val="00CA7B13"/>
    <w:rsid w:val="00CA7DE1"/>
    <w:rsid w:val="00CB0026"/>
    <w:rsid w:val="00CB1219"/>
    <w:rsid w:val="00CB23EC"/>
    <w:rsid w:val="00CB247A"/>
    <w:rsid w:val="00CB2968"/>
    <w:rsid w:val="00CB39D0"/>
    <w:rsid w:val="00CB3CC0"/>
    <w:rsid w:val="00CB5AB5"/>
    <w:rsid w:val="00CB5D88"/>
    <w:rsid w:val="00CC01FE"/>
    <w:rsid w:val="00CC180C"/>
    <w:rsid w:val="00CC1D30"/>
    <w:rsid w:val="00CC2E2A"/>
    <w:rsid w:val="00CC2FEA"/>
    <w:rsid w:val="00CC3C72"/>
    <w:rsid w:val="00CC4432"/>
    <w:rsid w:val="00CC4495"/>
    <w:rsid w:val="00CC7258"/>
    <w:rsid w:val="00CC78EF"/>
    <w:rsid w:val="00CC7CEB"/>
    <w:rsid w:val="00CD0924"/>
    <w:rsid w:val="00CD1ECC"/>
    <w:rsid w:val="00CD253E"/>
    <w:rsid w:val="00CD2DD4"/>
    <w:rsid w:val="00CD2F41"/>
    <w:rsid w:val="00CD2FE7"/>
    <w:rsid w:val="00CD3A83"/>
    <w:rsid w:val="00CD3DB0"/>
    <w:rsid w:val="00CD72DA"/>
    <w:rsid w:val="00CD7AC4"/>
    <w:rsid w:val="00CD7DEA"/>
    <w:rsid w:val="00CE0424"/>
    <w:rsid w:val="00CE0855"/>
    <w:rsid w:val="00CE08F9"/>
    <w:rsid w:val="00CE12A3"/>
    <w:rsid w:val="00CE172B"/>
    <w:rsid w:val="00CE1F93"/>
    <w:rsid w:val="00CE206B"/>
    <w:rsid w:val="00CE21D7"/>
    <w:rsid w:val="00CE3214"/>
    <w:rsid w:val="00CE3323"/>
    <w:rsid w:val="00CE447F"/>
    <w:rsid w:val="00CE4A48"/>
    <w:rsid w:val="00CE5580"/>
    <w:rsid w:val="00CE6987"/>
    <w:rsid w:val="00CE78FD"/>
    <w:rsid w:val="00CF16DB"/>
    <w:rsid w:val="00CF16DD"/>
    <w:rsid w:val="00CF1DF1"/>
    <w:rsid w:val="00CF3AEA"/>
    <w:rsid w:val="00CF4F0C"/>
    <w:rsid w:val="00CF5F11"/>
    <w:rsid w:val="00CF6BDC"/>
    <w:rsid w:val="00CF73A7"/>
    <w:rsid w:val="00CF798B"/>
    <w:rsid w:val="00CF7F1E"/>
    <w:rsid w:val="00D020C9"/>
    <w:rsid w:val="00D027D6"/>
    <w:rsid w:val="00D0598F"/>
    <w:rsid w:val="00D05DE2"/>
    <w:rsid w:val="00D06296"/>
    <w:rsid w:val="00D06F81"/>
    <w:rsid w:val="00D07A58"/>
    <w:rsid w:val="00D07CAD"/>
    <w:rsid w:val="00D07D79"/>
    <w:rsid w:val="00D11CFE"/>
    <w:rsid w:val="00D11D1C"/>
    <w:rsid w:val="00D12286"/>
    <w:rsid w:val="00D1286B"/>
    <w:rsid w:val="00D135B7"/>
    <w:rsid w:val="00D14528"/>
    <w:rsid w:val="00D15489"/>
    <w:rsid w:val="00D15F4A"/>
    <w:rsid w:val="00D1600D"/>
    <w:rsid w:val="00D16286"/>
    <w:rsid w:val="00D16320"/>
    <w:rsid w:val="00D16623"/>
    <w:rsid w:val="00D169A4"/>
    <w:rsid w:val="00D169A6"/>
    <w:rsid w:val="00D17DFE"/>
    <w:rsid w:val="00D201F7"/>
    <w:rsid w:val="00D20A92"/>
    <w:rsid w:val="00D20D2F"/>
    <w:rsid w:val="00D20E9F"/>
    <w:rsid w:val="00D2117E"/>
    <w:rsid w:val="00D216BE"/>
    <w:rsid w:val="00D21E5E"/>
    <w:rsid w:val="00D221A3"/>
    <w:rsid w:val="00D2261F"/>
    <w:rsid w:val="00D22848"/>
    <w:rsid w:val="00D22EF1"/>
    <w:rsid w:val="00D23007"/>
    <w:rsid w:val="00D23751"/>
    <w:rsid w:val="00D23B6A"/>
    <w:rsid w:val="00D242C7"/>
    <w:rsid w:val="00D2447D"/>
    <w:rsid w:val="00D26256"/>
    <w:rsid w:val="00D26620"/>
    <w:rsid w:val="00D26DD1"/>
    <w:rsid w:val="00D2706F"/>
    <w:rsid w:val="00D27119"/>
    <w:rsid w:val="00D30B35"/>
    <w:rsid w:val="00D30BA9"/>
    <w:rsid w:val="00D30CAE"/>
    <w:rsid w:val="00D30DF8"/>
    <w:rsid w:val="00D31570"/>
    <w:rsid w:val="00D31756"/>
    <w:rsid w:val="00D321EE"/>
    <w:rsid w:val="00D32C88"/>
    <w:rsid w:val="00D32E88"/>
    <w:rsid w:val="00D33170"/>
    <w:rsid w:val="00D33939"/>
    <w:rsid w:val="00D35278"/>
    <w:rsid w:val="00D375F6"/>
    <w:rsid w:val="00D37ED7"/>
    <w:rsid w:val="00D40E32"/>
    <w:rsid w:val="00D419FC"/>
    <w:rsid w:val="00D41A30"/>
    <w:rsid w:val="00D41C78"/>
    <w:rsid w:val="00D42C40"/>
    <w:rsid w:val="00D42C72"/>
    <w:rsid w:val="00D43746"/>
    <w:rsid w:val="00D4484A"/>
    <w:rsid w:val="00D4488A"/>
    <w:rsid w:val="00D45E6B"/>
    <w:rsid w:val="00D46AB4"/>
    <w:rsid w:val="00D46F37"/>
    <w:rsid w:val="00D503DF"/>
    <w:rsid w:val="00D519BB"/>
    <w:rsid w:val="00D524C8"/>
    <w:rsid w:val="00D52D3A"/>
    <w:rsid w:val="00D53B32"/>
    <w:rsid w:val="00D54811"/>
    <w:rsid w:val="00D54976"/>
    <w:rsid w:val="00D557E8"/>
    <w:rsid w:val="00D563FE"/>
    <w:rsid w:val="00D56DB9"/>
    <w:rsid w:val="00D604C4"/>
    <w:rsid w:val="00D60D3B"/>
    <w:rsid w:val="00D61661"/>
    <w:rsid w:val="00D620BC"/>
    <w:rsid w:val="00D639AE"/>
    <w:rsid w:val="00D63D0F"/>
    <w:rsid w:val="00D64A31"/>
    <w:rsid w:val="00D65555"/>
    <w:rsid w:val="00D65892"/>
    <w:rsid w:val="00D65C04"/>
    <w:rsid w:val="00D66A11"/>
    <w:rsid w:val="00D66F49"/>
    <w:rsid w:val="00D67670"/>
    <w:rsid w:val="00D702FB"/>
    <w:rsid w:val="00D706BC"/>
    <w:rsid w:val="00D74A55"/>
    <w:rsid w:val="00D74D92"/>
    <w:rsid w:val="00D751D7"/>
    <w:rsid w:val="00D75886"/>
    <w:rsid w:val="00D75D47"/>
    <w:rsid w:val="00D76111"/>
    <w:rsid w:val="00D76CB7"/>
    <w:rsid w:val="00D81757"/>
    <w:rsid w:val="00D83517"/>
    <w:rsid w:val="00D83E9D"/>
    <w:rsid w:val="00D84CFA"/>
    <w:rsid w:val="00D85758"/>
    <w:rsid w:val="00D85F96"/>
    <w:rsid w:val="00D867D0"/>
    <w:rsid w:val="00D86A9E"/>
    <w:rsid w:val="00D8743D"/>
    <w:rsid w:val="00D87A8B"/>
    <w:rsid w:val="00D87D71"/>
    <w:rsid w:val="00D905A6"/>
    <w:rsid w:val="00D917AE"/>
    <w:rsid w:val="00D91DB2"/>
    <w:rsid w:val="00D9291A"/>
    <w:rsid w:val="00D92A2F"/>
    <w:rsid w:val="00D9307B"/>
    <w:rsid w:val="00D93479"/>
    <w:rsid w:val="00D93834"/>
    <w:rsid w:val="00D93991"/>
    <w:rsid w:val="00D95FEF"/>
    <w:rsid w:val="00D96260"/>
    <w:rsid w:val="00D963D6"/>
    <w:rsid w:val="00D9644D"/>
    <w:rsid w:val="00D965AD"/>
    <w:rsid w:val="00D96AC4"/>
    <w:rsid w:val="00D97520"/>
    <w:rsid w:val="00DA0EDE"/>
    <w:rsid w:val="00DA200F"/>
    <w:rsid w:val="00DA29E7"/>
    <w:rsid w:val="00DA2BA1"/>
    <w:rsid w:val="00DA5B51"/>
    <w:rsid w:val="00DA5E76"/>
    <w:rsid w:val="00DA5E77"/>
    <w:rsid w:val="00DA6236"/>
    <w:rsid w:val="00DA792E"/>
    <w:rsid w:val="00DA7E8C"/>
    <w:rsid w:val="00DB01E2"/>
    <w:rsid w:val="00DB1849"/>
    <w:rsid w:val="00DB260D"/>
    <w:rsid w:val="00DB356B"/>
    <w:rsid w:val="00DB3CC4"/>
    <w:rsid w:val="00DB43B5"/>
    <w:rsid w:val="00DB485A"/>
    <w:rsid w:val="00DB4E12"/>
    <w:rsid w:val="00DB4FC1"/>
    <w:rsid w:val="00DB54A4"/>
    <w:rsid w:val="00DB59DA"/>
    <w:rsid w:val="00DB5B74"/>
    <w:rsid w:val="00DB7245"/>
    <w:rsid w:val="00DB73E3"/>
    <w:rsid w:val="00DC0529"/>
    <w:rsid w:val="00DC1356"/>
    <w:rsid w:val="00DC2A21"/>
    <w:rsid w:val="00DC2CE9"/>
    <w:rsid w:val="00DC337B"/>
    <w:rsid w:val="00DC3482"/>
    <w:rsid w:val="00DC353F"/>
    <w:rsid w:val="00DC4115"/>
    <w:rsid w:val="00DC468F"/>
    <w:rsid w:val="00DC7966"/>
    <w:rsid w:val="00DD09E8"/>
    <w:rsid w:val="00DD1107"/>
    <w:rsid w:val="00DD122C"/>
    <w:rsid w:val="00DD1439"/>
    <w:rsid w:val="00DD1EC5"/>
    <w:rsid w:val="00DD1ED7"/>
    <w:rsid w:val="00DD24FD"/>
    <w:rsid w:val="00DD4957"/>
    <w:rsid w:val="00DD5D61"/>
    <w:rsid w:val="00DD5DE4"/>
    <w:rsid w:val="00DD63AA"/>
    <w:rsid w:val="00DD6DFC"/>
    <w:rsid w:val="00DD7707"/>
    <w:rsid w:val="00DD7822"/>
    <w:rsid w:val="00DD7948"/>
    <w:rsid w:val="00DD7C3F"/>
    <w:rsid w:val="00DE04A6"/>
    <w:rsid w:val="00DE05A5"/>
    <w:rsid w:val="00DE1120"/>
    <w:rsid w:val="00DE1144"/>
    <w:rsid w:val="00DE22B8"/>
    <w:rsid w:val="00DE3150"/>
    <w:rsid w:val="00DE388E"/>
    <w:rsid w:val="00DE4878"/>
    <w:rsid w:val="00DE4C1C"/>
    <w:rsid w:val="00DE4C83"/>
    <w:rsid w:val="00DE4DA3"/>
    <w:rsid w:val="00DE5085"/>
    <w:rsid w:val="00DE518C"/>
    <w:rsid w:val="00DE5C39"/>
    <w:rsid w:val="00DE6061"/>
    <w:rsid w:val="00DE622E"/>
    <w:rsid w:val="00DE6979"/>
    <w:rsid w:val="00DE7B22"/>
    <w:rsid w:val="00DE7DC9"/>
    <w:rsid w:val="00DF0A94"/>
    <w:rsid w:val="00DF0AC2"/>
    <w:rsid w:val="00DF0EDF"/>
    <w:rsid w:val="00DF208E"/>
    <w:rsid w:val="00DF23D3"/>
    <w:rsid w:val="00DF2C74"/>
    <w:rsid w:val="00DF2D48"/>
    <w:rsid w:val="00DF303B"/>
    <w:rsid w:val="00DF5508"/>
    <w:rsid w:val="00DF7055"/>
    <w:rsid w:val="00DF74CC"/>
    <w:rsid w:val="00E00115"/>
    <w:rsid w:val="00E00358"/>
    <w:rsid w:val="00E00A4E"/>
    <w:rsid w:val="00E00BCB"/>
    <w:rsid w:val="00E01571"/>
    <w:rsid w:val="00E01589"/>
    <w:rsid w:val="00E01856"/>
    <w:rsid w:val="00E01FD0"/>
    <w:rsid w:val="00E03162"/>
    <w:rsid w:val="00E0351E"/>
    <w:rsid w:val="00E03774"/>
    <w:rsid w:val="00E042C2"/>
    <w:rsid w:val="00E044A4"/>
    <w:rsid w:val="00E04EC7"/>
    <w:rsid w:val="00E0514F"/>
    <w:rsid w:val="00E0541F"/>
    <w:rsid w:val="00E05A51"/>
    <w:rsid w:val="00E05F2B"/>
    <w:rsid w:val="00E062D2"/>
    <w:rsid w:val="00E0695E"/>
    <w:rsid w:val="00E06D57"/>
    <w:rsid w:val="00E073C5"/>
    <w:rsid w:val="00E073E6"/>
    <w:rsid w:val="00E07E8D"/>
    <w:rsid w:val="00E101ED"/>
    <w:rsid w:val="00E106AC"/>
    <w:rsid w:val="00E10A4D"/>
    <w:rsid w:val="00E11801"/>
    <w:rsid w:val="00E12254"/>
    <w:rsid w:val="00E1295B"/>
    <w:rsid w:val="00E12BB2"/>
    <w:rsid w:val="00E13186"/>
    <w:rsid w:val="00E13B80"/>
    <w:rsid w:val="00E13F49"/>
    <w:rsid w:val="00E13F4B"/>
    <w:rsid w:val="00E14113"/>
    <w:rsid w:val="00E144F8"/>
    <w:rsid w:val="00E14C98"/>
    <w:rsid w:val="00E15001"/>
    <w:rsid w:val="00E157D4"/>
    <w:rsid w:val="00E15B5B"/>
    <w:rsid w:val="00E162F7"/>
    <w:rsid w:val="00E16488"/>
    <w:rsid w:val="00E164BF"/>
    <w:rsid w:val="00E1778B"/>
    <w:rsid w:val="00E20549"/>
    <w:rsid w:val="00E20819"/>
    <w:rsid w:val="00E21067"/>
    <w:rsid w:val="00E214A0"/>
    <w:rsid w:val="00E216C8"/>
    <w:rsid w:val="00E2245C"/>
    <w:rsid w:val="00E22930"/>
    <w:rsid w:val="00E24D05"/>
    <w:rsid w:val="00E2598D"/>
    <w:rsid w:val="00E25E32"/>
    <w:rsid w:val="00E25F13"/>
    <w:rsid w:val="00E26CC5"/>
    <w:rsid w:val="00E26D4A"/>
    <w:rsid w:val="00E3053F"/>
    <w:rsid w:val="00E32E61"/>
    <w:rsid w:val="00E3388C"/>
    <w:rsid w:val="00E34133"/>
    <w:rsid w:val="00E34E08"/>
    <w:rsid w:val="00E34E77"/>
    <w:rsid w:val="00E35295"/>
    <w:rsid w:val="00E36149"/>
    <w:rsid w:val="00E373D3"/>
    <w:rsid w:val="00E3774A"/>
    <w:rsid w:val="00E379B3"/>
    <w:rsid w:val="00E37A30"/>
    <w:rsid w:val="00E37BD9"/>
    <w:rsid w:val="00E4243A"/>
    <w:rsid w:val="00E427CC"/>
    <w:rsid w:val="00E42E71"/>
    <w:rsid w:val="00E4392D"/>
    <w:rsid w:val="00E43DFE"/>
    <w:rsid w:val="00E44AA4"/>
    <w:rsid w:val="00E46320"/>
    <w:rsid w:val="00E46AE0"/>
    <w:rsid w:val="00E46F75"/>
    <w:rsid w:val="00E47379"/>
    <w:rsid w:val="00E47C03"/>
    <w:rsid w:val="00E47D2E"/>
    <w:rsid w:val="00E50374"/>
    <w:rsid w:val="00E51114"/>
    <w:rsid w:val="00E519B6"/>
    <w:rsid w:val="00E5207E"/>
    <w:rsid w:val="00E52840"/>
    <w:rsid w:val="00E53567"/>
    <w:rsid w:val="00E53989"/>
    <w:rsid w:val="00E54264"/>
    <w:rsid w:val="00E54293"/>
    <w:rsid w:val="00E54C2B"/>
    <w:rsid w:val="00E54DD4"/>
    <w:rsid w:val="00E54F8C"/>
    <w:rsid w:val="00E55260"/>
    <w:rsid w:val="00E55674"/>
    <w:rsid w:val="00E5678E"/>
    <w:rsid w:val="00E56991"/>
    <w:rsid w:val="00E56BB7"/>
    <w:rsid w:val="00E572E4"/>
    <w:rsid w:val="00E60208"/>
    <w:rsid w:val="00E604AE"/>
    <w:rsid w:val="00E604ED"/>
    <w:rsid w:val="00E60909"/>
    <w:rsid w:val="00E60CD3"/>
    <w:rsid w:val="00E61A4C"/>
    <w:rsid w:val="00E61ACB"/>
    <w:rsid w:val="00E61F23"/>
    <w:rsid w:val="00E62BEA"/>
    <w:rsid w:val="00E62C66"/>
    <w:rsid w:val="00E6326D"/>
    <w:rsid w:val="00E63419"/>
    <w:rsid w:val="00E63A04"/>
    <w:rsid w:val="00E6409C"/>
    <w:rsid w:val="00E64605"/>
    <w:rsid w:val="00E64988"/>
    <w:rsid w:val="00E65E36"/>
    <w:rsid w:val="00E66C81"/>
    <w:rsid w:val="00E66E57"/>
    <w:rsid w:val="00E67512"/>
    <w:rsid w:val="00E67978"/>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5AE"/>
    <w:rsid w:val="00E75B7B"/>
    <w:rsid w:val="00E7672D"/>
    <w:rsid w:val="00E7716B"/>
    <w:rsid w:val="00E771CB"/>
    <w:rsid w:val="00E77E62"/>
    <w:rsid w:val="00E824A3"/>
    <w:rsid w:val="00E826B9"/>
    <w:rsid w:val="00E8314E"/>
    <w:rsid w:val="00E8331B"/>
    <w:rsid w:val="00E842FE"/>
    <w:rsid w:val="00E848C9"/>
    <w:rsid w:val="00E84913"/>
    <w:rsid w:val="00E84EC8"/>
    <w:rsid w:val="00E85ADF"/>
    <w:rsid w:val="00E8607C"/>
    <w:rsid w:val="00E87D44"/>
    <w:rsid w:val="00E91798"/>
    <w:rsid w:val="00E919D8"/>
    <w:rsid w:val="00E91A14"/>
    <w:rsid w:val="00E91C04"/>
    <w:rsid w:val="00E92F69"/>
    <w:rsid w:val="00E93450"/>
    <w:rsid w:val="00E93D94"/>
    <w:rsid w:val="00E93FA1"/>
    <w:rsid w:val="00E944A2"/>
    <w:rsid w:val="00E94BF3"/>
    <w:rsid w:val="00E9545A"/>
    <w:rsid w:val="00E95AE4"/>
    <w:rsid w:val="00E95CE0"/>
    <w:rsid w:val="00E960EE"/>
    <w:rsid w:val="00E97149"/>
    <w:rsid w:val="00EA03CD"/>
    <w:rsid w:val="00EA03F4"/>
    <w:rsid w:val="00EA068F"/>
    <w:rsid w:val="00EA1EBF"/>
    <w:rsid w:val="00EA23C5"/>
    <w:rsid w:val="00EA2672"/>
    <w:rsid w:val="00EA2FD0"/>
    <w:rsid w:val="00EA3B3D"/>
    <w:rsid w:val="00EA3E14"/>
    <w:rsid w:val="00EA44FF"/>
    <w:rsid w:val="00EA4B33"/>
    <w:rsid w:val="00EA4ECF"/>
    <w:rsid w:val="00EA53B2"/>
    <w:rsid w:val="00EA5AFD"/>
    <w:rsid w:val="00EA5C1D"/>
    <w:rsid w:val="00EA63CE"/>
    <w:rsid w:val="00EA6691"/>
    <w:rsid w:val="00EA759D"/>
    <w:rsid w:val="00EA7C24"/>
    <w:rsid w:val="00EA7C72"/>
    <w:rsid w:val="00EA7DA7"/>
    <w:rsid w:val="00EB00F4"/>
    <w:rsid w:val="00EB0175"/>
    <w:rsid w:val="00EB0892"/>
    <w:rsid w:val="00EB0CAE"/>
    <w:rsid w:val="00EB1B63"/>
    <w:rsid w:val="00EB1C15"/>
    <w:rsid w:val="00EB1CC3"/>
    <w:rsid w:val="00EB3584"/>
    <w:rsid w:val="00EB483D"/>
    <w:rsid w:val="00EB49FC"/>
    <w:rsid w:val="00EB4A96"/>
    <w:rsid w:val="00EB54C3"/>
    <w:rsid w:val="00EB557B"/>
    <w:rsid w:val="00EB5D14"/>
    <w:rsid w:val="00EB6815"/>
    <w:rsid w:val="00EB6AC0"/>
    <w:rsid w:val="00EB7211"/>
    <w:rsid w:val="00EB7B6B"/>
    <w:rsid w:val="00EC08F6"/>
    <w:rsid w:val="00EC22C8"/>
    <w:rsid w:val="00EC493D"/>
    <w:rsid w:val="00EC4A56"/>
    <w:rsid w:val="00EC5775"/>
    <w:rsid w:val="00EC61DF"/>
    <w:rsid w:val="00EC645F"/>
    <w:rsid w:val="00EC7129"/>
    <w:rsid w:val="00EC7FF0"/>
    <w:rsid w:val="00ED0881"/>
    <w:rsid w:val="00ED12D6"/>
    <w:rsid w:val="00ED13B0"/>
    <w:rsid w:val="00ED1733"/>
    <w:rsid w:val="00ED1796"/>
    <w:rsid w:val="00ED212F"/>
    <w:rsid w:val="00ED2EB1"/>
    <w:rsid w:val="00ED39A4"/>
    <w:rsid w:val="00ED5852"/>
    <w:rsid w:val="00ED5A3D"/>
    <w:rsid w:val="00ED5BA2"/>
    <w:rsid w:val="00ED5D15"/>
    <w:rsid w:val="00ED6401"/>
    <w:rsid w:val="00ED6CAD"/>
    <w:rsid w:val="00EE1B86"/>
    <w:rsid w:val="00EE2D2C"/>
    <w:rsid w:val="00EE30F2"/>
    <w:rsid w:val="00EE313D"/>
    <w:rsid w:val="00EE3B5F"/>
    <w:rsid w:val="00EE4134"/>
    <w:rsid w:val="00EE5084"/>
    <w:rsid w:val="00EE5E18"/>
    <w:rsid w:val="00EE5E44"/>
    <w:rsid w:val="00EE6453"/>
    <w:rsid w:val="00EE6AF9"/>
    <w:rsid w:val="00EE6B8D"/>
    <w:rsid w:val="00EE7946"/>
    <w:rsid w:val="00EF1B28"/>
    <w:rsid w:val="00EF2E6B"/>
    <w:rsid w:val="00EF32FB"/>
    <w:rsid w:val="00EF4839"/>
    <w:rsid w:val="00EF6C00"/>
    <w:rsid w:val="00EF6D60"/>
    <w:rsid w:val="00EF7F38"/>
    <w:rsid w:val="00F001FC"/>
    <w:rsid w:val="00F002E7"/>
    <w:rsid w:val="00F00C7D"/>
    <w:rsid w:val="00F00FFA"/>
    <w:rsid w:val="00F01E29"/>
    <w:rsid w:val="00F0237C"/>
    <w:rsid w:val="00F03543"/>
    <w:rsid w:val="00F03A81"/>
    <w:rsid w:val="00F0597C"/>
    <w:rsid w:val="00F0598E"/>
    <w:rsid w:val="00F0627F"/>
    <w:rsid w:val="00F064DF"/>
    <w:rsid w:val="00F06D77"/>
    <w:rsid w:val="00F07C1E"/>
    <w:rsid w:val="00F10997"/>
    <w:rsid w:val="00F11C1B"/>
    <w:rsid w:val="00F12673"/>
    <w:rsid w:val="00F1267B"/>
    <w:rsid w:val="00F12D8E"/>
    <w:rsid w:val="00F15A0F"/>
    <w:rsid w:val="00F15A47"/>
    <w:rsid w:val="00F168C5"/>
    <w:rsid w:val="00F169F9"/>
    <w:rsid w:val="00F178B8"/>
    <w:rsid w:val="00F17F11"/>
    <w:rsid w:val="00F20674"/>
    <w:rsid w:val="00F206BD"/>
    <w:rsid w:val="00F20A1B"/>
    <w:rsid w:val="00F210D7"/>
    <w:rsid w:val="00F22CF3"/>
    <w:rsid w:val="00F2303A"/>
    <w:rsid w:val="00F2363F"/>
    <w:rsid w:val="00F2387A"/>
    <w:rsid w:val="00F241E6"/>
    <w:rsid w:val="00F243FB"/>
    <w:rsid w:val="00F24D89"/>
    <w:rsid w:val="00F2516C"/>
    <w:rsid w:val="00F260DB"/>
    <w:rsid w:val="00F261C6"/>
    <w:rsid w:val="00F26F70"/>
    <w:rsid w:val="00F27471"/>
    <w:rsid w:val="00F303C7"/>
    <w:rsid w:val="00F31525"/>
    <w:rsid w:val="00F32817"/>
    <w:rsid w:val="00F3281B"/>
    <w:rsid w:val="00F329A0"/>
    <w:rsid w:val="00F32A2E"/>
    <w:rsid w:val="00F357BF"/>
    <w:rsid w:val="00F35DF0"/>
    <w:rsid w:val="00F36245"/>
    <w:rsid w:val="00F4011A"/>
    <w:rsid w:val="00F401AF"/>
    <w:rsid w:val="00F40CCA"/>
    <w:rsid w:val="00F41800"/>
    <w:rsid w:val="00F41B7B"/>
    <w:rsid w:val="00F41BD5"/>
    <w:rsid w:val="00F4282A"/>
    <w:rsid w:val="00F428FC"/>
    <w:rsid w:val="00F44542"/>
    <w:rsid w:val="00F448A6"/>
    <w:rsid w:val="00F44F76"/>
    <w:rsid w:val="00F45460"/>
    <w:rsid w:val="00F45C65"/>
    <w:rsid w:val="00F45EA4"/>
    <w:rsid w:val="00F46E1A"/>
    <w:rsid w:val="00F4714E"/>
    <w:rsid w:val="00F4786B"/>
    <w:rsid w:val="00F47CE0"/>
    <w:rsid w:val="00F47E70"/>
    <w:rsid w:val="00F50EFA"/>
    <w:rsid w:val="00F511F5"/>
    <w:rsid w:val="00F5178A"/>
    <w:rsid w:val="00F51DF2"/>
    <w:rsid w:val="00F51F03"/>
    <w:rsid w:val="00F52809"/>
    <w:rsid w:val="00F536E5"/>
    <w:rsid w:val="00F53DAD"/>
    <w:rsid w:val="00F56965"/>
    <w:rsid w:val="00F56AC7"/>
    <w:rsid w:val="00F57DDF"/>
    <w:rsid w:val="00F57F53"/>
    <w:rsid w:val="00F601FE"/>
    <w:rsid w:val="00F60DD8"/>
    <w:rsid w:val="00F61B2A"/>
    <w:rsid w:val="00F6329B"/>
    <w:rsid w:val="00F64F13"/>
    <w:rsid w:val="00F656CF"/>
    <w:rsid w:val="00F66217"/>
    <w:rsid w:val="00F66907"/>
    <w:rsid w:val="00F66C8E"/>
    <w:rsid w:val="00F66E28"/>
    <w:rsid w:val="00F66E59"/>
    <w:rsid w:val="00F6705F"/>
    <w:rsid w:val="00F6719B"/>
    <w:rsid w:val="00F67352"/>
    <w:rsid w:val="00F674B5"/>
    <w:rsid w:val="00F70430"/>
    <w:rsid w:val="00F70436"/>
    <w:rsid w:val="00F705CB"/>
    <w:rsid w:val="00F7183D"/>
    <w:rsid w:val="00F71849"/>
    <w:rsid w:val="00F72044"/>
    <w:rsid w:val="00F73692"/>
    <w:rsid w:val="00F73726"/>
    <w:rsid w:val="00F73965"/>
    <w:rsid w:val="00F73B42"/>
    <w:rsid w:val="00F7562D"/>
    <w:rsid w:val="00F76A58"/>
    <w:rsid w:val="00F777F0"/>
    <w:rsid w:val="00F8128E"/>
    <w:rsid w:val="00F8151D"/>
    <w:rsid w:val="00F8162D"/>
    <w:rsid w:val="00F81EE5"/>
    <w:rsid w:val="00F82137"/>
    <w:rsid w:val="00F82A8C"/>
    <w:rsid w:val="00F83104"/>
    <w:rsid w:val="00F839D6"/>
    <w:rsid w:val="00F84318"/>
    <w:rsid w:val="00F856BD"/>
    <w:rsid w:val="00F85AB0"/>
    <w:rsid w:val="00F86528"/>
    <w:rsid w:val="00F867C3"/>
    <w:rsid w:val="00F86CAF"/>
    <w:rsid w:val="00F86F2E"/>
    <w:rsid w:val="00F87F5B"/>
    <w:rsid w:val="00F90C9F"/>
    <w:rsid w:val="00F90D6F"/>
    <w:rsid w:val="00F90F19"/>
    <w:rsid w:val="00F913AD"/>
    <w:rsid w:val="00F923D1"/>
    <w:rsid w:val="00F92F6B"/>
    <w:rsid w:val="00F9379D"/>
    <w:rsid w:val="00F938A9"/>
    <w:rsid w:val="00F93BF9"/>
    <w:rsid w:val="00F950AF"/>
    <w:rsid w:val="00F96272"/>
    <w:rsid w:val="00F96683"/>
    <w:rsid w:val="00F97E44"/>
    <w:rsid w:val="00F97E70"/>
    <w:rsid w:val="00FA0531"/>
    <w:rsid w:val="00FA05CA"/>
    <w:rsid w:val="00FA152F"/>
    <w:rsid w:val="00FA15AE"/>
    <w:rsid w:val="00FA4372"/>
    <w:rsid w:val="00FA5B4B"/>
    <w:rsid w:val="00FA6431"/>
    <w:rsid w:val="00FA69CB"/>
    <w:rsid w:val="00FA75BB"/>
    <w:rsid w:val="00FA7CDC"/>
    <w:rsid w:val="00FA7F8C"/>
    <w:rsid w:val="00FB01C4"/>
    <w:rsid w:val="00FB046D"/>
    <w:rsid w:val="00FB0B91"/>
    <w:rsid w:val="00FB21F9"/>
    <w:rsid w:val="00FB23E0"/>
    <w:rsid w:val="00FB48FA"/>
    <w:rsid w:val="00FB4A3E"/>
    <w:rsid w:val="00FB5124"/>
    <w:rsid w:val="00FB5600"/>
    <w:rsid w:val="00FB59BC"/>
    <w:rsid w:val="00FB5F95"/>
    <w:rsid w:val="00FB5FF0"/>
    <w:rsid w:val="00FB61C2"/>
    <w:rsid w:val="00FB629D"/>
    <w:rsid w:val="00FB6C18"/>
    <w:rsid w:val="00FB7240"/>
    <w:rsid w:val="00FB7255"/>
    <w:rsid w:val="00FB7446"/>
    <w:rsid w:val="00FC1652"/>
    <w:rsid w:val="00FC22F2"/>
    <w:rsid w:val="00FC2417"/>
    <w:rsid w:val="00FC3F25"/>
    <w:rsid w:val="00FC42CA"/>
    <w:rsid w:val="00FC43F7"/>
    <w:rsid w:val="00FC46B0"/>
    <w:rsid w:val="00FC4ECD"/>
    <w:rsid w:val="00FC59E2"/>
    <w:rsid w:val="00FC6734"/>
    <w:rsid w:val="00FC6DE1"/>
    <w:rsid w:val="00FC7A69"/>
    <w:rsid w:val="00FD1572"/>
    <w:rsid w:val="00FD1D6E"/>
    <w:rsid w:val="00FD1F1E"/>
    <w:rsid w:val="00FD2090"/>
    <w:rsid w:val="00FD2288"/>
    <w:rsid w:val="00FD2566"/>
    <w:rsid w:val="00FD2870"/>
    <w:rsid w:val="00FD3416"/>
    <w:rsid w:val="00FD3970"/>
    <w:rsid w:val="00FD39D8"/>
    <w:rsid w:val="00FD3D44"/>
    <w:rsid w:val="00FD3D73"/>
    <w:rsid w:val="00FD4096"/>
    <w:rsid w:val="00FD4BCA"/>
    <w:rsid w:val="00FD540D"/>
    <w:rsid w:val="00FD59F6"/>
    <w:rsid w:val="00FD629C"/>
    <w:rsid w:val="00FD642D"/>
    <w:rsid w:val="00FD69F4"/>
    <w:rsid w:val="00FD6C2E"/>
    <w:rsid w:val="00FD7023"/>
    <w:rsid w:val="00FE0459"/>
    <w:rsid w:val="00FE0D09"/>
    <w:rsid w:val="00FE0EDE"/>
    <w:rsid w:val="00FE212D"/>
    <w:rsid w:val="00FE2989"/>
    <w:rsid w:val="00FE2CF3"/>
    <w:rsid w:val="00FE315A"/>
    <w:rsid w:val="00FE39B6"/>
    <w:rsid w:val="00FE3F40"/>
    <w:rsid w:val="00FE4978"/>
    <w:rsid w:val="00FE5AF1"/>
    <w:rsid w:val="00FE5D3E"/>
    <w:rsid w:val="00FE659D"/>
    <w:rsid w:val="00FE6BAA"/>
    <w:rsid w:val="00FF05C4"/>
    <w:rsid w:val="00FF0A0F"/>
    <w:rsid w:val="00FF1D04"/>
    <w:rsid w:val="00FF20A5"/>
    <w:rsid w:val="00FF24D7"/>
    <w:rsid w:val="00FF268C"/>
    <w:rsid w:val="00FF37AB"/>
    <w:rsid w:val="00FF44A9"/>
    <w:rsid w:val="00FF4899"/>
    <w:rsid w:val="00FF48E4"/>
    <w:rsid w:val="00FF4BB5"/>
    <w:rsid w:val="00FF5956"/>
    <w:rsid w:val="00FF612A"/>
    <w:rsid w:val="00FF6EE3"/>
    <w:rsid w:val="00FF766A"/>
    <w:rsid w:val="0186EF9F"/>
    <w:rsid w:val="01B3AA99"/>
    <w:rsid w:val="07EE9E5C"/>
    <w:rsid w:val="087D77F1"/>
    <w:rsid w:val="0EE56B1C"/>
    <w:rsid w:val="10E2C362"/>
    <w:rsid w:val="191BF7A5"/>
    <w:rsid w:val="4B443727"/>
    <w:rsid w:val="6714984C"/>
    <w:rsid w:val="69FE3B94"/>
    <w:rsid w:val="6E5686E0"/>
    <w:rsid w:val="7A8CFC7A"/>
    <w:rsid w:val="7AABC9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FFB208E"/>
  <w15:docId w15:val="{A26C46A4-0CFF-4A25-AB41-089B6ED44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87BB0"/>
  </w:style>
  <w:style w:type="paragraph" w:styleId="Titolo1">
    <w:name w:val="heading 1"/>
    <w:basedOn w:val="Normale"/>
    <w:next w:val="Normale"/>
    <w:link w:val="Titolo1Carattere"/>
    <w:qFormat/>
    <w:rsid w:val="00E60909"/>
    <w:pPr>
      <w:keepNext/>
      <w:keepLines/>
      <w:spacing w:before="240"/>
      <w:outlineLvl w:val="0"/>
    </w:pPr>
    <w:rPr>
      <w:rFonts w:ascii="Calibri Light" w:eastAsiaTheme="majorEastAsia" w:hAnsi="Calibri Light" w:cstheme="majorBidi"/>
      <w:i/>
      <w:color w:val="365F91" w:themeColor="accent1" w:themeShade="BF"/>
      <w:sz w:val="22"/>
      <w:szCs w:val="32"/>
    </w:rPr>
  </w:style>
  <w:style w:type="paragraph" w:styleId="Titolo2">
    <w:name w:val="heading 2"/>
    <w:basedOn w:val="Normale"/>
    <w:link w:val="Titolo2Carattere"/>
    <w:uiPriority w:val="9"/>
    <w:qFormat/>
    <w:rsid w:val="00E60909"/>
    <w:pPr>
      <w:spacing w:before="100" w:beforeAutospacing="1" w:after="100" w:afterAutospacing="1"/>
      <w:outlineLvl w:val="1"/>
    </w:pPr>
    <w:rPr>
      <w:b/>
      <w:bCs/>
      <w:sz w:val="22"/>
      <w:szCs w:val="36"/>
    </w:rPr>
  </w:style>
  <w:style w:type="paragraph" w:styleId="Titolo3">
    <w:name w:val="heading 3"/>
    <w:basedOn w:val="Normale"/>
    <w:next w:val="Normale"/>
    <w:link w:val="Titolo3Carattere"/>
    <w:unhideWhenUsed/>
    <w:qFormat/>
    <w:rsid w:val="009B1475"/>
    <w:pPr>
      <w:keepNext/>
      <w:keepLines/>
      <w:spacing w:before="40"/>
      <w:outlineLvl w:val="2"/>
    </w:pPr>
    <w:rPr>
      <w:rFonts w:ascii="Calibri Light" w:eastAsiaTheme="majorEastAsia" w:hAnsi="Calibri Light" w:cstheme="majorBidi"/>
      <w:color w:val="243F60" w:themeColor="accent1" w:themeShade="7F"/>
      <w:sz w:val="22"/>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uiPriority w:val="39"/>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99"/>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E60909"/>
    <w:rPr>
      <w:b/>
      <w:bCs/>
      <w:sz w:val="22"/>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rsid w:val="009B1475"/>
    <w:rPr>
      <w:rFonts w:ascii="Calibri Light" w:eastAsiaTheme="majorEastAsia" w:hAnsi="Calibri Light" w:cstheme="majorBidi"/>
      <w:color w:val="243F60" w:themeColor="accent1" w:themeShade="7F"/>
      <w:sz w:val="22"/>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table" w:customStyle="1" w:styleId="Grigliatabella1">
    <w:name w:val="Griglia tabella1"/>
    <w:basedOn w:val="Tabellanormale"/>
    <w:next w:val="Grigliatabella"/>
    <w:rsid w:val="009F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435A35"/>
    <w:rPr>
      <w:color w:val="605E5C"/>
      <w:shd w:val="clear" w:color="auto" w:fill="E1DFDD"/>
    </w:rPr>
  </w:style>
  <w:style w:type="paragraph" w:styleId="Nessunaspaziatura">
    <w:name w:val="No Spacing"/>
    <w:uiPriority w:val="1"/>
    <w:qFormat/>
    <w:rsid w:val="00024429"/>
    <w:rPr>
      <w:rFonts w:eastAsia="MS Mincho"/>
      <w:sz w:val="22"/>
      <w:szCs w:val="22"/>
    </w:rPr>
  </w:style>
  <w:style w:type="character" w:customStyle="1" w:styleId="Titolo1Carattere">
    <w:name w:val="Titolo 1 Carattere"/>
    <w:basedOn w:val="Carpredefinitoparagrafo"/>
    <w:link w:val="Titolo1"/>
    <w:rsid w:val="00E60909"/>
    <w:rPr>
      <w:rFonts w:ascii="Calibri Light" w:eastAsiaTheme="majorEastAsia" w:hAnsi="Calibri Light" w:cstheme="majorBidi"/>
      <w:i/>
      <w:color w:val="365F91" w:themeColor="accent1" w:themeShade="BF"/>
      <w:sz w:val="22"/>
      <w:szCs w:val="32"/>
    </w:rPr>
  </w:style>
  <w:style w:type="paragraph" w:styleId="Titolosommario">
    <w:name w:val="TOC Heading"/>
    <w:basedOn w:val="Titolo1"/>
    <w:next w:val="Normale"/>
    <w:uiPriority w:val="39"/>
    <w:unhideWhenUsed/>
    <w:qFormat/>
    <w:rsid w:val="00E60909"/>
    <w:pPr>
      <w:spacing w:line="259" w:lineRule="auto"/>
      <w:outlineLvl w:val="9"/>
    </w:pPr>
    <w:rPr>
      <w:rFonts w:asciiTheme="majorHAnsi" w:hAnsiTheme="majorHAnsi"/>
      <w:i w:val="0"/>
      <w:sz w:val="32"/>
    </w:rPr>
  </w:style>
  <w:style w:type="paragraph" w:styleId="Sommario1">
    <w:name w:val="toc 1"/>
    <w:basedOn w:val="Normale"/>
    <w:next w:val="Normale"/>
    <w:autoRedefine/>
    <w:uiPriority w:val="39"/>
    <w:unhideWhenUsed/>
    <w:rsid w:val="00E60909"/>
    <w:pPr>
      <w:spacing w:after="100"/>
    </w:pPr>
  </w:style>
  <w:style w:type="paragraph" w:styleId="Sommario2">
    <w:name w:val="toc 2"/>
    <w:basedOn w:val="Normale"/>
    <w:next w:val="Normale"/>
    <w:autoRedefine/>
    <w:uiPriority w:val="39"/>
    <w:unhideWhenUsed/>
    <w:rsid w:val="00E60909"/>
    <w:pPr>
      <w:spacing w:after="100"/>
      <w:ind w:left="200"/>
    </w:pPr>
  </w:style>
  <w:style w:type="paragraph" w:customStyle="1" w:styleId="Livello1">
    <w:name w:val="Livello 1"/>
    <w:basedOn w:val="Titolo1"/>
    <w:qFormat/>
    <w:rsid w:val="00BA1F99"/>
    <w:rPr>
      <w:sz w:val="24"/>
    </w:rPr>
  </w:style>
  <w:style w:type="paragraph" w:styleId="Sommario3">
    <w:name w:val="toc 3"/>
    <w:basedOn w:val="Normale"/>
    <w:next w:val="Normale"/>
    <w:autoRedefine/>
    <w:uiPriority w:val="39"/>
    <w:unhideWhenUsed/>
    <w:rsid w:val="00300C94"/>
    <w:pPr>
      <w:spacing w:after="100"/>
      <w:ind w:left="400"/>
    </w:pPr>
  </w:style>
  <w:style w:type="paragraph" w:customStyle="1" w:styleId="Titolo30">
    <w:name w:val="Titolo3"/>
    <w:basedOn w:val="Normale"/>
    <w:qFormat/>
    <w:rsid w:val="004F45E0"/>
    <w:pPr>
      <w:spacing w:before="100" w:beforeAutospacing="1" w:after="120"/>
      <w:jc w:val="both"/>
    </w:pPr>
    <w:rPr>
      <w:rFonts w:cs="Arial"/>
      <w:b/>
    </w:rPr>
  </w:style>
  <w:style w:type="character" w:customStyle="1" w:styleId="Menzionenonrisolta2">
    <w:name w:val="Menzione non risolta2"/>
    <w:basedOn w:val="Carpredefinitoparagrafo"/>
    <w:uiPriority w:val="99"/>
    <w:semiHidden/>
    <w:unhideWhenUsed/>
    <w:rsid w:val="00936629"/>
    <w:rPr>
      <w:color w:val="605E5C"/>
      <w:shd w:val="clear" w:color="auto" w:fill="E1DFDD"/>
    </w:rPr>
  </w:style>
  <w:style w:type="character" w:customStyle="1" w:styleId="IntestazioneCarattere">
    <w:name w:val="Intestazione Carattere"/>
    <w:basedOn w:val="Carpredefinitoparagrafo"/>
    <w:link w:val="Intestazione"/>
    <w:rsid w:val="00464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051">
      <w:bodyDiv w:val="1"/>
      <w:marLeft w:val="0"/>
      <w:marRight w:val="0"/>
      <w:marTop w:val="0"/>
      <w:marBottom w:val="0"/>
      <w:divBdr>
        <w:top w:val="none" w:sz="0" w:space="0" w:color="auto"/>
        <w:left w:val="none" w:sz="0" w:space="0" w:color="auto"/>
        <w:bottom w:val="none" w:sz="0" w:space="0" w:color="auto"/>
        <w:right w:val="none" w:sz="0" w:space="0" w:color="auto"/>
      </w:divBdr>
    </w:div>
    <w:div w:id="21135061">
      <w:bodyDiv w:val="1"/>
      <w:marLeft w:val="0"/>
      <w:marRight w:val="0"/>
      <w:marTop w:val="0"/>
      <w:marBottom w:val="0"/>
      <w:divBdr>
        <w:top w:val="none" w:sz="0" w:space="0" w:color="auto"/>
        <w:left w:val="none" w:sz="0" w:space="0" w:color="auto"/>
        <w:bottom w:val="none" w:sz="0" w:space="0" w:color="auto"/>
        <w:right w:val="none" w:sz="0" w:space="0" w:color="auto"/>
      </w:divBdr>
    </w:div>
    <w:div w:id="63459393">
      <w:bodyDiv w:val="1"/>
      <w:marLeft w:val="0"/>
      <w:marRight w:val="0"/>
      <w:marTop w:val="0"/>
      <w:marBottom w:val="0"/>
      <w:divBdr>
        <w:top w:val="none" w:sz="0" w:space="0" w:color="auto"/>
        <w:left w:val="none" w:sz="0" w:space="0" w:color="auto"/>
        <w:bottom w:val="none" w:sz="0" w:space="0" w:color="auto"/>
        <w:right w:val="none" w:sz="0" w:space="0" w:color="auto"/>
      </w:divBdr>
    </w:div>
    <w:div w:id="78716162">
      <w:bodyDiv w:val="1"/>
      <w:marLeft w:val="0"/>
      <w:marRight w:val="0"/>
      <w:marTop w:val="0"/>
      <w:marBottom w:val="0"/>
      <w:divBdr>
        <w:top w:val="none" w:sz="0" w:space="0" w:color="auto"/>
        <w:left w:val="none" w:sz="0" w:space="0" w:color="auto"/>
        <w:bottom w:val="none" w:sz="0" w:space="0" w:color="auto"/>
        <w:right w:val="none" w:sz="0" w:space="0" w:color="auto"/>
      </w:divBdr>
    </w:div>
    <w:div w:id="9066257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68251705">
      <w:bodyDiv w:val="1"/>
      <w:marLeft w:val="0"/>
      <w:marRight w:val="0"/>
      <w:marTop w:val="0"/>
      <w:marBottom w:val="0"/>
      <w:divBdr>
        <w:top w:val="none" w:sz="0" w:space="0" w:color="auto"/>
        <w:left w:val="none" w:sz="0" w:space="0" w:color="auto"/>
        <w:bottom w:val="none" w:sz="0" w:space="0" w:color="auto"/>
        <w:right w:val="none" w:sz="0" w:space="0" w:color="auto"/>
      </w:divBdr>
    </w:div>
    <w:div w:id="170534990">
      <w:bodyDiv w:val="1"/>
      <w:marLeft w:val="0"/>
      <w:marRight w:val="0"/>
      <w:marTop w:val="0"/>
      <w:marBottom w:val="0"/>
      <w:divBdr>
        <w:top w:val="none" w:sz="0" w:space="0" w:color="auto"/>
        <w:left w:val="none" w:sz="0" w:space="0" w:color="auto"/>
        <w:bottom w:val="none" w:sz="0" w:space="0" w:color="auto"/>
        <w:right w:val="none" w:sz="0" w:space="0" w:color="auto"/>
      </w:divBdr>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32397483">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288630011">
      <w:bodyDiv w:val="1"/>
      <w:marLeft w:val="0"/>
      <w:marRight w:val="0"/>
      <w:marTop w:val="0"/>
      <w:marBottom w:val="0"/>
      <w:divBdr>
        <w:top w:val="none" w:sz="0" w:space="0" w:color="auto"/>
        <w:left w:val="none" w:sz="0" w:space="0" w:color="auto"/>
        <w:bottom w:val="none" w:sz="0" w:space="0" w:color="auto"/>
        <w:right w:val="none" w:sz="0" w:space="0" w:color="auto"/>
      </w:divBdr>
    </w:div>
    <w:div w:id="292908580">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53792031">
      <w:bodyDiv w:val="1"/>
      <w:marLeft w:val="0"/>
      <w:marRight w:val="0"/>
      <w:marTop w:val="0"/>
      <w:marBottom w:val="0"/>
      <w:divBdr>
        <w:top w:val="none" w:sz="0" w:space="0" w:color="auto"/>
        <w:left w:val="none" w:sz="0" w:space="0" w:color="auto"/>
        <w:bottom w:val="none" w:sz="0" w:space="0" w:color="auto"/>
        <w:right w:val="none" w:sz="0" w:space="0" w:color="auto"/>
      </w:divBdr>
    </w:div>
    <w:div w:id="477571604">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3717388">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6014557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3792776">
      <w:bodyDiv w:val="1"/>
      <w:marLeft w:val="0"/>
      <w:marRight w:val="0"/>
      <w:marTop w:val="0"/>
      <w:marBottom w:val="0"/>
      <w:divBdr>
        <w:top w:val="none" w:sz="0" w:space="0" w:color="auto"/>
        <w:left w:val="none" w:sz="0" w:space="0" w:color="auto"/>
        <w:bottom w:val="none" w:sz="0" w:space="0" w:color="auto"/>
        <w:right w:val="none" w:sz="0" w:space="0" w:color="auto"/>
      </w:divBdr>
    </w:div>
    <w:div w:id="712652309">
      <w:bodyDiv w:val="1"/>
      <w:marLeft w:val="0"/>
      <w:marRight w:val="0"/>
      <w:marTop w:val="0"/>
      <w:marBottom w:val="0"/>
      <w:divBdr>
        <w:top w:val="none" w:sz="0" w:space="0" w:color="auto"/>
        <w:left w:val="none" w:sz="0" w:space="0" w:color="auto"/>
        <w:bottom w:val="none" w:sz="0" w:space="0" w:color="auto"/>
        <w:right w:val="none" w:sz="0" w:space="0" w:color="auto"/>
      </w:divBdr>
    </w:div>
    <w:div w:id="71843437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39599187">
      <w:bodyDiv w:val="1"/>
      <w:marLeft w:val="0"/>
      <w:marRight w:val="0"/>
      <w:marTop w:val="0"/>
      <w:marBottom w:val="0"/>
      <w:divBdr>
        <w:top w:val="none" w:sz="0" w:space="0" w:color="auto"/>
        <w:left w:val="none" w:sz="0" w:space="0" w:color="auto"/>
        <w:bottom w:val="none" w:sz="0" w:space="0" w:color="auto"/>
        <w:right w:val="none" w:sz="0" w:space="0" w:color="auto"/>
      </w:divBdr>
    </w:div>
    <w:div w:id="745499611">
      <w:bodyDiv w:val="1"/>
      <w:marLeft w:val="0"/>
      <w:marRight w:val="0"/>
      <w:marTop w:val="0"/>
      <w:marBottom w:val="0"/>
      <w:divBdr>
        <w:top w:val="none" w:sz="0" w:space="0" w:color="auto"/>
        <w:left w:val="none" w:sz="0" w:space="0" w:color="auto"/>
        <w:bottom w:val="none" w:sz="0" w:space="0" w:color="auto"/>
        <w:right w:val="none" w:sz="0" w:space="0" w:color="auto"/>
      </w:divBdr>
    </w:div>
    <w:div w:id="752359757">
      <w:bodyDiv w:val="1"/>
      <w:marLeft w:val="0"/>
      <w:marRight w:val="0"/>
      <w:marTop w:val="0"/>
      <w:marBottom w:val="0"/>
      <w:divBdr>
        <w:top w:val="none" w:sz="0" w:space="0" w:color="auto"/>
        <w:left w:val="none" w:sz="0" w:space="0" w:color="auto"/>
        <w:bottom w:val="none" w:sz="0" w:space="0" w:color="auto"/>
        <w:right w:val="none" w:sz="0" w:space="0" w:color="auto"/>
      </w:divBdr>
    </w:div>
    <w:div w:id="757748383">
      <w:bodyDiv w:val="1"/>
      <w:marLeft w:val="0"/>
      <w:marRight w:val="0"/>
      <w:marTop w:val="0"/>
      <w:marBottom w:val="0"/>
      <w:divBdr>
        <w:top w:val="none" w:sz="0" w:space="0" w:color="auto"/>
        <w:left w:val="none" w:sz="0" w:space="0" w:color="auto"/>
        <w:bottom w:val="none" w:sz="0" w:space="0" w:color="auto"/>
        <w:right w:val="none" w:sz="0" w:space="0" w:color="auto"/>
      </w:divBdr>
    </w:div>
    <w:div w:id="771097471">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486466">
      <w:bodyDiv w:val="1"/>
      <w:marLeft w:val="0"/>
      <w:marRight w:val="0"/>
      <w:marTop w:val="0"/>
      <w:marBottom w:val="0"/>
      <w:divBdr>
        <w:top w:val="none" w:sz="0" w:space="0" w:color="auto"/>
        <w:left w:val="none" w:sz="0" w:space="0" w:color="auto"/>
        <w:bottom w:val="none" w:sz="0" w:space="0" w:color="auto"/>
        <w:right w:val="none" w:sz="0" w:space="0" w:color="auto"/>
      </w:divBdr>
    </w:div>
    <w:div w:id="90094408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41380393">
      <w:bodyDiv w:val="1"/>
      <w:marLeft w:val="0"/>
      <w:marRight w:val="0"/>
      <w:marTop w:val="0"/>
      <w:marBottom w:val="0"/>
      <w:divBdr>
        <w:top w:val="none" w:sz="0" w:space="0" w:color="auto"/>
        <w:left w:val="none" w:sz="0" w:space="0" w:color="auto"/>
        <w:bottom w:val="none" w:sz="0" w:space="0" w:color="auto"/>
        <w:right w:val="none" w:sz="0" w:space="0" w:color="auto"/>
      </w:divBdr>
    </w:div>
    <w:div w:id="960694420">
      <w:bodyDiv w:val="1"/>
      <w:marLeft w:val="0"/>
      <w:marRight w:val="0"/>
      <w:marTop w:val="0"/>
      <w:marBottom w:val="0"/>
      <w:divBdr>
        <w:top w:val="none" w:sz="0" w:space="0" w:color="auto"/>
        <w:left w:val="none" w:sz="0" w:space="0" w:color="auto"/>
        <w:bottom w:val="none" w:sz="0" w:space="0" w:color="auto"/>
        <w:right w:val="none" w:sz="0" w:space="0" w:color="auto"/>
      </w:divBdr>
    </w:div>
    <w:div w:id="963459406">
      <w:bodyDiv w:val="1"/>
      <w:marLeft w:val="0"/>
      <w:marRight w:val="0"/>
      <w:marTop w:val="0"/>
      <w:marBottom w:val="0"/>
      <w:divBdr>
        <w:top w:val="none" w:sz="0" w:space="0" w:color="auto"/>
        <w:left w:val="none" w:sz="0" w:space="0" w:color="auto"/>
        <w:bottom w:val="none" w:sz="0" w:space="0" w:color="auto"/>
        <w:right w:val="none" w:sz="0" w:space="0" w:color="auto"/>
      </w:divBdr>
    </w:div>
    <w:div w:id="1005594817">
      <w:bodyDiv w:val="1"/>
      <w:marLeft w:val="0"/>
      <w:marRight w:val="0"/>
      <w:marTop w:val="0"/>
      <w:marBottom w:val="0"/>
      <w:divBdr>
        <w:top w:val="none" w:sz="0" w:space="0" w:color="auto"/>
        <w:left w:val="none" w:sz="0" w:space="0" w:color="auto"/>
        <w:bottom w:val="none" w:sz="0" w:space="0" w:color="auto"/>
        <w:right w:val="none" w:sz="0" w:space="0" w:color="auto"/>
      </w:divBdr>
    </w:div>
    <w:div w:id="1024867162">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03257712">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99779697">
      <w:bodyDiv w:val="1"/>
      <w:marLeft w:val="0"/>
      <w:marRight w:val="0"/>
      <w:marTop w:val="0"/>
      <w:marBottom w:val="0"/>
      <w:divBdr>
        <w:top w:val="none" w:sz="0" w:space="0" w:color="auto"/>
        <w:left w:val="none" w:sz="0" w:space="0" w:color="auto"/>
        <w:bottom w:val="none" w:sz="0" w:space="0" w:color="auto"/>
        <w:right w:val="none" w:sz="0" w:space="0" w:color="auto"/>
      </w:divBdr>
    </w:div>
    <w:div w:id="1242567796">
      <w:bodyDiv w:val="1"/>
      <w:marLeft w:val="0"/>
      <w:marRight w:val="0"/>
      <w:marTop w:val="0"/>
      <w:marBottom w:val="0"/>
      <w:divBdr>
        <w:top w:val="none" w:sz="0" w:space="0" w:color="auto"/>
        <w:left w:val="none" w:sz="0" w:space="0" w:color="auto"/>
        <w:bottom w:val="none" w:sz="0" w:space="0" w:color="auto"/>
        <w:right w:val="none" w:sz="0" w:space="0" w:color="auto"/>
      </w:divBdr>
    </w:div>
    <w:div w:id="1269922261">
      <w:bodyDiv w:val="1"/>
      <w:marLeft w:val="0"/>
      <w:marRight w:val="0"/>
      <w:marTop w:val="0"/>
      <w:marBottom w:val="0"/>
      <w:divBdr>
        <w:top w:val="none" w:sz="0" w:space="0" w:color="auto"/>
        <w:left w:val="none" w:sz="0" w:space="0" w:color="auto"/>
        <w:bottom w:val="none" w:sz="0" w:space="0" w:color="auto"/>
        <w:right w:val="none" w:sz="0" w:space="0" w:color="auto"/>
      </w:divBdr>
    </w:div>
    <w:div w:id="1276131195">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5988860">
      <w:bodyDiv w:val="1"/>
      <w:marLeft w:val="0"/>
      <w:marRight w:val="0"/>
      <w:marTop w:val="0"/>
      <w:marBottom w:val="0"/>
      <w:divBdr>
        <w:top w:val="none" w:sz="0" w:space="0" w:color="auto"/>
        <w:left w:val="none" w:sz="0" w:space="0" w:color="auto"/>
        <w:bottom w:val="none" w:sz="0" w:space="0" w:color="auto"/>
        <w:right w:val="none" w:sz="0" w:space="0" w:color="auto"/>
      </w:divBdr>
    </w:div>
    <w:div w:id="1336608866">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2373721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646855344">
      <w:bodyDiv w:val="1"/>
      <w:marLeft w:val="0"/>
      <w:marRight w:val="0"/>
      <w:marTop w:val="0"/>
      <w:marBottom w:val="0"/>
      <w:divBdr>
        <w:top w:val="none" w:sz="0" w:space="0" w:color="auto"/>
        <w:left w:val="none" w:sz="0" w:space="0" w:color="auto"/>
        <w:bottom w:val="none" w:sz="0" w:space="0" w:color="auto"/>
        <w:right w:val="none" w:sz="0" w:space="0" w:color="auto"/>
      </w:divBdr>
    </w:div>
    <w:div w:id="1649550458">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78966832">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15151533">
      <w:bodyDiv w:val="1"/>
      <w:marLeft w:val="0"/>
      <w:marRight w:val="0"/>
      <w:marTop w:val="0"/>
      <w:marBottom w:val="0"/>
      <w:divBdr>
        <w:top w:val="none" w:sz="0" w:space="0" w:color="auto"/>
        <w:left w:val="none" w:sz="0" w:space="0" w:color="auto"/>
        <w:bottom w:val="none" w:sz="0" w:space="0" w:color="auto"/>
        <w:right w:val="none" w:sz="0" w:space="0" w:color="auto"/>
      </w:divBdr>
    </w:div>
    <w:div w:id="1717467297">
      <w:bodyDiv w:val="1"/>
      <w:marLeft w:val="0"/>
      <w:marRight w:val="0"/>
      <w:marTop w:val="0"/>
      <w:marBottom w:val="0"/>
      <w:divBdr>
        <w:top w:val="none" w:sz="0" w:space="0" w:color="auto"/>
        <w:left w:val="none" w:sz="0" w:space="0" w:color="auto"/>
        <w:bottom w:val="none" w:sz="0" w:space="0" w:color="auto"/>
        <w:right w:val="none" w:sz="0" w:space="0" w:color="auto"/>
      </w:divBdr>
    </w:div>
    <w:div w:id="1725255928">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0541478">
      <w:bodyDiv w:val="1"/>
      <w:marLeft w:val="0"/>
      <w:marRight w:val="0"/>
      <w:marTop w:val="0"/>
      <w:marBottom w:val="0"/>
      <w:divBdr>
        <w:top w:val="none" w:sz="0" w:space="0" w:color="auto"/>
        <w:left w:val="none" w:sz="0" w:space="0" w:color="auto"/>
        <w:bottom w:val="none" w:sz="0" w:space="0" w:color="auto"/>
        <w:right w:val="none" w:sz="0" w:space="0" w:color="auto"/>
      </w:divBdr>
    </w:div>
    <w:div w:id="1791775078">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24195040">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5976528">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09688316">
      <w:bodyDiv w:val="1"/>
      <w:marLeft w:val="0"/>
      <w:marRight w:val="0"/>
      <w:marTop w:val="0"/>
      <w:marBottom w:val="0"/>
      <w:divBdr>
        <w:top w:val="none" w:sz="0" w:space="0" w:color="auto"/>
        <w:left w:val="none" w:sz="0" w:space="0" w:color="auto"/>
        <w:bottom w:val="none" w:sz="0" w:space="0" w:color="auto"/>
        <w:right w:val="none" w:sz="0" w:space="0" w:color="auto"/>
      </w:divBdr>
    </w:div>
    <w:div w:id="2122527373">
      <w:bodyDiv w:val="1"/>
      <w:marLeft w:val="0"/>
      <w:marRight w:val="0"/>
      <w:marTop w:val="0"/>
      <w:marBottom w:val="0"/>
      <w:divBdr>
        <w:top w:val="none" w:sz="0" w:space="0" w:color="auto"/>
        <w:left w:val="none" w:sz="0" w:space="0" w:color="auto"/>
        <w:bottom w:val="none" w:sz="0" w:space="0" w:color="auto"/>
        <w:right w:val="none" w:sz="0" w:space="0" w:color="auto"/>
      </w:divBdr>
    </w:div>
    <w:div w:id="2135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vur.it/attivita/ava/accreditamento-periodico/modello-ava3/strumenti-di-support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7561E106FA03458202E6291835FE81" ma:contentTypeVersion="2" ma:contentTypeDescription="Create a new document." ma:contentTypeScope="" ma:versionID="0043e12fffe761f42016cbd3a6868f8f">
  <xsd:schema xmlns:xsd="http://www.w3.org/2001/XMLSchema" xmlns:xs="http://www.w3.org/2001/XMLSchema" xmlns:p="http://schemas.microsoft.com/office/2006/metadata/properties" xmlns:ns2="8317dba2-d4cf-4777-ab52-f13e7c4b561f" targetNamespace="http://schemas.microsoft.com/office/2006/metadata/properties" ma:root="true" ma:fieldsID="5765ad4cb1eb64d0f42b19508ee1c63c"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5099-CEA7-4002-B349-2F8247DE8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E4B62F-4D65-49D0-881A-E6090F5B9ABC}">
  <ds:schemaRefs>
    <ds:schemaRef ds:uri="http://schemas.microsoft.com/sharepoint/v3/contenttype/forms"/>
  </ds:schemaRefs>
</ds:datastoreItem>
</file>

<file path=customXml/itemProps3.xml><?xml version="1.0" encoding="utf-8"?>
<ds:datastoreItem xmlns:ds="http://schemas.openxmlformats.org/officeDocument/2006/customXml" ds:itemID="{B659ED07-C976-4940-ADB9-03461BB24039}">
  <ds:schemaRefs>
    <ds:schemaRef ds:uri="http://www.w3.org/XML/1998/namespace"/>
    <ds:schemaRef ds:uri="http://schemas.microsoft.com/office/2006/documentManagement/types"/>
    <ds:schemaRef ds:uri="http://schemas.openxmlformats.org/package/2006/metadata/core-properties"/>
    <ds:schemaRef ds:uri="http://purl.org/dc/elements/1.1/"/>
    <ds:schemaRef ds:uri="8317dba2-d4cf-4777-ab52-f13e7c4b561f"/>
    <ds:schemaRef ds:uri="http://schemas.microsoft.com/office/2006/metadata/properties"/>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018D0B83-4A4C-4DC1-A554-55926F79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3540</Words>
  <Characters>21891</Characters>
  <Application>Microsoft Office Word</Application>
  <DocSecurity>0</DocSecurity>
  <Lines>182</Lines>
  <Paragraphs>50</Paragraphs>
  <ScaleCrop>false</ScaleCrop>
  <HeadingPairs>
    <vt:vector size="2" baseType="variant">
      <vt:variant>
        <vt:lpstr>Titolo</vt:lpstr>
      </vt:variant>
      <vt:variant>
        <vt:i4>1</vt:i4>
      </vt:variant>
    </vt:vector>
  </HeadingPairs>
  <TitlesOfParts>
    <vt:vector size="1" baseType="lpstr">
      <vt:lpstr>Requisito AQ</vt:lpstr>
    </vt:vector>
  </TitlesOfParts>
  <Company>Olidata S.p.A.</Company>
  <LinksUpToDate>false</LinksUpToDate>
  <CharactersWithSpaces>25381</CharactersWithSpaces>
  <SharedDoc>false</SharedDoc>
  <HLinks>
    <vt:vector size="114" baseType="variant">
      <vt:variant>
        <vt:i4>2621493</vt:i4>
      </vt:variant>
      <vt:variant>
        <vt:i4>111</vt:i4>
      </vt:variant>
      <vt:variant>
        <vt:i4>0</vt:i4>
      </vt:variant>
      <vt:variant>
        <vt:i4>5</vt:i4>
      </vt:variant>
      <vt:variant>
        <vt:lpwstr>https://www.anvur.it/attivita/ava/accreditamento-periodico/modello-ava3/strumenti-di-supporto/</vt:lpwstr>
      </vt:variant>
      <vt:variant>
        <vt:lpwstr/>
      </vt:variant>
      <vt:variant>
        <vt:i4>1179697</vt:i4>
      </vt:variant>
      <vt:variant>
        <vt:i4>104</vt:i4>
      </vt:variant>
      <vt:variant>
        <vt:i4>0</vt:i4>
      </vt:variant>
      <vt:variant>
        <vt:i4>5</vt:i4>
      </vt:variant>
      <vt:variant>
        <vt:lpwstr/>
      </vt:variant>
      <vt:variant>
        <vt:lpwstr>_Toc127352260</vt:lpwstr>
      </vt:variant>
      <vt:variant>
        <vt:i4>1114161</vt:i4>
      </vt:variant>
      <vt:variant>
        <vt:i4>98</vt:i4>
      </vt:variant>
      <vt:variant>
        <vt:i4>0</vt:i4>
      </vt:variant>
      <vt:variant>
        <vt:i4>5</vt:i4>
      </vt:variant>
      <vt:variant>
        <vt:lpwstr/>
      </vt:variant>
      <vt:variant>
        <vt:lpwstr>_Toc127352259</vt:lpwstr>
      </vt:variant>
      <vt:variant>
        <vt:i4>1114161</vt:i4>
      </vt:variant>
      <vt:variant>
        <vt:i4>92</vt:i4>
      </vt:variant>
      <vt:variant>
        <vt:i4>0</vt:i4>
      </vt:variant>
      <vt:variant>
        <vt:i4>5</vt:i4>
      </vt:variant>
      <vt:variant>
        <vt:lpwstr/>
      </vt:variant>
      <vt:variant>
        <vt:lpwstr>_Toc127352258</vt:lpwstr>
      </vt:variant>
      <vt:variant>
        <vt:i4>1114161</vt:i4>
      </vt:variant>
      <vt:variant>
        <vt:i4>86</vt:i4>
      </vt:variant>
      <vt:variant>
        <vt:i4>0</vt:i4>
      </vt:variant>
      <vt:variant>
        <vt:i4>5</vt:i4>
      </vt:variant>
      <vt:variant>
        <vt:lpwstr/>
      </vt:variant>
      <vt:variant>
        <vt:lpwstr>_Toc127352257</vt:lpwstr>
      </vt:variant>
      <vt:variant>
        <vt:i4>1114161</vt:i4>
      </vt:variant>
      <vt:variant>
        <vt:i4>80</vt:i4>
      </vt:variant>
      <vt:variant>
        <vt:i4>0</vt:i4>
      </vt:variant>
      <vt:variant>
        <vt:i4>5</vt:i4>
      </vt:variant>
      <vt:variant>
        <vt:lpwstr/>
      </vt:variant>
      <vt:variant>
        <vt:lpwstr>_Toc127352256</vt:lpwstr>
      </vt:variant>
      <vt:variant>
        <vt:i4>1114161</vt:i4>
      </vt:variant>
      <vt:variant>
        <vt:i4>74</vt:i4>
      </vt:variant>
      <vt:variant>
        <vt:i4>0</vt:i4>
      </vt:variant>
      <vt:variant>
        <vt:i4>5</vt:i4>
      </vt:variant>
      <vt:variant>
        <vt:lpwstr/>
      </vt:variant>
      <vt:variant>
        <vt:lpwstr>_Toc127352255</vt:lpwstr>
      </vt:variant>
      <vt:variant>
        <vt:i4>1114161</vt:i4>
      </vt:variant>
      <vt:variant>
        <vt:i4>68</vt:i4>
      </vt:variant>
      <vt:variant>
        <vt:i4>0</vt:i4>
      </vt:variant>
      <vt:variant>
        <vt:i4>5</vt:i4>
      </vt:variant>
      <vt:variant>
        <vt:lpwstr/>
      </vt:variant>
      <vt:variant>
        <vt:lpwstr>_Toc127352254</vt:lpwstr>
      </vt:variant>
      <vt:variant>
        <vt:i4>1114161</vt:i4>
      </vt:variant>
      <vt:variant>
        <vt:i4>62</vt:i4>
      </vt:variant>
      <vt:variant>
        <vt:i4>0</vt:i4>
      </vt:variant>
      <vt:variant>
        <vt:i4>5</vt:i4>
      </vt:variant>
      <vt:variant>
        <vt:lpwstr/>
      </vt:variant>
      <vt:variant>
        <vt:lpwstr>_Toc127352253</vt:lpwstr>
      </vt:variant>
      <vt:variant>
        <vt:i4>1114161</vt:i4>
      </vt:variant>
      <vt:variant>
        <vt:i4>56</vt:i4>
      </vt:variant>
      <vt:variant>
        <vt:i4>0</vt:i4>
      </vt:variant>
      <vt:variant>
        <vt:i4>5</vt:i4>
      </vt:variant>
      <vt:variant>
        <vt:lpwstr/>
      </vt:variant>
      <vt:variant>
        <vt:lpwstr>_Toc127352252</vt:lpwstr>
      </vt:variant>
      <vt:variant>
        <vt:i4>1114161</vt:i4>
      </vt:variant>
      <vt:variant>
        <vt:i4>50</vt:i4>
      </vt:variant>
      <vt:variant>
        <vt:i4>0</vt:i4>
      </vt:variant>
      <vt:variant>
        <vt:i4>5</vt:i4>
      </vt:variant>
      <vt:variant>
        <vt:lpwstr/>
      </vt:variant>
      <vt:variant>
        <vt:lpwstr>_Toc127352251</vt:lpwstr>
      </vt:variant>
      <vt:variant>
        <vt:i4>1114161</vt:i4>
      </vt:variant>
      <vt:variant>
        <vt:i4>44</vt:i4>
      </vt:variant>
      <vt:variant>
        <vt:i4>0</vt:i4>
      </vt:variant>
      <vt:variant>
        <vt:i4>5</vt:i4>
      </vt:variant>
      <vt:variant>
        <vt:lpwstr/>
      </vt:variant>
      <vt:variant>
        <vt:lpwstr>_Toc127352250</vt:lpwstr>
      </vt:variant>
      <vt:variant>
        <vt:i4>1048625</vt:i4>
      </vt:variant>
      <vt:variant>
        <vt:i4>38</vt:i4>
      </vt:variant>
      <vt:variant>
        <vt:i4>0</vt:i4>
      </vt:variant>
      <vt:variant>
        <vt:i4>5</vt:i4>
      </vt:variant>
      <vt:variant>
        <vt:lpwstr/>
      </vt:variant>
      <vt:variant>
        <vt:lpwstr>_Toc127352249</vt:lpwstr>
      </vt:variant>
      <vt:variant>
        <vt:i4>1048625</vt:i4>
      </vt:variant>
      <vt:variant>
        <vt:i4>32</vt:i4>
      </vt:variant>
      <vt:variant>
        <vt:i4>0</vt:i4>
      </vt:variant>
      <vt:variant>
        <vt:i4>5</vt:i4>
      </vt:variant>
      <vt:variant>
        <vt:lpwstr/>
      </vt:variant>
      <vt:variant>
        <vt:lpwstr>_Toc127352248</vt:lpwstr>
      </vt:variant>
      <vt:variant>
        <vt:i4>1048625</vt:i4>
      </vt:variant>
      <vt:variant>
        <vt:i4>26</vt:i4>
      </vt:variant>
      <vt:variant>
        <vt:i4>0</vt:i4>
      </vt:variant>
      <vt:variant>
        <vt:i4>5</vt:i4>
      </vt:variant>
      <vt:variant>
        <vt:lpwstr/>
      </vt:variant>
      <vt:variant>
        <vt:lpwstr>_Toc127352247</vt:lpwstr>
      </vt:variant>
      <vt:variant>
        <vt:i4>1048625</vt:i4>
      </vt:variant>
      <vt:variant>
        <vt:i4>20</vt:i4>
      </vt:variant>
      <vt:variant>
        <vt:i4>0</vt:i4>
      </vt:variant>
      <vt:variant>
        <vt:i4>5</vt:i4>
      </vt:variant>
      <vt:variant>
        <vt:lpwstr/>
      </vt:variant>
      <vt:variant>
        <vt:lpwstr>_Toc127352246</vt:lpwstr>
      </vt:variant>
      <vt:variant>
        <vt:i4>1048625</vt:i4>
      </vt:variant>
      <vt:variant>
        <vt:i4>14</vt:i4>
      </vt:variant>
      <vt:variant>
        <vt:i4>0</vt:i4>
      </vt:variant>
      <vt:variant>
        <vt:i4>5</vt:i4>
      </vt:variant>
      <vt:variant>
        <vt:lpwstr/>
      </vt:variant>
      <vt:variant>
        <vt:lpwstr>_Toc127352245</vt:lpwstr>
      </vt:variant>
      <vt:variant>
        <vt:i4>1048625</vt:i4>
      </vt:variant>
      <vt:variant>
        <vt:i4>8</vt:i4>
      </vt:variant>
      <vt:variant>
        <vt:i4>0</vt:i4>
      </vt:variant>
      <vt:variant>
        <vt:i4>5</vt:i4>
      </vt:variant>
      <vt:variant>
        <vt:lpwstr/>
      </vt:variant>
      <vt:variant>
        <vt:lpwstr>_Toc127352244</vt:lpwstr>
      </vt:variant>
      <vt:variant>
        <vt:i4>1048625</vt:i4>
      </vt:variant>
      <vt:variant>
        <vt:i4>2</vt:i4>
      </vt:variant>
      <vt:variant>
        <vt:i4>0</vt:i4>
      </vt:variant>
      <vt:variant>
        <vt:i4>5</vt:i4>
      </vt:variant>
      <vt:variant>
        <vt:lpwstr/>
      </vt:variant>
      <vt:variant>
        <vt:lpwstr>_Toc127352243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subject/>
  <dc:creator>d000525</dc:creator>
  <cp:keywords/>
  <cp:lastModifiedBy>Maurizio Braconi</cp:lastModifiedBy>
  <cp:revision>4</cp:revision>
  <cp:lastPrinted>2024-01-12T11:45:00Z</cp:lastPrinted>
  <dcterms:created xsi:type="dcterms:W3CDTF">2024-01-12T11:45:00Z</dcterms:created>
  <dcterms:modified xsi:type="dcterms:W3CDTF">2024-01-15T13:02:00Z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ies>
</file>