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F8" w:rsidRPr="006C2FC8" w:rsidRDefault="00BA67F8" w:rsidP="0017356C">
      <w:pPr>
        <w:pStyle w:val="NormaleWeb"/>
        <w:spacing w:before="0" w:beforeAutospacing="0" w:after="0" w:afterAutospacing="0"/>
        <w:jc w:val="center"/>
        <w:rPr>
          <w:rFonts w:ascii="Verdana" w:hAnsi="Verdana"/>
          <w:b/>
          <w:bCs/>
          <w:sz w:val="20"/>
          <w:szCs w:val="20"/>
        </w:rPr>
      </w:pPr>
    </w:p>
    <w:p w:rsidR="0005046B" w:rsidRDefault="0005046B" w:rsidP="0005046B">
      <w:pPr>
        <w:pStyle w:val="NormaleWeb"/>
        <w:shd w:val="clear" w:color="auto" w:fill="FFFFFF"/>
        <w:spacing w:before="0" w:beforeAutospacing="0" w:after="0" w:afterAutospacing="0" w:line="276" w:lineRule="atLeast"/>
        <w:jc w:val="center"/>
        <w:rPr>
          <w:color w:val="000000"/>
        </w:rPr>
      </w:pPr>
      <w:r>
        <w:rPr>
          <w:rFonts w:ascii="Verdana" w:hAnsi="Verdana"/>
          <w:b/>
          <w:bCs/>
          <w:color w:val="000000"/>
          <w:sz w:val="32"/>
          <w:szCs w:val="32"/>
          <w:bdr w:val="none" w:sz="0" w:space="0" w:color="auto" w:frame="1"/>
        </w:rPr>
        <w:t>UNIVERSITÀ DEGLI STUDI DI PERUGIA</w:t>
      </w:r>
    </w:p>
    <w:p w:rsidR="0005046B" w:rsidRDefault="0005046B" w:rsidP="0005046B">
      <w:pPr>
        <w:pStyle w:val="NormaleWeb"/>
        <w:shd w:val="clear" w:color="auto" w:fill="FFFFFF"/>
        <w:spacing w:before="0" w:beforeAutospacing="0" w:after="0" w:afterAutospacing="0" w:line="276" w:lineRule="atLeast"/>
        <w:jc w:val="both"/>
        <w:rPr>
          <w:color w:val="000000"/>
        </w:rPr>
      </w:pPr>
      <w:r>
        <w:rPr>
          <w:rFonts w:ascii="Verdana" w:hAnsi="Verdana"/>
          <w:color w:val="333333"/>
          <w:spacing w:val="5"/>
          <w:sz w:val="20"/>
          <w:szCs w:val="20"/>
          <w:bdr w:val="none" w:sz="0" w:space="0" w:color="auto" w:frame="1"/>
        </w:rPr>
        <w:t> </w:t>
      </w:r>
    </w:p>
    <w:p w:rsidR="00A561D6" w:rsidRPr="00A561D6" w:rsidRDefault="00A561D6" w:rsidP="00A561D6">
      <w:pPr>
        <w:shd w:val="clear" w:color="auto" w:fill="FFFFFF"/>
        <w:spacing w:after="0" w:line="240" w:lineRule="auto"/>
        <w:rPr>
          <w:rFonts w:ascii="-webkit-standard" w:eastAsia="Times New Roman" w:hAnsi="-webkit-standard" w:cs="Times New Roman"/>
          <w:color w:val="000000"/>
          <w:lang w:eastAsia="it-IT"/>
        </w:rPr>
      </w:pPr>
      <w:r w:rsidRPr="00A561D6">
        <w:rPr>
          <w:rFonts w:ascii="Verdana" w:eastAsia="Times New Roman" w:hAnsi="Verdana" w:cs="Times New Roman"/>
          <w:color w:val="000000"/>
          <w:sz w:val="22"/>
          <w:szCs w:val="22"/>
          <w:bdr w:val="none" w:sz="0" w:space="0" w:color="auto" w:frame="1"/>
          <w:lang w:eastAsia="it-IT"/>
        </w:rPr>
        <w:t> </w:t>
      </w:r>
    </w:p>
    <w:p w:rsidR="00A561D6" w:rsidRPr="00A561D6" w:rsidRDefault="00A561D6" w:rsidP="00A561D6">
      <w:pPr>
        <w:shd w:val="clear" w:color="auto" w:fill="FFFFFF"/>
        <w:spacing w:after="0" w:line="240" w:lineRule="auto"/>
        <w:jc w:val="center"/>
        <w:rPr>
          <w:rFonts w:ascii="Calibri" w:eastAsia="Times New Roman" w:hAnsi="Calibri" w:cs="Times New Roman"/>
          <w:color w:val="000000"/>
          <w:sz w:val="20"/>
          <w:szCs w:val="20"/>
          <w:lang w:eastAsia="it-IT"/>
        </w:rPr>
      </w:pPr>
    </w:p>
    <w:p w:rsidR="00092CC4" w:rsidRDefault="00092CC4" w:rsidP="00092CC4">
      <w:pPr>
        <w:spacing w:after="0" w:line="240" w:lineRule="auto"/>
        <w:jc w:val="center"/>
        <w:rPr>
          <w:rFonts w:ascii="Verdana" w:hAnsi="Verdana"/>
          <w:b/>
          <w:sz w:val="20"/>
          <w:szCs w:val="20"/>
        </w:rPr>
      </w:pPr>
      <w:r w:rsidRPr="006565EF">
        <w:rPr>
          <w:rFonts w:ascii="Verdana" w:hAnsi="Verdana"/>
          <w:b/>
          <w:sz w:val="20"/>
          <w:szCs w:val="20"/>
        </w:rPr>
        <w:t xml:space="preserve">Al via la prima convenzione tra l’Università degli Studi di Perugia </w:t>
      </w:r>
    </w:p>
    <w:p w:rsidR="00092CC4" w:rsidRDefault="00092CC4" w:rsidP="00092CC4">
      <w:pPr>
        <w:spacing w:after="0" w:line="240" w:lineRule="auto"/>
        <w:jc w:val="center"/>
        <w:rPr>
          <w:rFonts w:ascii="Verdana" w:hAnsi="Verdana"/>
          <w:b/>
          <w:sz w:val="20"/>
          <w:szCs w:val="20"/>
        </w:rPr>
      </w:pPr>
      <w:r w:rsidRPr="006565EF">
        <w:rPr>
          <w:rFonts w:ascii="Verdana" w:hAnsi="Verdana"/>
          <w:b/>
          <w:sz w:val="20"/>
          <w:szCs w:val="20"/>
        </w:rPr>
        <w:t>e le sezioni regionali dei sindacati confederali CGIL, CISL e UIL</w:t>
      </w:r>
    </w:p>
    <w:p w:rsidR="00092CC4" w:rsidRPr="006565EF" w:rsidRDefault="00092CC4" w:rsidP="00092CC4">
      <w:pPr>
        <w:spacing w:after="0" w:line="240" w:lineRule="auto"/>
        <w:jc w:val="center"/>
        <w:rPr>
          <w:rFonts w:ascii="Verdana" w:hAnsi="Verdana"/>
          <w:b/>
          <w:sz w:val="20"/>
          <w:szCs w:val="20"/>
        </w:rPr>
      </w:pPr>
      <w:r w:rsidRPr="006565EF">
        <w:rPr>
          <w:rFonts w:ascii="Verdana" w:hAnsi="Verdana"/>
          <w:b/>
          <w:sz w:val="20"/>
          <w:szCs w:val="20"/>
        </w:rPr>
        <w:t>per l’attivazione di tirocini formativi e curriculari</w:t>
      </w:r>
    </w:p>
    <w:p w:rsidR="00092CC4" w:rsidRPr="006565EF" w:rsidRDefault="00092CC4" w:rsidP="00092CC4">
      <w:pPr>
        <w:rPr>
          <w:rFonts w:ascii="Verdana" w:hAnsi="Verdana"/>
          <w:b/>
          <w:sz w:val="20"/>
          <w:szCs w:val="20"/>
        </w:rPr>
      </w:pPr>
    </w:p>
    <w:p w:rsidR="00092CC4" w:rsidRPr="006565EF" w:rsidRDefault="00092CC4" w:rsidP="00092CC4">
      <w:pPr>
        <w:jc w:val="both"/>
        <w:rPr>
          <w:rFonts w:ascii="Verdana" w:hAnsi="Verdana"/>
          <w:sz w:val="20"/>
          <w:szCs w:val="20"/>
        </w:rPr>
      </w:pPr>
      <w:r w:rsidRPr="006565EF">
        <w:rPr>
          <w:rFonts w:ascii="Verdana" w:hAnsi="Verdana"/>
          <w:sz w:val="20"/>
          <w:szCs w:val="20"/>
        </w:rPr>
        <w:t xml:space="preserve">Firmate questa mattina, dal Magnifico Rettore dell’Università degli Studi di Perugia, Prof. Maurizio Oliviero, le convenzioni per i tirocini formativi che gli studenti dell’Ateneo perugino potranno svolgere presso le organizzazioni sindacali confederali di CGIL, CISL e UIL. L’accordo consentirà di svolgere periodi di tirocinio formativo, valido ai fini della carriera accademica e mirato, in particolare, all’acquisizione di competenze utili all’ inserimento nel mondo del lavoro. </w:t>
      </w:r>
    </w:p>
    <w:p w:rsidR="00092CC4" w:rsidRPr="006565EF" w:rsidRDefault="00092CC4" w:rsidP="00092CC4">
      <w:pPr>
        <w:jc w:val="both"/>
        <w:rPr>
          <w:rFonts w:ascii="Verdana" w:hAnsi="Verdana"/>
          <w:sz w:val="20"/>
          <w:szCs w:val="20"/>
        </w:rPr>
      </w:pPr>
      <w:r w:rsidRPr="006565EF">
        <w:rPr>
          <w:rFonts w:ascii="Verdana" w:hAnsi="Verdana"/>
          <w:sz w:val="20"/>
          <w:szCs w:val="20"/>
        </w:rPr>
        <w:t xml:space="preserve">Si tratta di una novità assoluta, che si inserisce nelle strategie di potenziamento del </w:t>
      </w:r>
      <w:r w:rsidRPr="006565EF">
        <w:rPr>
          <w:rFonts w:ascii="Verdana" w:hAnsi="Verdana"/>
          <w:i/>
          <w:sz w:val="20"/>
          <w:szCs w:val="20"/>
        </w:rPr>
        <w:t xml:space="preserve">job </w:t>
      </w:r>
      <w:proofErr w:type="spellStart"/>
      <w:r w:rsidRPr="006565EF">
        <w:rPr>
          <w:rFonts w:ascii="Verdana" w:hAnsi="Verdana"/>
          <w:i/>
          <w:sz w:val="20"/>
          <w:szCs w:val="20"/>
        </w:rPr>
        <w:t>placement</w:t>
      </w:r>
      <w:proofErr w:type="spellEnd"/>
      <w:r w:rsidRPr="006565EF">
        <w:rPr>
          <w:rFonts w:ascii="Verdana" w:hAnsi="Verdana"/>
          <w:i/>
          <w:sz w:val="20"/>
          <w:szCs w:val="20"/>
        </w:rPr>
        <w:t xml:space="preserve">, </w:t>
      </w:r>
      <w:r w:rsidRPr="006565EF">
        <w:rPr>
          <w:rFonts w:ascii="Verdana" w:hAnsi="Verdana"/>
          <w:sz w:val="20"/>
          <w:szCs w:val="20"/>
        </w:rPr>
        <w:t xml:space="preserve">dell’attuale </w:t>
      </w:r>
      <w:proofErr w:type="spellStart"/>
      <w:r w:rsidRPr="006565EF">
        <w:rPr>
          <w:rFonts w:ascii="Verdana" w:hAnsi="Verdana"/>
          <w:sz w:val="20"/>
          <w:szCs w:val="20"/>
        </w:rPr>
        <w:t>Governance</w:t>
      </w:r>
      <w:proofErr w:type="spellEnd"/>
      <w:r w:rsidRPr="006565EF">
        <w:rPr>
          <w:rFonts w:ascii="Verdana" w:hAnsi="Verdana"/>
          <w:sz w:val="20"/>
          <w:szCs w:val="20"/>
        </w:rPr>
        <w:t xml:space="preserve"> dello </w:t>
      </w:r>
      <w:proofErr w:type="spellStart"/>
      <w:r w:rsidRPr="006565EF">
        <w:rPr>
          <w:rFonts w:ascii="Verdana" w:hAnsi="Verdana"/>
          <w:sz w:val="20"/>
          <w:szCs w:val="20"/>
        </w:rPr>
        <w:t>Studium</w:t>
      </w:r>
      <w:proofErr w:type="spellEnd"/>
      <w:r w:rsidRPr="006565EF">
        <w:rPr>
          <w:rFonts w:ascii="Verdana" w:hAnsi="Verdana"/>
          <w:sz w:val="20"/>
          <w:szCs w:val="20"/>
        </w:rPr>
        <w:t>. Per ogni partecipante verrà predisposto, dal Dipartimento di afferenza, un progetto formativo dettagliato della durata massima di un anno (24 mesi nel caso di studenti con disabilità). Il progetto includerà la nomina di un tutor aziendale e di uno didattico, la definizione di obiettivi compatibili con l’ordinamento dei corsi di studio e la valutazione dei risultati ottenuti in termini di crediti formativi, anche in considerazione dei curriculum accademici e degli obiettivi formativi dei corsi di laurea, laurea magistrale, scuole di specializzazione, Master o corsi di pe</w:t>
      </w:r>
      <w:bookmarkStart w:id="0" w:name="_GoBack"/>
      <w:bookmarkEnd w:id="0"/>
      <w:r w:rsidRPr="006565EF">
        <w:rPr>
          <w:rFonts w:ascii="Verdana" w:hAnsi="Verdana"/>
          <w:sz w:val="20"/>
          <w:szCs w:val="20"/>
        </w:rPr>
        <w:t>rfezionamento dei partecipanti.</w:t>
      </w:r>
    </w:p>
    <w:p w:rsidR="00092CC4" w:rsidRPr="006565EF" w:rsidRDefault="00092CC4" w:rsidP="00092CC4">
      <w:pPr>
        <w:jc w:val="both"/>
        <w:rPr>
          <w:rFonts w:ascii="Verdana" w:hAnsi="Verdana"/>
          <w:sz w:val="20"/>
          <w:szCs w:val="20"/>
        </w:rPr>
      </w:pPr>
      <w:r w:rsidRPr="006565EF">
        <w:rPr>
          <w:rFonts w:ascii="Verdana" w:hAnsi="Verdana"/>
          <w:sz w:val="20"/>
          <w:szCs w:val="20"/>
        </w:rPr>
        <w:t>“La collaborazione della nostra Università con i diversi soggetti del territorio, regionale e nazionale, oltre che per il perseguimento degli obiettivi di terza missione, è fondamentale per una crescita effettiva, professionale e umana, delle nostre studentesse e dei nostri studenti” – ha dichiarato il Magnifico Rettore Oliviero – “tanto più che le organizzazioni sindacali coinvolte condivideranno con l’Ateneo percorsi, obiettivi e finalità dei tirocini, al fine di individuare le modalità più idonee e più efficaci”.</w:t>
      </w:r>
    </w:p>
    <w:p w:rsidR="00092CC4" w:rsidRPr="006565EF" w:rsidRDefault="00092CC4" w:rsidP="00092CC4">
      <w:pPr>
        <w:jc w:val="both"/>
        <w:rPr>
          <w:rFonts w:ascii="Verdana" w:hAnsi="Verdana"/>
          <w:sz w:val="20"/>
          <w:szCs w:val="20"/>
        </w:rPr>
      </w:pPr>
      <w:r w:rsidRPr="006565EF">
        <w:rPr>
          <w:rFonts w:ascii="Verdana" w:hAnsi="Verdana"/>
          <w:sz w:val="20"/>
          <w:szCs w:val="20"/>
        </w:rPr>
        <w:t xml:space="preserve">“Per le nostre organizzazioni questa convenzione è una novità molto importante - affermano i segretari generali di Cgil, Cisl e Uil dell’Umbria, Vincenzo </w:t>
      </w:r>
      <w:proofErr w:type="spellStart"/>
      <w:r w:rsidRPr="006565EF">
        <w:rPr>
          <w:rFonts w:ascii="Verdana" w:hAnsi="Verdana"/>
          <w:sz w:val="20"/>
          <w:szCs w:val="20"/>
        </w:rPr>
        <w:t>Sgalla</w:t>
      </w:r>
      <w:proofErr w:type="spellEnd"/>
      <w:r w:rsidRPr="006565EF">
        <w:rPr>
          <w:rFonts w:ascii="Verdana" w:hAnsi="Verdana"/>
          <w:sz w:val="20"/>
          <w:szCs w:val="20"/>
        </w:rPr>
        <w:t xml:space="preserve">, Angelo </w:t>
      </w:r>
      <w:proofErr w:type="spellStart"/>
      <w:r w:rsidRPr="006565EF">
        <w:rPr>
          <w:rFonts w:ascii="Verdana" w:hAnsi="Verdana"/>
          <w:sz w:val="20"/>
          <w:szCs w:val="20"/>
        </w:rPr>
        <w:t>Manzotti</w:t>
      </w:r>
      <w:proofErr w:type="spellEnd"/>
      <w:r w:rsidRPr="006565EF">
        <w:rPr>
          <w:rFonts w:ascii="Verdana" w:hAnsi="Verdana"/>
          <w:sz w:val="20"/>
          <w:szCs w:val="20"/>
        </w:rPr>
        <w:t xml:space="preserve"> e Claudio </w:t>
      </w:r>
      <w:proofErr w:type="spellStart"/>
      <w:r w:rsidRPr="006565EF">
        <w:rPr>
          <w:rFonts w:ascii="Verdana" w:hAnsi="Verdana"/>
          <w:sz w:val="20"/>
          <w:szCs w:val="20"/>
        </w:rPr>
        <w:t>Bendini</w:t>
      </w:r>
      <w:proofErr w:type="spellEnd"/>
      <w:r w:rsidRPr="006565EF">
        <w:rPr>
          <w:rFonts w:ascii="Verdana" w:hAnsi="Verdana"/>
          <w:sz w:val="20"/>
          <w:szCs w:val="20"/>
        </w:rPr>
        <w:t xml:space="preserve"> - soprattutto nell’ottica di creare un ponte tra mondo accademico e mondo del lavoro, accogliendo nelle nostre sedi e nei tanti luoghi in cui il sindacato è presente giovani studentesse e studenti che potranno sicuramente ricevere tanto in termini di esperienza diretta, ma anche offrire molto con i loro saperi e le conoscenze maturate nei loro percorsi didattici".</w:t>
      </w:r>
    </w:p>
    <w:p w:rsidR="00644B6E" w:rsidRDefault="00644B6E" w:rsidP="0005046B">
      <w:pPr>
        <w:pStyle w:val="NormaleWeb"/>
        <w:shd w:val="clear" w:color="auto" w:fill="FFFFFF"/>
        <w:spacing w:before="0" w:beforeAutospacing="0" w:after="0" w:afterAutospacing="0" w:line="276" w:lineRule="atLeast"/>
        <w:jc w:val="both"/>
        <w:rPr>
          <w:rFonts w:ascii="Verdana" w:hAnsi="Verdana"/>
          <w:b/>
          <w:bCs/>
          <w:color w:val="333333"/>
          <w:spacing w:val="5"/>
          <w:sz w:val="20"/>
          <w:szCs w:val="20"/>
          <w:bdr w:val="none" w:sz="0" w:space="0" w:color="auto" w:frame="1"/>
          <w:shd w:val="clear" w:color="auto" w:fill="FFFFFF"/>
        </w:rPr>
      </w:pPr>
    </w:p>
    <w:p w:rsidR="006C4437" w:rsidRPr="00A561D6" w:rsidRDefault="00644B6E" w:rsidP="0005046B">
      <w:pPr>
        <w:pStyle w:val="NormaleWeb"/>
        <w:shd w:val="clear" w:color="auto" w:fill="FFFFFF"/>
        <w:spacing w:before="0" w:beforeAutospacing="0" w:after="0" w:afterAutospacing="0" w:line="276" w:lineRule="atLeast"/>
        <w:jc w:val="both"/>
        <w:rPr>
          <w:rFonts w:ascii="Verdana" w:hAnsi="Verdana" w:cs="Calibri"/>
          <w:color w:val="000000"/>
          <w:sz w:val="20"/>
          <w:szCs w:val="20"/>
        </w:rPr>
      </w:pPr>
      <w:r>
        <w:rPr>
          <w:rFonts w:ascii="Verdana" w:hAnsi="Verdana"/>
          <w:b/>
          <w:bCs/>
          <w:color w:val="333333"/>
          <w:spacing w:val="5"/>
          <w:sz w:val="20"/>
          <w:szCs w:val="20"/>
          <w:bdr w:val="none" w:sz="0" w:space="0" w:color="auto" w:frame="1"/>
          <w:shd w:val="clear" w:color="auto" w:fill="FFFFFF"/>
        </w:rPr>
        <w:t>P</w:t>
      </w:r>
      <w:r w:rsidR="0005046B" w:rsidRPr="00A561D6">
        <w:rPr>
          <w:rFonts w:ascii="Verdana" w:hAnsi="Verdana"/>
          <w:b/>
          <w:bCs/>
          <w:color w:val="333333"/>
          <w:spacing w:val="5"/>
          <w:sz w:val="20"/>
          <w:szCs w:val="20"/>
          <w:bdr w:val="none" w:sz="0" w:space="0" w:color="auto" w:frame="1"/>
          <w:shd w:val="clear" w:color="auto" w:fill="FFFFFF"/>
        </w:rPr>
        <w:t xml:space="preserve">erugia, </w:t>
      </w:r>
      <w:r w:rsidR="00092CC4">
        <w:rPr>
          <w:rFonts w:ascii="Verdana" w:hAnsi="Verdana"/>
          <w:b/>
          <w:bCs/>
          <w:color w:val="333333"/>
          <w:spacing w:val="5"/>
          <w:sz w:val="20"/>
          <w:szCs w:val="20"/>
          <w:bdr w:val="none" w:sz="0" w:space="0" w:color="auto" w:frame="1"/>
          <w:shd w:val="clear" w:color="auto" w:fill="FFFFFF"/>
        </w:rPr>
        <w:t>11 gennaio 2021</w:t>
      </w:r>
    </w:p>
    <w:sectPr w:rsidR="006C4437" w:rsidRPr="00A561D6" w:rsidSect="00EF4D6E">
      <w:headerReference w:type="even" r:id="rId8"/>
      <w:headerReference w:type="default" r:id="rId9"/>
      <w:footerReference w:type="even" r:id="rId10"/>
      <w:footerReference w:type="default" r:id="rId11"/>
      <w:headerReference w:type="first" r:id="rId12"/>
      <w:footerReference w:type="first" r:id="rId13"/>
      <w:pgSz w:w="11906" w:h="16838"/>
      <w:pgMar w:top="18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1BE" w:rsidRDefault="007051BE" w:rsidP="005C2BD2">
      <w:r>
        <w:separator/>
      </w:r>
    </w:p>
  </w:endnote>
  <w:endnote w:type="continuationSeparator" w:id="0">
    <w:p w:rsidR="007051BE" w:rsidRDefault="007051BE" w:rsidP="005C2BD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ebkit-standar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0B" w:rsidRDefault="009B440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836" w:type="dxa"/>
      <w:tblLook w:val="01E0"/>
    </w:tblPr>
    <w:tblGrid>
      <w:gridCol w:w="1620"/>
      <w:gridCol w:w="3060"/>
      <w:gridCol w:w="3420"/>
      <w:gridCol w:w="3240"/>
    </w:tblGrid>
    <w:tr w:rsidR="009B440B" w:rsidRPr="00226F68" w:rsidTr="009B440B">
      <w:trPr>
        <w:trHeight w:val="726"/>
      </w:trPr>
      <w:tc>
        <w:tcPr>
          <w:tcW w:w="1620" w:type="dxa"/>
          <w:vAlign w:val="bottom"/>
        </w:tcPr>
        <w:p w:rsidR="009B440B" w:rsidRPr="00226F68" w:rsidRDefault="009B440B"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9B440B" w:rsidRDefault="009B440B" w:rsidP="009B440B">
          <w:pPr>
            <w:pStyle w:val="Pidipagina"/>
            <w:ind w:left="612" w:firstLine="612"/>
            <w:rPr>
              <w:rFonts w:ascii="Verdana" w:hAnsi="Verdana"/>
              <w:sz w:val="12"/>
              <w:szCs w:val="12"/>
            </w:rPr>
          </w:pPr>
        </w:p>
        <w:p w:rsidR="009B440B" w:rsidRDefault="009B440B" w:rsidP="009B440B">
          <w:pPr>
            <w:pStyle w:val="Pidipagina"/>
            <w:ind w:left="612" w:firstLine="612"/>
            <w:rPr>
              <w:rFonts w:ascii="Verdana" w:hAnsi="Verdana"/>
              <w:sz w:val="12"/>
              <w:szCs w:val="12"/>
            </w:rPr>
          </w:pPr>
        </w:p>
        <w:p w:rsidR="009B440B" w:rsidRPr="00226F68" w:rsidRDefault="009B440B" w:rsidP="009B440B">
          <w:pPr>
            <w:pStyle w:val="Pidipagina"/>
            <w:ind w:left="612" w:firstLine="612"/>
            <w:rPr>
              <w:rFonts w:ascii="Verdana" w:hAnsi="Verdana"/>
              <w:sz w:val="12"/>
              <w:szCs w:val="12"/>
            </w:rPr>
          </w:pPr>
          <w:r>
            <w:rPr>
              <w:rFonts w:ascii="Verdana" w:hAnsi="Verdana"/>
              <w:sz w:val="12"/>
              <w:szCs w:val="12"/>
            </w:rPr>
            <w:t xml:space="preserve">Via </w:t>
          </w:r>
          <w:r w:rsidR="00E25103">
            <w:rPr>
              <w:rFonts w:ascii="Verdana" w:hAnsi="Verdana"/>
              <w:sz w:val="12"/>
              <w:szCs w:val="12"/>
            </w:rPr>
            <w:t>Zefferino Faina</w:t>
          </w:r>
          <w:r w:rsidR="009C35E1">
            <w:rPr>
              <w:rFonts w:ascii="Verdana" w:hAnsi="Verdana"/>
              <w:sz w:val="12"/>
              <w:szCs w:val="12"/>
            </w:rPr>
            <w:t>,</w:t>
          </w:r>
          <w:r>
            <w:rPr>
              <w:rFonts w:ascii="Verdana" w:hAnsi="Verdana"/>
              <w:sz w:val="12"/>
              <w:szCs w:val="12"/>
            </w:rPr>
            <w:t xml:space="preserve"> </w:t>
          </w:r>
          <w:r w:rsidR="00E25103">
            <w:rPr>
              <w:rFonts w:ascii="Verdana" w:hAnsi="Verdana"/>
              <w:sz w:val="12"/>
              <w:szCs w:val="12"/>
            </w:rPr>
            <w:t>4</w:t>
          </w:r>
        </w:p>
        <w:p w:rsidR="009B440B" w:rsidRPr="00226F68" w:rsidRDefault="009B440B"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E25103" w:rsidRDefault="00E25103" w:rsidP="00EF1EC4">
          <w:pPr>
            <w:pStyle w:val="Pidipagina"/>
            <w:rPr>
              <w:rFonts w:ascii="Verdana" w:hAnsi="Verdana"/>
              <w:b/>
              <w:sz w:val="12"/>
              <w:szCs w:val="12"/>
            </w:rPr>
          </w:pPr>
        </w:p>
        <w:p w:rsidR="00E25103" w:rsidRDefault="00E25103" w:rsidP="00EF1EC4">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9B440B" w:rsidRPr="00226F68" w:rsidRDefault="00F4645C" w:rsidP="0024751B">
          <w:pPr>
            <w:pStyle w:val="Pidipagina"/>
            <w:rPr>
              <w:sz w:val="12"/>
              <w:szCs w:val="12"/>
            </w:rPr>
          </w:pPr>
          <w:r>
            <w:rPr>
              <w:rFonts w:ascii="Verdana" w:hAnsi="Verdana"/>
              <w:b/>
              <w:sz w:val="12"/>
              <w:szCs w:val="12"/>
            </w:rPr>
            <w:t xml:space="preserve">Area Staff al Rettore e ComunicazioneUfficio Comunicazione istituzionale, </w:t>
          </w:r>
          <w:r>
            <w:rPr>
              <w:rFonts w:ascii="Verdana" w:hAnsi="Verdana"/>
              <w:b/>
              <w:sz w:val="12"/>
              <w:szCs w:val="12"/>
            </w:rPr>
            <w:br/>
            <w:t>social media e grafica</w:t>
          </w:r>
        </w:p>
      </w:tc>
      <w:tc>
        <w:tcPr>
          <w:tcW w:w="3240" w:type="dxa"/>
          <w:vAlign w:val="bottom"/>
        </w:tcPr>
        <w:p w:rsidR="009B440B" w:rsidRPr="00226F68" w:rsidRDefault="00E25103" w:rsidP="008D5E14">
          <w:pPr>
            <w:pStyle w:val="Pidipagina"/>
            <w:rPr>
              <w:rFonts w:ascii="Verdana" w:hAnsi="Verdana"/>
              <w:sz w:val="12"/>
              <w:szCs w:val="12"/>
            </w:rPr>
          </w:pPr>
          <w:r>
            <w:rPr>
              <w:rFonts w:ascii="Verdana" w:hAnsi="Verdana"/>
              <w:b/>
              <w:sz w:val="12"/>
              <w:szCs w:val="12"/>
            </w:rPr>
            <w:t xml:space="preserve">Tel.     </w:t>
          </w:r>
          <w:r w:rsidR="009B440B">
            <w:rPr>
              <w:rFonts w:ascii="Verdana" w:hAnsi="Verdana"/>
              <w:sz w:val="12"/>
              <w:szCs w:val="12"/>
            </w:rPr>
            <w:t xml:space="preserve">    </w:t>
          </w:r>
          <w:r w:rsidR="003B649C">
            <w:rPr>
              <w:rFonts w:ascii="Verdana" w:hAnsi="Verdana"/>
              <w:sz w:val="12"/>
              <w:szCs w:val="12"/>
            </w:rPr>
            <w:t>+39 075 585 2</w:t>
          </w:r>
          <w:r w:rsidR="00F4645C">
            <w:rPr>
              <w:rFonts w:ascii="Verdana" w:hAnsi="Verdana"/>
              <w:sz w:val="12"/>
              <w:szCs w:val="12"/>
            </w:rPr>
            <w:t>2</w:t>
          </w:r>
          <w:r w:rsidR="003B649C">
            <w:rPr>
              <w:rFonts w:ascii="Verdana" w:hAnsi="Verdana"/>
              <w:sz w:val="12"/>
              <w:szCs w:val="12"/>
            </w:rPr>
            <w:t>55</w:t>
          </w:r>
        </w:p>
        <w:p w:rsidR="009B440B" w:rsidRPr="00226F68" w:rsidRDefault="009B440B"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sidR="003B649C">
            <w:rPr>
              <w:rFonts w:ascii="Verdana" w:hAnsi="Verdana"/>
              <w:sz w:val="12"/>
              <w:szCs w:val="12"/>
            </w:rPr>
            <w:t>ufficio.stampa</w:t>
          </w:r>
          <w:r>
            <w:rPr>
              <w:rFonts w:ascii="Verdana" w:hAnsi="Verdana"/>
              <w:sz w:val="12"/>
              <w:szCs w:val="12"/>
            </w:rPr>
            <w:t>@unipg.it</w:t>
          </w:r>
        </w:p>
      </w:tc>
    </w:tr>
  </w:tbl>
  <w:p w:rsidR="009B440B" w:rsidRDefault="009B440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0B" w:rsidRDefault="009B44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1BE" w:rsidRDefault="007051BE" w:rsidP="005C2BD2">
      <w:r>
        <w:separator/>
      </w:r>
    </w:p>
  </w:footnote>
  <w:footnote w:type="continuationSeparator" w:id="0">
    <w:p w:rsidR="007051BE" w:rsidRDefault="007051BE" w:rsidP="005C2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726BA6">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position-horizontal:center;mso-position-horizontal-relative:margin;mso-position-vertical:center;mso-position-vertical-relative:margin" o:allowincell="f">
          <v:imagedata r:id="rId1" o:title="Esecutivi Rettora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726BA6">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position-horizontal:center;mso-position-horizontal-relative:margin;mso-position-vertical:center;mso-position-vertical-relative:margin" o:allowincell="f">
          <v:imagedata r:id="rId1" o:title="Esecutivi Rettorat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726BA6">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position-horizontal:center;mso-position-horizontal-relative:margin;mso-position-vertical:center;mso-position-vertical-relative:margin" o:allowincell="f">
          <v:imagedata r:id="rId1" o:title="Esecutivi Rettora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552EA"/>
    <w:rsid w:val="00010930"/>
    <w:rsid w:val="00021B3B"/>
    <w:rsid w:val="00024504"/>
    <w:rsid w:val="000305E6"/>
    <w:rsid w:val="000332C0"/>
    <w:rsid w:val="00033486"/>
    <w:rsid w:val="000421B9"/>
    <w:rsid w:val="00042690"/>
    <w:rsid w:val="0005046B"/>
    <w:rsid w:val="00052FD8"/>
    <w:rsid w:val="00060259"/>
    <w:rsid w:val="000616CC"/>
    <w:rsid w:val="000674FF"/>
    <w:rsid w:val="000832F1"/>
    <w:rsid w:val="0008355F"/>
    <w:rsid w:val="0008359D"/>
    <w:rsid w:val="00083E49"/>
    <w:rsid w:val="00087D2F"/>
    <w:rsid w:val="00092CC4"/>
    <w:rsid w:val="0009764E"/>
    <w:rsid w:val="000A1FCF"/>
    <w:rsid w:val="000A22BB"/>
    <w:rsid w:val="000A598D"/>
    <w:rsid w:val="000A7053"/>
    <w:rsid w:val="000B0902"/>
    <w:rsid w:val="000B56DD"/>
    <w:rsid w:val="000B6F24"/>
    <w:rsid w:val="000C1B92"/>
    <w:rsid w:val="000C2865"/>
    <w:rsid w:val="000D5A26"/>
    <w:rsid w:val="000E4B28"/>
    <w:rsid w:val="000F0129"/>
    <w:rsid w:val="000F1331"/>
    <w:rsid w:val="000F186C"/>
    <w:rsid w:val="000F27C0"/>
    <w:rsid w:val="000F3743"/>
    <w:rsid w:val="001030D3"/>
    <w:rsid w:val="001075F2"/>
    <w:rsid w:val="00110E36"/>
    <w:rsid w:val="00112955"/>
    <w:rsid w:val="001320E9"/>
    <w:rsid w:val="00137F42"/>
    <w:rsid w:val="001414AC"/>
    <w:rsid w:val="00152DC1"/>
    <w:rsid w:val="00161EE2"/>
    <w:rsid w:val="001638A9"/>
    <w:rsid w:val="001654DC"/>
    <w:rsid w:val="0017356C"/>
    <w:rsid w:val="00182173"/>
    <w:rsid w:val="00196E4C"/>
    <w:rsid w:val="001A4672"/>
    <w:rsid w:val="001A66EF"/>
    <w:rsid w:val="001B20D3"/>
    <w:rsid w:val="001B4EA6"/>
    <w:rsid w:val="001C42D4"/>
    <w:rsid w:val="001D30A5"/>
    <w:rsid w:val="001E49D5"/>
    <w:rsid w:val="001F08B0"/>
    <w:rsid w:val="001F2FCA"/>
    <w:rsid w:val="002111E7"/>
    <w:rsid w:val="00213E77"/>
    <w:rsid w:val="00215044"/>
    <w:rsid w:val="00216CCB"/>
    <w:rsid w:val="00217AD2"/>
    <w:rsid w:val="00226F30"/>
    <w:rsid w:val="00234BF2"/>
    <w:rsid w:val="002364CB"/>
    <w:rsid w:val="002440A0"/>
    <w:rsid w:val="00244FA4"/>
    <w:rsid w:val="0024751B"/>
    <w:rsid w:val="00247A41"/>
    <w:rsid w:val="00251B02"/>
    <w:rsid w:val="00256707"/>
    <w:rsid w:val="002575C6"/>
    <w:rsid w:val="002601C9"/>
    <w:rsid w:val="00277CAE"/>
    <w:rsid w:val="002821B9"/>
    <w:rsid w:val="00285F8D"/>
    <w:rsid w:val="00292AF5"/>
    <w:rsid w:val="002A415D"/>
    <w:rsid w:val="002A7FB2"/>
    <w:rsid w:val="002B1ACA"/>
    <w:rsid w:val="002B5666"/>
    <w:rsid w:val="002B602F"/>
    <w:rsid w:val="002C0120"/>
    <w:rsid w:val="002C0A78"/>
    <w:rsid w:val="002C6C2F"/>
    <w:rsid w:val="002D2357"/>
    <w:rsid w:val="002E0745"/>
    <w:rsid w:val="002E4126"/>
    <w:rsid w:val="002E63BB"/>
    <w:rsid w:val="002F141D"/>
    <w:rsid w:val="002F2690"/>
    <w:rsid w:val="002F5B9F"/>
    <w:rsid w:val="002F7C35"/>
    <w:rsid w:val="003100BA"/>
    <w:rsid w:val="00322548"/>
    <w:rsid w:val="00325A1F"/>
    <w:rsid w:val="003462D0"/>
    <w:rsid w:val="00350344"/>
    <w:rsid w:val="00360DED"/>
    <w:rsid w:val="0036344E"/>
    <w:rsid w:val="00371EAF"/>
    <w:rsid w:val="00385AA3"/>
    <w:rsid w:val="00390F8B"/>
    <w:rsid w:val="003A5811"/>
    <w:rsid w:val="003B349D"/>
    <w:rsid w:val="003B3EA9"/>
    <w:rsid w:val="003B4095"/>
    <w:rsid w:val="003B5116"/>
    <w:rsid w:val="003B5208"/>
    <w:rsid w:val="003B649C"/>
    <w:rsid w:val="003B65B0"/>
    <w:rsid w:val="003C3538"/>
    <w:rsid w:val="003C4E4B"/>
    <w:rsid w:val="003D3355"/>
    <w:rsid w:val="003E2C3E"/>
    <w:rsid w:val="003E2FA4"/>
    <w:rsid w:val="003E3CA4"/>
    <w:rsid w:val="003E5614"/>
    <w:rsid w:val="00400C16"/>
    <w:rsid w:val="00401736"/>
    <w:rsid w:val="00407E61"/>
    <w:rsid w:val="00410CCE"/>
    <w:rsid w:val="00415035"/>
    <w:rsid w:val="00421181"/>
    <w:rsid w:val="00426F29"/>
    <w:rsid w:val="004300FC"/>
    <w:rsid w:val="00432939"/>
    <w:rsid w:val="004368D1"/>
    <w:rsid w:val="00436DD6"/>
    <w:rsid w:val="004378A4"/>
    <w:rsid w:val="004444B8"/>
    <w:rsid w:val="004552EA"/>
    <w:rsid w:val="004611DE"/>
    <w:rsid w:val="00484A62"/>
    <w:rsid w:val="004850CC"/>
    <w:rsid w:val="00491E92"/>
    <w:rsid w:val="00495B5C"/>
    <w:rsid w:val="004A0147"/>
    <w:rsid w:val="004A0FE2"/>
    <w:rsid w:val="004B0290"/>
    <w:rsid w:val="004B1419"/>
    <w:rsid w:val="004B7977"/>
    <w:rsid w:val="004C093A"/>
    <w:rsid w:val="004C0A68"/>
    <w:rsid w:val="004C0C44"/>
    <w:rsid w:val="004C501A"/>
    <w:rsid w:val="004C6F40"/>
    <w:rsid w:val="004D2A19"/>
    <w:rsid w:val="004D378F"/>
    <w:rsid w:val="004D6A09"/>
    <w:rsid w:val="004D7E0B"/>
    <w:rsid w:val="004E13A3"/>
    <w:rsid w:val="004E4DBF"/>
    <w:rsid w:val="004E6208"/>
    <w:rsid w:val="004E7B73"/>
    <w:rsid w:val="004F1AEF"/>
    <w:rsid w:val="004F25C9"/>
    <w:rsid w:val="004F6AD3"/>
    <w:rsid w:val="00505543"/>
    <w:rsid w:val="00506A84"/>
    <w:rsid w:val="005128C4"/>
    <w:rsid w:val="00513584"/>
    <w:rsid w:val="00517C96"/>
    <w:rsid w:val="005208BF"/>
    <w:rsid w:val="00523068"/>
    <w:rsid w:val="00523F28"/>
    <w:rsid w:val="0052728C"/>
    <w:rsid w:val="00531327"/>
    <w:rsid w:val="005336A1"/>
    <w:rsid w:val="00546C58"/>
    <w:rsid w:val="00555A3B"/>
    <w:rsid w:val="0056250C"/>
    <w:rsid w:val="00565C45"/>
    <w:rsid w:val="00570E73"/>
    <w:rsid w:val="00576DCD"/>
    <w:rsid w:val="005824A0"/>
    <w:rsid w:val="00583A5D"/>
    <w:rsid w:val="00585C0C"/>
    <w:rsid w:val="005A0D0C"/>
    <w:rsid w:val="005A22B2"/>
    <w:rsid w:val="005A23FD"/>
    <w:rsid w:val="005B6A28"/>
    <w:rsid w:val="005C2BD2"/>
    <w:rsid w:val="005C4294"/>
    <w:rsid w:val="005E2C4E"/>
    <w:rsid w:val="00612909"/>
    <w:rsid w:val="0061418C"/>
    <w:rsid w:val="00614A38"/>
    <w:rsid w:val="00617570"/>
    <w:rsid w:val="00644B6E"/>
    <w:rsid w:val="0067421B"/>
    <w:rsid w:val="00675329"/>
    <w:rsid w:val="006816EF"/>
    <w:rsid w:val="00686DF1"/>
    <w:rsid w:val="00691628"/>
    <w:rsid w:val="006A2FA6"/>
    <w:rsid w:val="006C1D02"/>
    <w:rsid w:val="006C2FC8"/>
    <w:rsid w:val="006C4437"/>
    <w:rsid w:val="006E5493"/>
    <w:rsid w:val="006F5AC9"/>
    <w:rsid w:val="00701A93"/>
    <w:rsid w:val="007051BE"/>
    <w:rsid w:val="0071446F"/>
    <w:rsid w:val="00722DDC"/>
    <w:rsid w:val="00726BA6"/>
    <w:rsid w:val="007445F5"/>
    <w:rsid w:val="00751560"/>
    <w:rsid w:val="00753E70"/>
    <w:rsid w:val="007604C3"/>
    <w:rsid w:val="00761152"/>
    <w:rsid w:val="00771C4A"/>
    <w:rsid w:val="00775A96"/>
    <w:rsid w:val="00783876"/>
    <w:rsid w:val="007975B7"/>
    <w:rsid w:val="007B27B7"/>
    <w:rsid w:val="007B6981"/>
    <w:rsid w:val="007C3988"/>
    <w:rsid w:val="007E1B9A"/>
    <w:rsid w:val="007E1C0C"/>
    <w:rsid w:val="007E1F54"/>
    <w:rsid w:val="007F2FE4"/>
    <w:rsid w:val="007F4861"/>
    <w:rsid w:val="0080048D"/>
    <w:rsid w:val="00801CEF"/>
    <w:rsid w:val="00802B52"/>
    <w:rsid w:val="00804095"/>
    <w:rsid w:val="0082135A"/>
    <w:rsid w:val="00831101"/>
    <w:rsid w:val="00832FCE"/>
    <w:rsid w:val="00841FEB"/>
    <w:rsid w:val="008424C4"/>
    <w:rsid w:val="008451E7"/>
    <w:rsid w:val="008533F0"/>
    <w:rsid w:val="00867402"/>
    <w:rsid w:val="008765FA"/>
    <w:rsid w:val="00881C98"/>
    <w:rsid w:val="00887675"/>
    <w:rsid w:val="00894C05"/>
    <w:rsid w:val="00894C65"/>
    <w:rsid w:val="008A0547"/>
    <w:rsid w:val="008A67B9"/>
    <w:rsid w:val="008B0A03"/>
    <w:rsid w:val="008B49C1"/>
    <w:rsid w:val="008B4FF6"/>
    <w:rsid w:val="008B5260"/>
    <w:rsid w:val="008C04C1"/>
    <w:rsid w:val="008C5F63"/>
    <w:rsid w:val="008D1A38"/>
    <w:rsid w:val="008D3BE7"/>
    <w:rsid w:val="008D4336"/>
    <w:rsid w:val="008F52FD"/>
    <w:rsid w:val="00900DDD"/>
    <w:rsid w:val="00902464"/>
    <w:rsid w:val="009042E5"/>
    <w:rsid w:val="00905B7F"/>
    <w:rsid w:val="00915962"/>
    <w:rsid w:val="00916EC7"/>
    <w:rsid w:val="009210F1"/>
    <w:rsid w:val="009253F9"/>
    <w:rsid w:val="00925551"/>
    <w:rsid w:val="0094415C"/>
    <w:rsid w:val="00945562"/>
    <w:rsid w:val="0095273A"/>
    <w:rsid w:val="00953850"/>
    <w:rsid w:val="00961C0D"/>
    <w:rsid w:val="00967E5D"/>
    <w:rsid w:val="009770DC"/>
    <w:rsid w:val="009906D5"/>
    <w:rsid w:val="009906DD"/>
    <w:rsid w:val="00991407"/>
    <w:rsid w:val="00991BA9"/>
    <w:rsid w:val="00994AE2"/>
    <w:rsid w:val="009A5627"/>
    <w:rsid w:val="009B1DCC"/>
    <w:rsid w:val="009B440B"/>
    <w:rsid w:val="009B691D"/>
    <w:rsid w:val="009B6AAA"/>
    <w:rsid w:val="009C35E1"/>
    <w:rsid w:val="009C722A"/>
    <w:rsid w:val="009E68FA"/>
    <w:rsid w:val="009E70C2"/>
    <w:rsid w:val="009E717B"/>
    <w:rsid w:val="009F4F16"/>
    <w:rsid w:val="00A009D6"/>
    <w:rsid w:val="00A0145A"/>
    <w:rsid w:val="00A02139"/>
    <w:rsid w:val="00A1169A"/>
    <w:rsid w:val="00A14F94"/>
    <w:rsid w:val="00A17631"/>
    <w:rsid w:val="00A22085"/>
    <w:rsid w:val="00A26487"/>
    <w:rsid w:val="00A3343F"/>
    <w:rsid w:val="00A36E7F"/>
    <w:rsid w:val="00A37710"/>
    <w:rsid w:val="00A44915"/>
    <w:rsid w:val="00A46067"/>
    <w:rsid w:val="00A50173"/>
    <w:rsid w:val="00A51E1B"/>
    <w:rsid w:val="00A561D6"/>
    <w:rsid w:val="00A663EC"/>
    <w:rsid w:val="00A6734B"/>
    <w:rsid w:val="00A74A27"/>
    <w:rsid w:val="00A8132C"/>
    <w:rsid w:val="00A83FD8"/>
    <w:rsid w:val="00A902E7"/>
    <w:rsid w:val="00A91CF1"/>
    <w:rsid w:val="00A92036"/>
    <w:rsid w:val="00A922D9"/>
    <w:rsid w:val="00AA45BE"/>
    <w:rsid w:val="00AB1F42"/>
    <w:rsid w:val="00AB4337"/>
    <w:rsid w:val="00AB6466"/>
    <w:rsid w:val="00AC37A1"/>
    <w:rsid w:val="00AE0913"/>
    <w:rsid w:val="00AF0599"/>
    <w:rsid w:val="00AF5EF0"/>
    <w:rsid w:val="00AF71F2"/>
    <w:rsid w:val="00AF7202"/>
    <w:rsid w:val="00B011FA"/>
    <w:rsid w:val="00B05B87"/>
    <w:rsid w:val="00B07215"/>
    <w:rsid w:val="00B07B65"/>
    <w:rsid w:val="00B1100D"/>
    <w:rsid w:val="00B16B2E"/>
    <w:rsid w:val="00B1761B"/>
    <w:rsid w:val="00B23276"/>
    <w:rsid w:val="00B33C68"/>
    <w:rsid w:val="00B34C83"/>
    <w:rsid w:val="00B36C6F"/>
    <w:rsid w:val="00B371C5"/>
    <w:rsid w:val="00B43F48"/>
    <w:rsid w:val="00B46D83"/>
    <w:rsid w:val="00B51019"/>
    <w:rsid w:val="00B513D9"/>
    <w:rsid w:val="00B52208"/>
    <w:rsid w:val="00B66A87"/>
    <w:rsid w:val="00B66AAA"/>
    <w:rsid w:val="00B67FCC"/>
    <w:rsid w:val="00B72A02"/>
    <w:rsid w:val="00B75810"/>
    <w:rsid w:val="00B8307E"/>
    <w:rsid w:val="00B83915"/>
    <w:rsid w:val="00B84CD4"/>
    <w:rsid w:val="00B9028D"/>
    <w:rsid w:val="00B93A26"/>
    <w:rsid w:val="00B95661"/>
    <w:rsid w:val="00BA520B"/>
    <w:rsid w:val="00BA67F8"/>
    <w:rsid w:val="00BB4F28"/>
    <w:rsid w:val="00BC4CC0"/>
    <w:rsid w:val="00BC6EBB"/>
    <w:rsid w:val="00BC74EB"/>
    <w:rsid w:val="00BC7FE7"/>
    <w:rsid w:val="00BD3A2F"/>
    <w:rsid w:val="00BD5E9A"/>
    <w:rsid w:val="00BD6135"/>
    <w:rsid w:val="00BD62D0"/>
    <w:rsid w:val="00BD79DE"/>
    <w:rsid w:val="00BF0F28"/>
    <w:rsid w:val="00C00CE7"/>
    <w:rsid w:val="00C03E3C"/>
    <w:rsid w:val="00C223CE"/>
    <w:rsid w:val="00C23814"/>
    <w:rsid w:val="00C23D1C"/>
    <w:rsid w:val="00C30C0F"/>
    <w:rsid w:val="00C37FB6"/>
    <w:rsid w:val="00C533D0"/>
    <w:rsid w:val="00C702DE"/>
    <w:rsid w:val="00C71F6F"/>
    <w:rsid w:val="00C75FB5"/>
    <w:rsid w:val="00C76C2E"/>
    <w:rsid w:val="00C77038"/>
    <w:rsid w:val="00C85740"/>
    <w:rsid w:val="00C86D75"/>
    <w:rsid w:val="00C9107E"/>
    <w:rsid w:val="00C97A23"/>
    <w:rsid w:val="00CA2E85"/>
    <w:rsid w:val="00CB78FF"/>
    <w:rsid w:val="00CC4DF2"/>
    <w:rsid w:val="00CD05E1"/>
    <w:rsid w:val="00CD2401"/>
    <w:rsid w:val="00CE253C"/>
    <w:rsid w:val="00CF03B5"/>
    <w:rsid w:val="00CF6EE7"/>
    <w:rsid w:val="00D015C5"/>
    <w:rsid w:val="00D069FA"/>
    <w:rsid w:val="00D06E74"/>
    <w:rsid w:val="00D1222A"/>
    <w:rsid w:val="00D300C0"/>
    <w:rsid w:val="00D317DF"/>
    <w:rsid w:val="00D31F1F"/>
    <w:rsid w:val="00D3245E"/>
    <w:rsid w:val="00D363A8"/>
    <w:rsid w:val="00D406D2"/>
    <w:rsid w:val="00D7043A"/>
    <w:rsid w:val="00D71F5A"/>
    <w:rsid w:val="00D806BC"/>
    <w:rsid w:val="00D81550"/>
    <w:rsid w:val="00D81602"/>
    <w:rsid w:val="00D85B7D"/>
    <w:rsid w:val="00DA0151"/>
    <w:rsid w:val="00DB4506"/>
    <w:rsid w:val="00DB745B"/>
    <w:rsid w:val="00DB7BB8"/>
    <w:rsid w:val="00DC1CB7"/>
    <w:rsid w:val="00DC1FF9"/>
    <w:rsid w:val="00DD0737"/>
    <w:rsid w:val="00DD1931"/>
    <w:rsid w:val="00DD4170"/>
    <w:rsid w:val="00DF06E4"/>
    <w:rsid w:val="00E00D13"/>
    <w:rsid w:val="00E02853"/>
    <w:rsid w:val="00E0347B"/>
    <w:rsid w:val="00E0462C"/>
    <w:rsid w:val="00E06FFB"/>
    <w:rsid w:val="00E07901"/>
    <w:rsid w:val="00E10AA3"/>
    <w:rsid w:val="00E10D86"/>
    <w:rsid w:val="00E124D4"/>
    <w:rsid w:val="00E130CB"/>
    <w:rsid w:val="00E25103"/>
    <w:rsid w:val="00E26A8A"/>
    <w:rsid w:val="00E34E89"/>
    <w:rsid w:val="00E476BC"/>
    <w:rsid w:val="00E4781E"/>
    <w:rsid w:val="00E479F1"/>
    <w:rsid w:val="00E518DA"/>
    <w:rsid w:val="00E57FE1"/>
    <w:rsid w:val="00E71C12"/>
    <w:rsid w:val="00E84C77"/>
    <w:rsid w:val="00E91805"/>
    <w:rsid w:val="00E95410"/>
    <w:rsid w:val="00EA06FD"/>
    <w:rsid w:val="00EA1D17"/>
    <w:rsid w:val="00EA22D1"/>
    <w:rsid w:val="00EA2735"/>
    <w:rsid w:val="00EB2BC1"/>
    <w:rsid w:val="00EB4770"/>
    <w:rsid w:val="00EC4CC7"/>
    <w:rsid w:val="00EE2ACA"/>
    <w:rsid w:val="00EE6B64"/>
    <w:rsid w:val="00EF1EC4"/>
    <w:rsid w:val="00EF4D6E"/>
    <w:rsid w:val="00EF7EAC"/>
    <w:rsid w:val="00F10B19"/>
    <w:rsid w:val="00F14023"/>
    <w:rsid w:val="00F14CB0"/>
    <w:rsid w:val="00F17DC8"/>
    <w:rsid w:val="00F27588"/>
    <w:rsid w:val="00F27F71"/>
    <w:rsid w:val="00F31CBA"/>
    <w:rsid w:val="00F32340"/>
    <w:rsid w:val="00F4008C"/>
    <w:rsid w:val="00F4025C"/>
    <w:rsid w:val="00F43C7D"/>
    <w:rsid w:val="00F45A07"/>
    <w:rsid w:val="00F4645C"/>
    <w:rsid w:val="00F525EB"/>
    <w:rsid w:val="00F55240"/>
    <w:rsid w:val="00F6454E"/>
    <w:rsid w:val="00F6676A"/>
    <w:rsid w:val="00F66C38"/>
    <w:rsid w:val="00F82C74"/>
    <w:rsid w:val="00F84880"/>
    <w:rsid w:val="00F958DC"/>
    <w:rsid w:val="00FA3164"/>
    <w:rsid w:val="00FB15D6"/>
    <w:rsid w:val="00FC28D1"/>
    <w:rsid w:val="00FC38C7"/>
    <w:rsid w:val="00FC4FA2"/>
    <w:rsid w:val="00FD586E"/>
    <w:rsid w:val="00FD7D29"/>
    <w:rsid w:val="00FE29FD"/>
    <w:rsid w:val="00FE4ED6"/>
    <w:rsid w:val="20C5F967"/>
    <w:rsid w:val="4E243B6B"/>
    <w:rsid w:val="6A46178C"/>
    <w:rsid w:val="7D45F26D"/>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deltesto">
    <w:name w:val="Body Text"/>
    <w:basedOn w:val="Normale"/>
    <w:link w:val="Corpodel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deltestoCarattere">
    <w:name w:val="Corpo del testo Carattere"/>
    <w:basedOn w:val="Carpredefinitoparagrafo"/>
    <w:link w:val="Corpodel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uiPriority w:val="99"/>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iPriority w:val="99"/>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semiHidden/>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UnresolvedMention">
    <w:name w:val="Unresolved Mention"/>
    <w:basedOn w:val="Carpredefinitoparagrafo"/>
    <w:uiPriority w:val="99"/>
    <w:semiHidden/>
    <w:unhideWhenUsed/>
    <w:rsid w:val="00E130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50509">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378864240">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0925905">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798646578">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3636578">
      <w:bodyDiv w:val="1"/>
      <w:marLeft w:val="0"/>
      <w:marRight w:val="0"/>
      <w:marTop w:val="0"/>
      <w:marBottom w:val="0"/>
      <w:divBdr>
        <w:top w:val="none" w:sz="0" w:space="0" w:color="auto"/>
        <w:left w:val="none" w:sz="0" w:space="0" w:color="auto"/>
        <w:bottom w:val="none" w:sz="0" w:space="0" w:color="auto"/>
        <w:right w:val="none" w:sz="0" w:space="0" w:color="auto"/>
      </w:divBdr>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24684-2133-4D23-9D07-54E809D2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Standard</cp:lastModifiedBy>
  <cp:revision>2</cp:revision>
  <cp:lastPrinted>2020-09-02T11:06:00Z</cp:lastPrinted>
  <dcterms:created xsi:type="dcterms:W3CDTF">2021-01-11T14:55:00Z</dcterms:created>
  <dcterms:modified xsi:type="dcterms:W3CDTF">2021-01-11T14:55:00Z</dcterms:modified>
</cp:coreProperties>
</file>