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69" w:rsidRDefault="00584D69" w:rsidP="00584D69">
      <w:pPr>
        <w:pStyle w:val="paragraph"/>
        <w:shd w:val="clear" w:color="auto" w:fill="FFFFFF"/>
        <w:spacing w:before="0" w:beforeAutospacing="0" w:after="0" w:afterAutospacing="0"/>
        <w:jc w:val="center"/>
        <w:textAlignment w:val="baseline"/>
        <w:rPr>
          <w:rFonts w:ascii="Segoe UI" w:hAnsi="Segoe UI" w:cs="Times New Roman"/>
          <w:sz w:val="18"/>
          <w:szCs w:val="18"/>
        </w:rPr>
      </w:pPr>
      <w:r>
        <w:rPr>
          <w:rStyle w:val="normaltextrun"/>
          <w:rFonts w:ascii="Verdana" w:hAnsi="Verdana" w:cs="Times New Roman"/>
          <w:b/>
          <w:bCs/>
          <w:color w:val="000000"/>
          <w:sz w:val="32"/>
          <w:szCs w:val="32"/>
        </w:rPr>
        <w:t>UNIVERSITA’ DEGLI STUDI DI PERUGIA</w:t>
      </w:r>
      <w:r>
        <w:rPr>
          <w:rStyle w:val="normaltextrun"/>
          <w:rFonts w:ascii="Times New Roman" w:hAnsi="Times New Roman" w:cs="Times New Roman"/>
          <w:color w:val="000000"/>
          <w:sz w:val="24"/>
          <w:szCs w:val="24"/>
        </w:rPr>
        <w:t>   </w:t>
      </w:r>
      <w:r>
        <w:rPr>
          <w:rStyle w:val="eop"/>
          <w:rFonts w:ascii="Times New Roman" w:hAnsi="Times New Roman" w:cs="Times New Roman"/>
          <w:color w:val="000000"/>
          <w:sz w:val="24"/>
          <w:szCs w:val="24"/>
        </w:rPr>
        <w:t> </w:t>
      </w:r>
    </w:p>
    <w:p w:rsidR="00584D69" w:rsidRDefault="00584D69" w:rsidP="00584D69">
      <w:pPr>
        <w:pStyle w:val="paragraph"/>
        <w:shd w:val="clear" w:color="auto" w:fill="FFFFFF"/>
        <w:spacing w:before="0" w:beforeAutospacing="0" w:after="0" w:afterAutospacing="0"/>
        <w:jc w:val="center"/>
        <w:textAlignment w:val="baseline"/>
        <w:rPr>
          <w:rFonts w:ascii="Segoe UI" w:hAnsi="Segoe UI" w:cs="Times New Roman"/>
          <w:sz w:val="18"/>
          <w:szCs w:val="18"/>
        </w:rPr>
      </w:pPr>
      <w:r>
        <w:rPr>
          <w:rStyle w:val="eop"/>
          <w:rFonts w:ascii="Calibri" w:hAnsi="Calibri" w:cs="Times New Roman"/>
          <w:color w:val="201F1E"/>
          <w:sz w:val="23"/>
          <w:szCs w:val="23"/>
        </w:rPr>
        <w:t> </w:t>
      </w:r>
    </w:p>
    <w:p w:rsidR="00584D69" w:rsidRDefault="00584D69" w:rsidP="00584D69">
      <w:pPr>
        <w:pStyle w:val="paragraph"/>
        <w:shd w:val="clear" w:color="auto" w:fill="FFFFFF"/>
        <w:spacing w:before="0" w:beforeAutospacing="0" w:after="0" w:afterAutospacing="0"/>
        <w:jc w:val="center"/>
        <w:textAlignment w:val="baseline"/>
        <w:rPr>
          <w:rFonts w:ascii="Segoe UI" w:hAnsi="Segoe UI" w:cs="Times New Roman"/>
          <w:sz w:val="18"/>
          <w:szCs w:val="18"/>
        </w:rPr>
      </w:pPr>
      <w:r>
        <w:rPr>
          <w:rStyle w:val="normaltextrun"/>
          <w:rFonts w:ascii="Times New Roman" w:hAnsi="Times New Roman" w:cs="Times New Roman"/>
          <w:color w:val="000000"/>
          <w:sz w:val="24"/>
          <w:szCs w:val="24"/>
        </w:rPr>
        <w:t>  </w:t>
      </w:r>
      <w:r>
        <w:rPr>
          <w:rStyle w:val="eop"/>
          <w:rFonts w:ascii="Times New Roman" w:hAnsi="Times New Roman" w:cs="Times New Roman"/>
          <w:color w:val="000000"/>
          <w:sz w:val="24"/>
          <w:szCs w:val="24"/>
        </w:rPr>
        <w:t> </w:t>
      </w:r>
    </w:p>
    <w:p w:rsidR="00584D69" w:rsidRDefault="00B34E57" w:rsidP="00DD7948">
      <w:pPr>
        <w:pStyle w:val="paragraph"/>
        <w:spacing w:before="0" w:beforeAutospacing="0" w:after="0" w:afterAutospacing="0"/>
        <w:jc w:val="center"/>
        <w:textAlignment w:val="baseline"/>
        <w:rPr>
          <w:rFonts w:ascii="Segoe UI" w:hAnsi="Segoe UI" w:cs="Times New Roman"/>
          <w:sz w:val="18"/>
          <w:szCs w:val="18"/>
        </w:rPr>
      </w:pPr>
      <w:r>
        <w:rPr>
          <w:rStyle w:val="normaltextrun"/>
          <w:rFonts w:ascii="Verdana" w:hAnsi="Verdana" w:cs="Times New Roman"/>
          <w:b/>
          <w:bCs/>
        </w:rPr>
        <w:t xml:space="preserve">Prevenzione </w:t>
      </w:r>
      <w:r w:rsidR="00584D69">
        <w:rPr>
          <w:rStyle w:val="normaltextrun"/>
          <w:rFonts w:ascii="Verdana" w:hAnsi="Verdana" w:cs="Times New Roman"/>
          <w:b/>
          <w:bCs/>
        </w:rPr>
        <w:t xml:space="preserve">e </w:t>
      </w:r>
      <w:r>
        <w:rPr>
          <w:rStyle w:val="normaltextrun"/>
          <w:rFonts w:ascii="Verdana" w:hAnsi="Verdana" w:cs="Times New Roman"/>
          <w:b/>
          <w:bCs/>
        </w:rPr>
        <w:t xml:space="preserve">controllo </w:t>
      </w:r>
      <w:r w:rsidR="00584D69">
        <w:rPr>
          <w:rStyle w:val="normaltextrun"/>
          <w:rFonts w:ascii="Verdana" w:hAnsi="Verdana" w:cs="Times New Roman"/>
          <w:b/>
          <w:bCs/>
        </w:rPr>
        <w:t>dei fattori di rischio per la demenza grazie </w:t>
      </w:r>
      <w:r w:rsidR="00584D69">
        <w:rPr>
          <w:rStyle w:val="contextualspellingandgrammarerror"/>
          <w:rFonts w:ascii="Verdana" w:hAnsi="Verdana" w:cs="Times New Roman"/>
          <w:b/>
          <w:bCs/>
        </w:rPr>
        <w:t>a  intelligenza</w:t>
      </w:r>
      <w:r w:rsidR="00584D69">
        <w:rPr>
          <w:rStyle w:val="normaltextrun"/>
          <w:rFonts w:ascii="Verdana" w:hAnsi="Verdana" w:cs="Times New Roman"/>
          <w:b/>
          <w:bCs/>
        </w:rPr>
        <w:t> artificiale e di apprendimento automatico: </w:t>
      </w:r>
      <w:proofErr w:type="spellStart"/>
      <w:r w:rsidR="00584D69">
        <w:rPr>
          <w:rStyle w:val="spellingerror"/>
          <w:rFonts w:ascii="Verdana" w:hAnsi="Verdana" w:cs="Times New Roman"/>
          <w:b/>
          <w:bCs/>
        </w:rPr>
        <w:t>Unipg</w:t>
      </w:r>
      <w:proofErr w:type="spellEnd"/>
      <w:r w:rsidR="00584D69">
        <w:rPr>
          <w:rStyle w:val="normaltextrun"/>
          <w:rFonts w:ascii="Verdana" w:hAnsi="Verdana" w:cs="Times New Roman"/>
          <w:b/>
          <w:bCs/>
        </w:rPr>
        <w:t xml:space="preserve"> partecipa al progetto </w:t>
      </w:r>
      <w:proofErr w:type="spellStart"/>
      <w:r w:rsidR="00584D69">
        <w:rPr>
          <w:rStyle w:val="spellingerror"/>
          <w:rFonts w:ascii="Verdana" w:hAnsi="Verdana" w:cs="Times New Roman"/>
          <w:b/>
          <w:bCs/>
        </w:rPr>
        <w:t>Lethe</w:t>
      </w:r>
      <w:proofErr w:type="spellEnd"/>
      <w:r w:rsidR="00584D69">
        <w:rPr>
          <w:rStyle w:val="normaltextrun"/>
          <w:rFonts w:ascii="Verdana" w:hAnsi="Verdana" w:cs="Times New Roman"/>
          <w:b/>
          <w:bCs/>
        </w:rPr>
        <w:t>, finanziato dalla UE con 6 milioni di euro.</w:t>
      </w:r>
      <w:r w:rsidR="00584D69">
        <w:rPr>
          <w:rStyle w:val="eop"/>
          <w:rFonts w:ascii="Verdana" w:hAnsi="Verdana" w:cs="Times New Roman"/>
        </w:rPr>
        <w:t> </w:t>
      </w:r>
    </w:p>
    <w:p w:rsidR="00584D69" w:rsidRDefault="00584D69" w:rsidP="00DD7948">
      <w:pPr>
        <w:pStyle w:val="paragraph"/>
        <w:spacing w:before="0" w:beforeAutospacing="0" w:after="0" w:afterAutospacing="0"/>
        <w:jc w:val="center"/>
        <w:textAlignment w:val="baseline"/>
        <w:rPr>
          <w:rFonts w:ascii="Segoe UI" w:hAnsi="Segoe UI" w:cs="Times New Roman"/>
          <w:sz w:val="18"/>
          <w:szCs w:val="18"/>
        </w:rPr>
      </w:pPr>
      <w:r>
        <w:rPr>
          <w:rStyle w:val="eop"/>
          <w:rFonts w:ascii="Verdana" w:hAnsi="Verdana" w:cs="Times New Roman"/>
        </w:rPr>
        <w:t> </w:t>
      </w:r>
    </w:p>
    <w:p w:rsidR="00584D69" w:rsidRDefault="00584D69" w:rsidP="00DD7948">
      <w:pPr>
        <w:pStyle w:val="paragraph"/>
        <w:spacing w:before="0" w:beforeAutospacing="0" w:after="0" w:afterAutospacing="0"/>
        <w:textAlignment w:val="baseline"/>
        <w:rPr>
          <w:rFonts w:ascii="Segoe UI" w:hAnsi="Segoe UI" w:cs="Times New Roman"/>
          <w:sz w:val="18"/>
          <w:szCs w:val="18"/>
        </w:rPr>
      </w:pPr>
      <w:r>
        <w:rPr>
          <w:rStyle w:val="eop"/>
          <w:rFonts w:ascii="Verdana" w:hAnsi="Verdana" w:cs="Times New Roman"/>
        </w:rPr>
        <w:t> </w:t>
      </w:r>
    </w:p>
    <w:p w:rsidR="00584D69" w:rsidRDefault="00584D69" w:rsidP="00DD7948">
      <w:pPr>
        <w:pStyle w:val="paragraph"/>
        <w:spacing w:before="0" w:beforeAutospacing="0" w:after="0" w:afterAutospacing="0"/>
        <w:jc w:val="both"/>
        <w:textAlignment w:val="baseline"/>
        <w:rPr>
          <w:rStyle w:val="eop"/>
          <w:rFonts w:ascii="Verdana" w:hAnsi="Verdana" w:cs="Times New Roman"/>
        </w:rPr>
      </w:pPr>
      <w:r>
        <w:rPr>
          <w:rStyle w:val="normaltextrun"/>
          <w:rFonts w:ascii="Verdana" w:hAnsi="Verdana" w:cs="Times New Roman"/>
        </w:rPr>
        <w:t>La sezione di Gerontologia e Geriatria del Dipartimento di Medicina e Chirurgia dell’Università degli Studi di Perugia, diretta dalla professoressa Patrizia </w:t>
      </w:r>
      <w:r>
        <w:rPr>
          <w:rStyle w:val="spellingerror"/>
          <w:rFonts w:ascii="Verdana" w:hAnsi="Verdana" w:cs="Times New Roman"/>
        </w:rPr>
        <w:t>Mecocci</w:t>
      </w:r>
      <w:r>
        <w:rPr>
          <w:rStyle w:val="normaltextrun"/>
          <w:rFonts w:ascii="Verdana" w:hAnsi="Verdana" w:cs="Times New Roman"/>
        </w:rPr>
        <w:t>, è partner del progetto europeo </w:t>
      </w:r>
      <w:proofErr w:type="spellStart"/>
      <w:r>
        <w:rPr>
          <w:rStyle w:val="spellingerror"/>
          <w:rFonts w:ascii="Verdana" w:hAnsi="Verdana" w:cs="Times New Roman"/>
        </w:rPr>
        <w:t>Lethe</w:t>
      </w:r>
      <w:proofErr w:type="spellEnd"/>
      <w:r>
        <w:rPr>
          <w:rStyle w:val="normaltextrun"/>
          <w:rFonts w:ascii="Verdana" w:hAnsi="Verdana" w:cs="Times New Roman"/>
        </w:rPr>
        <w:t>, finalizzato ad elaborare un modello personalizzato predittivo e di intervento per il riconoscimento precoce e la riduzione dei fattori di rischio per la demenza, grazie all’utilizzo di sistemi di intelligenza artificiale e di apprendimento automatico.</w:t>
      </w:r>
      <w:r>
        <w:rPr>
          <w:rStyle w:val="eop"/>
          <w:rFonts w:ascii="Verdana" w:hAnsi="Verdana" w:cs="Times New Roman"/>
        </w:rPr>
        <w:t> </w:t>
      </w:r>
    </w:p>
    <w:p w:rsidR="00F93465" w:rsidRDefault="00F93465" w:rsidP="00DD7948">
      <w:pPr>
        <w:pStyle w:val="paragraph"/>
        <w:spacing w:before="0" w:beforeAutospacing="0" w:after="0" w:afterAutospacing="0"/>
        <w:jc w:val="both"/>
        <w:textAlignment w:val="baseline"/>
        <w:rPr>
          <w:rFonts w:ascii="Segoe UI" w:hAnsi="Segoe UI" w:cs="Times New Roman"/>
          <w:sz w:val="18"/>
          <w:szCs w:val="18"/>
        </w:rPr>
      </w:pPr>
    </w:p>
    <w:p w:rsidR="00584D69" w:rsidRDefault="00584D69" w:rsidP="00DD7948">
      <w:pPr>
        <w:pStyle w:val="paragraph"/>
        <w:spacing w:before="0" w:beforeAutospacing="0" w:after="0" w:afterAutospacing="0"/>
        <w:jc w:val="both"/>
        <w:textAlignment w:val="baseline"/>
        <w:rPr>
          <w:rFonts w:ascii="Segoe UI" w:hAnsi="Segoe UI" w:cs="Times New Roman"/>
          <w:sz w:val="18"/>
          <w:szCs w:val="18"/>
        </w:rPr>
      </w:pPr>
      <w:r>
        <w:rPr>
          <w:rStyle w:val="normaltextrun"/>
          <w:rFonts w:ascii="Verdana" w:hAnsi="Verdana" w:cs="Times New Roman"/>
        </w:rPr>
        <w:t>“Scopo di questa ricerca innovativa - spiega la professoressa </w:t>
      </w:r>
      <w:r>
        <w:rPr>
          <w:rStyle w:val="spellingerror"/>
          <w:rFonts w:ascii="Verdana" w:hAnsi="Verdana" w:cs="Times New Roman"/>
        </w:rPr>
        <w:t>Mecocci</w:t>
      </w:r>
      <w:r>
        <w:rPr>
          <w:rStyle w:val="normaltextrun"/>
          <w:rFonts w:ascii="Verdana" w:hAnsi="Verdana" w:cs="Times New Roman"/>
        </w:rPr>
        <w:t> - è quello di creare un sistema di monitoraggio ‘intelligente’ e ad alto contenuto tecnologico in grado di aiutare il soggetto anziano a migliorare il proprio stile di vita attraverso modalità molto personalizzate e per questo più adeguate alle esigenze e ai gusti di ogni persona. Fare prevenzione per impedire l’insorgenza di disturbi cognitivi, quali la perdita della memoria, si può e si deve fare. Oggi – prosegue la scienziata - la tecnologia ci aiuta in maniera efficace, con sistemi poco intrusivi o invasivi, indicandoci quali sono le attività più adatte per il controllo della salute e per impedire la comparsa di patologie gravi. Sono molto felice ed entusiasta che l’Università degli Studi di Perugia faccia parte di questo progetto, che apre prospettive nuove nella lotta contro la demenza – conclude la professoressa </w:t>
      </w:r>
      <w:r>
        <w:rPr>
          <w:rStyle w:val="spellingerror"/>
          <w:rFonts w:ascii="Verdana" w:hAnsi="Verdana" w:cs="Times New Roman"/>
        </w:rPr>
        <w:t>Mecocci</w:t>
      </w:r>
      <w:r>
        <w:rPr>
          <w:rStyle w:val="normaltextrun"/>
          <w:rFonts w:ascii="Verdana" w:hAnsi="Verdana" w:cs="Times New Roman"/>
        </w:rPr>
        <w:t> - e soprattutto apre alla città di Perugia e alla Regione Umbria anche la possibilità di entrare nell’ambito della grande rete internazionale di centri di ricerca e cura per le demenze e la fragilità nell’anziano, il ‘World Wide </w:t>
      </w:r>
      <w:proofErr w:type="spellStart"/>
      <w:r>
        <w:rPr>
          <w:rStyle w:val="normaltextrun"/>
          <w:rFonts w:ascii="Verdana" w:hAnsi="Verdana" w:cs="Times New Roman"/>
        </w:rPr>
        <w:t>Fingers</w:t>
      </w:r>
      <w:proofErr w:type="spellEnd"/>
      <w:r>
        <w:rPr>
          <w:rStyle w:val="normaltextrun"/>
          <w:rFonts w:ascii="Verdana" w:hAnsi="Verdana" w:cs="Times New Roman"/>
        </w:rPr>
        <w:t>’. Mi auguro, quindi, che questo sia solo il primo passo per un’attività molto più ampia, in grado di coinvolgere varie figure istituzionali, al fine di proporre percorsi di salute ad una popolazione sempre più anziana come quella umbra”.</w:t>
      </w:r>
      <w:r>
        <w:rPr>
          <w:rStyle w:val="eop"/>
          <w:rFonts w:ascii="Verdana" w:hAnsi="Verdana" w:cs="Times New Roman"/>
        </w:rPr>
        <w:t> </w:t>
      </w:r>
    </w:p>
    <w:p w:rsidR="00584D69" w:rsidRDefault="00584D69" w:rsidP="00DD7948">
      <w:pPr>
        <w:pStyle w:val="paragraph"/>
        <w:spacing w:before="0" w:beforeAutospacing="0" w:after="0" w:afterAutospacing="0"/>
        <w:jc w:val="both"/>
        <w:textAlignment w:val="baseline"/>
        <w:rPr>
          <w:rFonts w:ascii="Segoe UI" w:hAnsi="Segoe UI" w:cs="Times New Roman"/>
          <w:sz w:val="18"/>
          <w:szCs w:val="18"/>
        </w:rPr>
      </w:pPr>
      <w:r>
        <w:rPr>
          <w:rStyle w:val="eop"/>
          <w:rFonts w:ascii="Verdana" w:hAnsi="Verdana" w:cs="Times New Roman"/>
        </w:rPr>
        <w:t> </w:t>
      </w:r>
    </w:p>
    <w:p w:rsidR="00584D69" w:rsidRDefault="00584D69" w:rsidP="00DD7948">
      <w:pPr>
        <w:pStyle w:val="paragraph"/>
        <w:spacing w:before="0" w:beforeAutospacing="0" w:after="0" w:afterAutospacing="0"/>
        <w:jc w:val="both"/>
        <w:textAlignment w:val="baseline"/>
        <w:rPr>
          <w:rFonts w:ascii="Segoe UI" w:hAnsi="Segoe UI" w:cs="Times New Roman"/>
          <w:sz w:val="18"/>
          <w:szCs w:val="18"/>
        </w:rPr>
      </w:pPr>
      <w:r>
        <w:rPr>
          <w:rStyle w:val="normaltextrun"/>
          <w:rFonts w:ascii="Verdana" w:hAnsi="Verdana" w:cs="Times New Roman"/>
        </w:rPr>
        <w:t xml:space="preserve">Il progetto quadriennale </w:t>
      </w:r>
      <w:proofErr w:type="spellStart"/>
      <w:r>
        <w:rPr>
          <w:rStyle w:val="normaltextrun"/>
          <w:rFonts w:ascii="Verdana" w:hAnsi="Verdana" w:cs="Times New Roman"/>
        </w:rPr>
        <w:t>Lethe</w:t>
      </w:r>
      <w:proofErr w:type="spellEnd"/>
      <w:r>
        <w:rPr>
          <w:rStyle w:val="normaltextrun"/>
          <w:rFonts w:ascii="Verdana" w:hAnsi="Verdana" w:cs="Times New Roman"/>
        </w:rPr>
        <w:t>, finanziato con </w:t>
      </w:r>
      <w:r w:rsidRPr="00584D69">
        <w:rPr>
          <w:rStyle w:val="normaltextrun"/>
          <w:rFonts w:ascii="Verdana" w:hAnsi="Verdana" w:cs="Times New Roman"/>
          <w:bCs/>
        </w:rPr>
        <w:t>sei milioni di euro</w:t>
      </w:r>
      <w:r w:rsidRPr="00584D69">
        <w:rPr>
          <w:rStyle w:val="normaltextrun"/>
          <w:rFonts w:ascii="Verdana" w:hAnsi="Verdana" w:cs="Times New Roman"/>
        </w:rPr>
        <w:t> </w:t>
      </w:r>
      <w:r>
        <w:rPr>
          <w:rStyle w:val="normaltextrun"/>
          <w:rFonts w:ascii="Verdana" w:hAnsi="Verdana" w:cs="Times New Roman"/>
        </w:rPr>
        <w:t>nell’ambito del programma di ricerca europeo </w:t>
      </w:r>
      <w:proofErr w:type="spellStart"/>
      <w:r>
        <w:rPr>
          <w:rStyle w:val="normaltextrun"/>
          <w:rFonts w:ascii="Verdana" w:hAnsi="Verdana" w:cs="Times New Roman"/>
        </w:rPr>
        <w:t>Horizon</w:t>
      </w:r>
      <w:proofErr w:type="spellEnd"/>
      <w:r>
        <w:rPr>
          <w:rStyle w:val="normaltextrun"/>
          <w:rFonts w:ascii="Verdana" w:hAnsi="Verdana" w:cs="Times New Roman"/>
        </w:rPr>
        <w:t xml:space="preserve"> 2020, vede coinvolti centri clinici specializzati nella prevenzione, diagnosi precoce e cura delle demenze – </w:t>
      </w:r>
      <w:r w:rsidRPr="00584D69">
        <w:rPr>
          <w:rStyle w:val="normaltextrun"/>
          <w:rFonts w:ascii="Verdana" w:hAnsi="Verdana" w:cs="Times New Roman"/>
        </w:rPr>
        <w:t>insieme al</w:t>
      </w:r>
      <w:r w:rsidRPr="00584D69">
        <w:rPr>
          <w:rStyle w:val="normaltextrun"/>
          <w:rFonts w:ascii="Verdana" w:hAnsi="Verdana" w:cs="Times New Roman"/>
          <w:bCs/>
        </w:rPr>
        <w:t>la Gerontologia e Geriatria di Perugia, ne fanno parte la clinica Neurologica dell’Università di Vienna, il </w:t>
      </w:r>
      <w:proofErr w:type="spellStart"/>
      <w:r w:rsidRPr="00584D69">
        <w:rPr>
          <w:rStyle w:val="normaltextrun"/>
          <w:rFonts w:ascii="Verdana" w:hAnsi="Verdana" w:cs="Times New Roman"/>
          <w:bCs/>
        </w:rPr>
        <w:t>Karolinska</w:t>
      </w:r>
      <w:proofErr w:type="spellEnd"/>
      <w:r w:rsidRPr="00584D69">
        <w:rPr>
          <w:rStyle w:val="normaltextrun"/>
          <w:rFonts w:ascii="Verdana" w:hAnsi="Verdana" w:cs="Times New Roman"/>
          <w:bCs/>
        </w:rPr>
        <w:t> </w:t>
      </w:r>
      <w:proofErr w:type="spellStart"/>
      <w:r w:rsidRPr="00584D69">
        <w:rPr>
          <w:rStyle w:val="spellingerror"/>
          <w:rFonts w:ascii="Verdana" w:hAnsi="Verdana" w:cs="Times New Roman"/>
          <w:bCs/>
        </w:rPr>
        <w:t>Institutet</w:t>
      </w:r>
      <w:proofErr w:type="spellEnd"/>
      <w:r w:rsidRPr="00584D69">
        <w:rPr>
          <w:rStyle w:val="normaltextrun"/>
          <w:rFonts w:ascii="Verdana" w:hAnsi="Verdana" w:cs="Times New Roman"/>
          <w:bCs/>
        </w:rPr>
        <w:t> di Stoccolma e l’Istituto Finlandese per la Salute ed i Servizi Sociali di Helsinki</w:t>
      </w:r>
      <w:r w:rsidRPr="00584D69">
        <w:rPr>
          <w:rStyle w:val="normaltextrun"/>
          <w:rFonts w:ascii="Verdana" w:hAnsi="Verdana" w:cs="Times New Roman"/>
        </w:rPr>
        <w:t> - e centri tecnologici d</w:t>
      </w:r>
      <w:r>
        <w:rPr>
          <w:rStyle w:val="normaltextrun"/>
          <w:rFonts w:ascii="Verdana" w:hAnsi="Verdana" w:cs="Times New Roman"/>
        </w:rPr>
        <w:t>i ricerca avanzata sui modelli di intelligenza artificiale e di apprendimento automatico.</w:t>
      </w:r>
      <w:r>
        <w:rPr>
          <w:rStyle w:val="eop"/>
          <w:rFonts w:ascii="Verdana" w:hAnsi="Verdana" w:cs="Times New Roman"/>
        </w:rPr>
        <w:t> </w:t>
      </w:r>
    </w:p>
    <w:p w:rsidR="00584D69" w:rsidRDefault="00584D69" w:rsidP="00DD7948">
      <w:pPr>
        <w:pStyle w:val="paragraph"/>
        <w:spacing w:before="0" w:beforeAutospacing="0" w:after="0" w:afterAutospacing="0"/>
        <w:jc w:val="both"/>
        <w:textAlignment w:val="baseline"/>
        <w:rPr>
          <w:rFonts w:ascii="Segoe UI" w:hAnsi="Segoe UI" w:cs="Times New Roman"/>
          <w:sz w:val="18"/>
          <w:szCs w:val="18"/>
        </w:rPr>
      </w:pPr>
      <w:r>
        <w:rPr>
          <w:rStyle w:val="eop"/>
          <w:rFonts w:ascii="Verdana" w:hAnsi="Verdana" w:cs="Times New Roman"/>
        </w:rPr>
        <w:t> </w:t>
      </w:r>
    </w:p>
    <w:p w:rsidR="00584D69" w:rsidRDefault="00584D69" w:rsidP="00DD7948">
      <w:pPr>
        <w:pStyle w:val="paragraph"/>
        <w:spacing w:before="0" w:beforeAutospacing="0" w:after="0" w:afterAutospacing="0"/>
        <w:jc w:val="both"/>
        <w:textAlignment w:val="baseline"/>
        <w:rPr>
          <w:rStyle w:val="eop"/>
          <w:rFonts w:ascii="Verdana" w:hAnsi="Verdana" w:cs="Times New Roman"/>
        </w:rPr>
      </w:pPr>
      <w:r>
        <w:rPr>
          <w:rStyle w:val="normaltextrun"/>
          <w:rFonts w:ascii="Verdana" w:hAnsi="Verdana" w:cs="Times New Roman"/>
        </w:rPr>
        <w:t>E’ ormai noto come, a livello mondiale,  con l’invecchiamento della popolazione il numero di persone che si ammala di demenza stia progressivamente crescendo. Attualmente non ci sono ancora terapie farmacologiche efficaci in grado di curare la demenza, una delle malattie più invalidanti nella popolazione anziana, ma da numerose evidenze scientifiche appare sempre più</w:t>
      </w:r>
      <w:r w:rsidR="00DF2B8C">
        <w:rPr>
          <w:rStyle w:val="normaltextrun"/>
          <w:rFonts w:ascii="Verdana" w:hAnsi="Verdana" w:cs="Times New Roman"/>
        </w:rPr>
        <w:t xml:space="preserve"> </w:t>
      </w:r>
      <w:bookmarkStart w:id="0" w:name="_GoBack"/>
      <w:bookmarkEnd w:id="0"/>
      <w:r>
        <w:rPr>
          <w:rStyle w:val="normaltextrun"/>
          <w:rFonts w:ascii="Verdana" w:hAnsi="Verdana" w:cs="Times New Roman"/>
        </w:rPr>
        <w:t>chiara l’importanza di agire precocemente su vari fattori di rischio per poterla prevenire.</w:t>
      </w:r>
      <w:r>
        <w:rPr>
          <w:rStyle w:val="eop"/>
          <w:rFonts w:ascii="Verdana" w:hAnsi="Verdana" w:cs="Times New Roman"/>
        </w:rPr>
        <w:t> </w:t>
      </w:r>
    </w:p>
    <w:p w:rsidR="00584D69" w:rsidRDefault="00584D69" w:rsidP="00DD7948">
      <w:pPr>
        <w:pStyle w:val="paragraph"/>
        <w:spacing w:before="0" w:beforeAutospacing="0" w:after="0" w:afterAutospacing="0"/>
        <w:jc w:val="both"/>
        <w:textAlignment w:val="baseline"/>
        <w:rPr>
          <w:rStyle w:val="eop"/>
          <w:rFonts w:ascii="Verdana" w:hAnsi="Verdana" w:cs="Times New Roman"/>
        </w:rPr>
      </w:pPr>
    </w:p>
    <w:p w:rsidR="00584D69" w:rsidRPr="00584D69" w:rsidRDefault="00584D69" w:rsidP="00DD7948">
      <w:pPr>
        <w:pStyle w:val="paragraph"/>
        <w:spacing w:before="0" w:beforeAutospacing="0" w:after="0" w:afterAutospacing="0"/>
        <w:jc w:val="both"/>
        <w:textAlignment w:val="baseline"/>
        <w:rPr>
          <w:rFonts w:ascii="Verdana" w:hAnsi="Verdana" w:cs="Times New Roman"/>
        </w:rPr>
      </w:pPr>
      <w:proofErr w:type="spellStart"/>
      <w:r>
        <w:rPr>
          <w:rStyle w:val="spellingerror"/>
          <w:rFonts w:ascii="Verdana" w:hAnsi="Verdana" w:cs="Times New Roman"/>
        </w:rPr>
        <w:t>Lethe</w:t>
      </w:r>
      <w:proofErr w:type="spellEnd"/>
      <w:r>
        <w:rPr>
          <w:rStyle w:val="normaltextrun"/>
          <w:rFonts w:ascii="Verdana" w:hAnsi="Verdana" w:cs="Times New Roman"/>
        </w:rPr>
        <w:t xml:space="preserve"> rappresenta l’evoluzione in senso tecnologico dello studio ‘Finger’, nato per individuare le strategie più efficaci di prevenzione della demenza. Il Finger – </w:t>
      </w:r>
      <w:proofErr w:type="spellStart"/>
      <w:r w:rsidRPr="00584D69">
        <w:rPr>
          <w:rStyle w:val="normaltextrun"/>
          <w:rFonts w:ascii="Verdana" w:hAnsi="Verdana" w:cs="Times New Roman"/>
          <w:b/>
        </w:rPr>
        <w:t>F</w:t>
      </w:r>
      <w:r>
        <w:rPr>
          <w:rStyle w:val="spellingerror"/>
          <w:rFonts w:ascii="Verdana" w:hAnsi="Verdana" w:cs="Times New Roman"/>
          <w:b/>
          <w:bCs/>
        </w:rPr>
        <w:t>in</w:t>
      </w:r>
      <w:r>
        <w:rPr>
          <w:rStyle w:val="spellingerror"/>
          <w:rFonts w:ascii="Verdana" w:hAnsi="Verdana" w:cs="Times New Roman"/>
        </w:rPr>
        <w:t>nish</w:t>
      </w:r>
      <w:proofErr w:type="spellEnd"/>
      <w:r>
        <w:rPr>
          <w:rStyle w:val="normaltextrun"/>
          <w:rFonts w:ascii="Verdana" w:hAnsi="Verdana" w:cs="Times New Roman"/>
        </w:rPr>
        <w:t> </w:t>
      </w:r>
      <w:proofErr w:type="spellStart"/>
      <w:r>
        <w:rPr>
          <w:rStyle w:val="spellingerror"/>
          <w:rFonts w:ascii="Verdana" w:hAnsi="Verdana" w:cs="Times New Roman"/>
          <w:b/>
          <w:bCs/>
        </w:rPr>
        <w:t>Ger</w:t>
      </w:r>
      <w:r>
        <w:rPr>
          <w:rStyle w:val="spellingerror"/>
          <w:rFonts w:ascii="Verdana" w:hAnsi="Verdana" w:cs="Times New Roman"/>
        </w:rPr>
        <w:t>iatric</w:t>
      </w:r>
      <w:proofErr w:type="spellEnd"/>
      <w:r>
        <w:rPr>
          <w:rStyle w:val="normaltextrun"/>
          <w:rFonts w:ascii="Verdana" w:hAnsi="Verdana" w:cs="Times New Roman"/>
        </w:rPr>
        <w:t> </w:t>
      </w:r>
      <w:proofErr w:type="spellStart"/>
      <w:r>
        <w:rPr>
          <w:rStyle w:val="spellingerror"/>
          <w:rFonts w:ascii="Verdana" w:hAnsi="Verdana" w:cs="Times New Roman"/>
        </w:rPr>
        <w:t>Intervention</w:t>
      </w:r>
      <w:r>
        <w:rPr>
          <w:rStyle w:val="normaltextrun"/>
          <w:rFonts w:ascii="Verdana" w:hAnsi="Verdana" w:cs="Times New Roman"/>
        </w:rPr>
        <w:t>Study</w:t>
      </w:r>
      <w:proofErr w:type="spellEnd"/>
      <w:r>
        <w:rPr>
          <w:rStyle w:val="normaltextrun"/>
          <w:rFonts w:ascii="Verdana" w:hAnsi="Verdana" w:cs="Times New Roman"/>
        </w:rPr>
        <w:t>), iniziato nel 2009,  si propone di individuare soggetti con condizioni di rischio potenzialmente modificabili (come obesità, diabete, ipertensione arteriosa), sottoposti ad  attività di stimolazione cognitiva, controllo alimentare, attività fisica, attività sociali. I risultati, già al primo follow-up a due anni, hanno evidenziato un miglioramento delle funzioni cognitive nei soggetti partecipanti a questi gruppi di lavoro rispetto ad anziani seguiti in maniera standard, mostrando come un’azione costante e mirata a modificare lo stile di vita possa ridurre il rischio di demenza.</w:t>
      </w:r>
      <w:r>
        <w:rPr>
          <w:rStyle w:val="eop"/>
          <w:rFonts w:ascii="Verdana" w:hAnsi="Verdana" w:cs="Times New Roman"/>
        </w:rPr>
        <w:t> </w:t>
      </w:r>
    </w:p>
    <w:p w:rsidR="00584D69" w:rsidRDefault="00584D69" w:rsidP="00DD7948">
      <w:pPr>
        <w:pStyle w:val="paragraph"/>
        <w:spacing w:before="0" w:beforeAutospacing="0" w:after="0" w:afterAutospacing="0"/>
        <w:jc w:val="both"/>
        <w:textAlignment w:val="baseline"/>
        <w:rPr>
          <w:rFonts w:ascii="Segoe UI" w:hAnsi="Segoe UI" w:cs="Times New Roman"/>
          <w:sz w:val="18"/>
          <w:szCs w:val="18"/>
        </w:rPr>
      </w:pPr>
      <w:r>
        <w:rPr>
          <w:rStyle w:val="normaltextrun"/>
          <w:rFonts w:ascii="Verdana" w:hAnsi="Verdana" w:cs="Times New Roman"/>
        </w:rPr>
        <w:t>Partendo da questi presupposti lo studio </w:t>
      </w:r>
      <w:proofErr w:type="spellStart"/>
      <w:r>
        <w:rPr>
          <w:rStyle w:val="spellingerror"/>
          <w:rFonts w:ascii="Verdana" w:hAnsi="Verdana" w:cs="Times New Roman"/>
        </w:rPr>
        <w:t>Lethe</w:t>
      </w:r>
      <w:proofErr w:type="spellEnd"/>
      <w:r>
        <w:rPr>
          <w:rStyle w:val="normaltextrun"/>
          <w:rFonts w:ascii="Verdana" w:hAnsi="Verdana" w:cs="Times New Roman"/>
        </w:rPr>
        <w:t> si propone di individuare i principali fattori predittivi di demenza  analizzando, grazie ai sistemi informatici più avanzati, alcuni grandi set di dati clinici raccolti su popolazione anziana per definire dei “</w:t>
      </w:r>
      <w:proofErr w:type="spellStart"/>
      <w:r>
        <w:rPr>
          <w:rStyle w:val="normaltextrun"/>
          <w:rFonts w:ascii="Verdana" w:hAnsi="Verdana" w:cs="Times New Roman"/>
        </w:rPr>
        <w:t>biomarcatori</w:t>
      </w:r>
      <w:proofErr w:type="spellEnd"/>
      <w:r>
        <w:rPr>
          <w:rStyle w:val="normaltextrun"/>
          <w:rFonts w:ascii="Verdana" w:hAnsi="Verdana" w:cs="Times New Roman"/>
        </w:rPr>
        <w:t> digitali” che permettano di riconoscere con grande anticipo e con maggiore precisione i soggetti più a rischio di ammalarsi. </w:t>
      </w:r>
      <w:r>
        <w:rPr>
          <w:rStyle w:val="eop"/>
          <w:rFonts w:ascii="Verdana" w:hAnsi="Verdana" w:cs="Times New Roman"/>
        </w:rPr>
        <w:t> </w:t>
      </w:r>
    </w:p>
    <w:p w:rsidR="00584D69" w:rsidRDefault="00584D69" w:rsidP="00DD7948">
      <w:pPr>
        <w:pStyle w:val="paragraph"/>
        <w:spacing w:before="0" w:beforeAutospacing="0" w:after="0" w:afterAutospacing="0"/>
        <w:jc w:val="both"/>
        <w:textAlignment w:val="baseline"/>
        <w:rPr>
          <w:rFonts w:ascii="Segoe UI" w:hAnsi="Segoe UI" w:cs="Times New Roman"/>
          <w:sz w:val="18"/>
          <w:szCs w:val="18"/>
        </w:rPr>
      </w:pPr>
      <w:r>
        <w:rPr>
          <w:rStyle w:val="normaltextrun"/>
          <w:rFonts w:ascii="Verdana" w:hAnsi="Verdana" w:cs="Times New Roman"/>
        </w:rPr>
        <w:lastRenderedPageBreak/>
        <w:t>Una volta  conclusa questo tipo di analisi verranno proposti ad un gruppo di persone reclutate nei quattro centri clinici una serie di sistemi di monitoraggio sia attivi (ad esempio eseguendo ogni giorno attività di stimolazione cognitiva al computer o dettagliando in  programmi informatizzati l’alimentazione seguita) che passivi (registrazione dell’attività motoria o dell’elettrocardiogramma mediante specifici sensori).</w:t>
      </w:r>
      <w:r>
        <w:rPr>
          <w:rStyle w:val="eop"/>
          <w:rFonts w:ascii="Verdana" w:hAnsi="Verdana" w:cs="Times New Roman"/>
        </w:rPr>
        <w:t> </w:t>
      </w:r>
    </w:p>
    <w:p w:rsidR="00584D69" w:rsidRDefault="00584D69" w:rsidP="00DD7948">
      <w:pPr>
        <w:pStyle w:val="paragraph"/>
        <w:spacing w:before="0" w:beforeAutospacing="0" w:after="0" w:afterAutospacing="0"/>
        <w:jc w:val="both"/>
        <w:textAlignment w:val="baseline"/>
        <w:rPr>
          <w:rFonts w:ascii="Segoe UI" w:hAnsi="Segoe UI" w:cs="Times New Roman"/>
          <w:sz w:val="18"/>
          <w:szCs w:val="18"/>
        </w:rPr>
      </w:pPr>
      <w:r>
        <w:rPr>
          <w:rStyle w:val="eop"/>
          <w:rFonts w:ascii="Verdana" w:hAnsi="Verdana" w:cs="Times New Roman"/>
        </w:rPr>
        <w:t> </w:t>
      </w:r>
    </w:p>
    <w:p w:rsidR="00584D69" w:rsidRDefault="00584D69" w:rsidP="00DD7948">
      <w:pPr>
        <w:pStyle w:val="paragraph"/>
        <w:spacing w:before="0" w:beforeAutospacing="0" w:after="0" w:afterAutospacing="0"/>
        <w:jc w:val="both"/>
        <w:textAlignment w:val="baseline"/>
        <w:rPr>
          <w:rFonts w:ascii="Segoe UI" w:hAnsi="Segoe UI" w:cs="Times New Roman"/>
          <w:sz w:val="18"/>
          <w:szCs w:val="18"/>
        </w:rPr>
      </w:pPr>
      <w:r>
        <w:rPr>
          <w:rStyle w:val="eop"/>
          <w:rFonts w:ascii="Arial" w:hAnsi="Arial" w:cs="Arial"/>
          <w:sz w:val="24"/>
          <w:szCs w:val="24"/>
        </w:rPr>
        <w:t> </w:t>
      </w:r>
    </w:p>
    <w:p w:rsidR="00584D69" w:rsidRDefault="00584D69" w:rsidP="00DD7948">
      <w:pPr>
        <w:pStyle w:val="paragraph"/>
        <w:shd w:val="clear" w:color="auto" w:fill="FFFFFF"/>
        <w:spacing w:before="0" w:beforeAutospacing="0" w:after="0" w:afterAutospacing="0"/>
        <w:jc w:val="both"/>
        <w:textAlignment w:val="baseline"/>
        <w:rPr>
          <w:rFonts w:ascii="Segoe UI" w:hAnsi="Segoe UI" w:cs="Times New Roman"/>
          <w:sz w:val="18"/>
          <w:szCs w:val="18"/>
        </w:rPr>
      </w:pPr>
      <w:r>
        <w:rPr>
          <w:rStyle w:val="eop"/>
          <w:rFonts w:ascii="Verdana" w:hAnsi="Verdana" w:cs="Times New Roman"/>
          <w:color w:val="000000"/>
        </w:rPr>
        <w:t> </w:t>
      </w:r>
    </w:p>
    <w:p w:rsidR="00584D69" w:rsidRDefault="00584D69" w:rsidP="00DD7948">
      <w:pPr>
        <w:pStyle w:val="paragraph"/>
        <w:shd w:val="clear" w:color="auto" w:fill="FFFFFF"/>
        <w:spacing w:before="0" w:beforeAutospacing="0" w:after="0" w:afterAutospacing="0"/>
        <w:jc w:val="both"/>
        <w:textAlignment w:val="baseline"/>
        <w:rPr>
          <w:rFonts w:ascii="Segoe UI" w:hAnsi="Segoe UI" w:cs="Times New Roman"/>
          <w:sz w:val="18"/>
          <w:szCs w:val="18"/>
        </w:rPr>
      </w:pPr>
      <w:r>
        <w:rPr>
          <w:rStyle w:val="eop"/>
          <w:rFonts w:ascii="Verdana" w:hAnsi="Verdana" w:cs="Times New Roman"/>
          <w:color w:val="000000"/>
        </w:rPr>
        <w:t> </w:t>
      </w:r>
    </w:p>
    <w:p w:rsidR="00584D69" w:rsidRDefault="00584D69" w:rsidP="00DD7948">
      <w:pPr>
        <w:pStyle w:val="paragraph"/>
        <w:shd w:val="clear" w:color="auto" w:fill="FFFFFF"/>
        <w:spacing w:before="0" w:beforeAutospacing="0" w:after="0" w:afterAutospacing="0"/>
        <w:jc w:val="both"/>
        <w:textAlignment w:val="baseline"/>
        <w:rPr>
          <w:rFonts w:ascii="Segoe UI" w:hAnsi="Segoe UI" w:cs="Times New Roman"/>
          <w:sz w:val="18"/>
          <w:szCs w:val="18"/>
        </w:rPr>
      </w:pPr>
      <w:r>
        <w:rPr>
          <w:rStyle w:val="normaltextrun"/>
          <w:rFonts w:ascii="Verdana" w:hAnsi="Verdana" w:cs="Times New Roman"/>
          <w:b/>
          <w:bCs/>
          <w:color w:val="000000"/>
        </w:rPr>
        <w:t>Perugia, </w:t>
      </w:r>
      <w:r w:rsidR="00B63D1C">
        <w:rPr>
          <w:rStyle w:val="normaltextrun"/>
          <w:rFonts w:ascii="Verdana" w:hAnsi="Verdana" w:cs="Times New Roman"/>
          <w:b/>
          <w:bCs/>
          <w:color w:val="000000"/>
        </w:rPr>
        <w:t xml:space="preserve">5 </w:t>
      </w:r>
      <w:r>
        <w:rPr>
          <w:rStyle w:val="normaltextrun"/>
          <w:rFonts w:ascii="Verdana" w:hAnsi="Verdana" w:cs="Times New Roman"/>
          <w:b/>
          <w:bCs/>
          <w:color w:val="000000"/>
        </w:rPr>
        <w:t>febbraio 2021</w:t>
      </w:r>
      <w:r>
        <w:rPr>
          <w:rStyle w:val="eop"/>
          <w:rFonts w:ascii="Verdana" w:hAnsi="Verdana" w:cs="Times New Roman"/>
          <w:color w:val="000000"/>
        </w:rPr>
        <w:t> </w:t>
      </w:r>
    </w:p>
    <w:p w:rsidR="00584D69" w:rsidRDefault="00584D69" w:rsidP="00584D69">
      <w:pPr>
        <w:pStyle w:val="paragraph"/>
        <w:shd w:val="clear" w:color="auto" w:fill="FFFFFF"/>
        <w:spacing w:before="0" w:beforeAutospacing="0" w:after="0" w:afterAutospacing="0" w:line="360" w:lineRule="auto"/>
        <w:jc w:val="both"/>
        <w:textAlignment w:val="baseline"/>
        <w:rPr>
          <w:rFonts w:ascii="Segoe UI" w:hAnsi="Segoe UI" w:cs="Times New Roman"/>
          <w:sz w:val="18"/>
          <w:szCs w:val="18"/>
        </w:rPr>
      </w:pPr>
      <w:r>
        <w:rPr>
          <w:rStyle w:val="eop"/>
          <w:rFonts w:ascii="Verdana" w:hAnsi="Verdana" w:cs="Times New Roman"/>
        </w:rPr>
        <w:t> </w:t>
      </w:r>
    </w:p>
    <w:p w:rsidR="005D56BD" w:rsidRDefault="005D56BD" w:rsidP="00584D69">
      <w:pPr>
        <w:spacing w:line="360" w:lineRule="auto"/>
        <w:jc w:val="both"/>
      </w:pPr>
    </w:p>
    <w:sectPr w:rsidR="005D56BD" w:rsidSect="00912060">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docVars>
    <w:docVar w:name="__Grammarly_42____i" w:val="H4sIAAAAAAAEAKtWckksSQxILCpxzi/NK1GyMqwFAAEhoTITAAAA"/>
    <w:docVar w:name="__Grammarly_42___1" w:val="H4sIAAAAAAAEAKtWcslP9kxRslIyNDYyNTcwMDA3NjM1MDCyMLBQ0lEKTi0uzszPAykwrAUAJitaqCwAAAA="/>
  </w:docVars>
  <w:rsids>
    <w:rsidRoot w:val="00584D69"/>
    <w:rsid w:val="00035543"/>
    <w:rsid w:val="00107C86"/>
    <w:rsid w:val="00584D69"/>
    <w:rsid w:val="005B1BAA"/>
    <w:rsid w:val="005D56BD"/>
    <w:rsid w:val="00912060"/>
    <w:rsid w:val="00AC21CD"/>
    <w:rsid w:val="00B34E57"/>
    <w:rsid w:val="00B63D1C"/>
    <w:rsid w:val="00DD7948"/>
    <w:rsid w:val="00DF2B8C"/>
    <w:rsid w:val="00F93465"/>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55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584D69"/>
    <w:pPr>
      <w:spacing w:before="100" w:beforeAutospacing="1" w:after="100" w:afterAutospacing="1"/>
    </w:pPr>
    <w:rPr>
      <w:rFonts w:ascii="Times" w:hAnsi="Times"/>
      <w:sz w:val="20"/>
      <w:szCs w:val="20"/>
    </w:rPr>
  </w:style>
  <w:style w:type="character" w:customStyle="1" w:styleId="normaltextrun">
    <w:name w:val="normaltextrun"/>
    <w:basedOn w:val="Carpredefinitoparagrafo"/>
    <w:rsid w:val="00584D69"/>
  </w:style>
  <w:style w:type="character" w:customStyle="1" w:styleId="eop">
    <w:name w:val="eop"/>
    <w:basedOn w:val="Carpredefinitoparagrafo"/>
    <w:rsid w:val="00584D69"/>
  </w:style>
  <w:style w:type="character" w:customStyle="1" w:styleId="contextualspellingandgrammarerror">
    <w:name w:val="contextualspellingandgrammarerror"/>
    <w:basedOn w:val="Carpredefinitoparagrafo"/>
    <w:rsid w:val="00584D69"/>
  </w:style>
  <w:style w:type="character" w:customStyle="1" w:styleId="spellingerror">
    <w:name w:val="spellingerror"/>
    <w:basedOn w:val="Carpredefinitoparagrafo"/>
    <w:rsid w:val="00584D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584D69"/>
    <w:pPr>
      <w:spacing w:before="100" w:beforeAutospacing="1" w:after="100" w:afterAutospacing="1"/>
    </w:pPr>
    <w:rPr>
      <w:rFonts w:ascii="Times" w:hAnsi="Times"/>
      <w:sz w:val="20"/>
      <w:szCs w:val="20"/>
    </w:rPr>
  </w:style>
  <w:style w:type="character" w:customStyle="1" w:styleId="normaltextrun">
    <w:name w:val="normaltextrun"/>
    <w:basedOn w:val="Carpredefinitoparagrafo"/>
    <w:rsid w:val="00584D69"/>
  </w:style>
  <w:style w:type="character" w:customStyle="1" w:styleId="eop">
    <w:name w:val="eop"/>
    <w:basedOn w:val="Carpredefinitoparagrafo"/>
    <w:rsid w:val="00584D69"/>
  </w:style>
  <w:style w:type="character" w:customStyle="1" w:styleId="contextualspellingandgrammarerror">
    <w:name w:val="contextualspellingandgrammarerror"/>
    <w:basedOn w:val="Carpredefinitoparagrafo"/>
    <w:rsid w:val="00584D69"/>
  </w:style>
  <w:style w:type="character" w:customStyle="1" w:styleId="spellingerror">
    <w:name w:val="spellingerror"/>
    <w:basedOn w:val="Carpredefinitoparagrafo"/>
    <w:rsid w:val="00584D69"/>
  </w:style>
</w:styles>
</file>

<file path=word/webSettings.xml><?xml version="1.0" encoding="utf-8"?>
<w:webSettings xmlns:r="http://schemas.openxmlformats.org/officeDocument/2006/relationships" xmlns:w="http://schemas.openxmlformats.org/wordprocessingml/2006/main">
  <w:divs>
    <w:div w:id="1081174389">
      <w:bodyDiv w:val="1"/>
      <w:marLeft w:val="0"/>
      <w:marRight w:val="0"/>
      <w:marTop w:val="0"/>
      <w:marBottom w:val="0"/>
      <w:divBdr>
        <w:top w:val="none" w:sz="0" w:space="0" w:color="auto"/>
        <w:left w:val="none" w:sz="0" w:space="0" w:color="auto"/>
        <w:bottom w:val="none" w:sz="0" w:space="0" w:color="auto"/>
        <w:right w:val="none" w:sz="0" w:space="0" w:color="auto"/>
      </w:divBdr>
      <w:divsChild>
        <w:div w:id="472527331">
          <w:marLeft w:val="0"/>
          <w:marRight w:val="0"/>
          <w:marTop w:val="0"/>
          <w:marBottom w:val="0"/>
          <w:divBdr>
            <w:top w:val="none" w:sz="0" w:space="0" w:color="auto"/>
            <w:left w:val="none" w:sz="0" w:space="0" w:color="auto"/>
            <w:bottom w:val="none" w:sz="0" w:space="0" w:color="auto"/>
            <w:right w:val="none" w:sz="0" w:space="0" w:color="auto"/>
          </w:divBdr>
        </w:div>
        <w:div w:id="1583223151">
          <w:marLeft w:val="0"/>
          <w:marRight w:val="0"/>
          <w:marTop w:val="0"/>
          <w:marBottom w:val="0"/>
          <w:divBdr>
            <w:top w:val="none" w:sz="0" w:space="0" w:color="auto"/>
            <w:left w:val="none" w:sz="0" w:space="0" w:color="auto"/>
            <w:bottom w:val="none" w:sz="0" w:space="0" w:color="auto"/>
            <w:right w:val="none" w:sz="0" w:space="0" w:color="auto"/>
          </w:divBdr>
        </w:div>
        <w:div w:id="1413240131">
          <w:marLeft w:val="0"/>
          <w:marRight w:val="0"/>
          <w:marTop w:val="0"/>
          <w:marBottom w:val="0"/>
          <w:divBdr>
            <w:top w:val="none" w:sz="0" w:space="0" w:color="auto"/>
            <w:left w:val="none" w:sz="0" w:space="0" w:color="auto"/>
            <w:bottom w:val="none" w:sz="0" w:space="0" w:color="auto"/>
            <w:right w:val="none" w:sz="0" w:space="0" w:color="auto"/>
          </w:divBdr>
        </w:div>
        <w:div w:id="519853355">
          <w:marLeft w:val="0"/>
          <w:marRight w:val="0"/>
          <w:marTop w:val="0"/>
          <w:marBottom w:val="0"/>
          <w:divBdr>
            <w:top w:val="none" w:sz="0" w:space="0" w:color="auto"/>
            <w:left w:val="none" w:sz="0" w:space="0" w:color="auto"/>
            <w:bottom w:val="none" w:sz="0" w:space="0" w:color="auto"/>
            <w:right w:val="none" w:sz="0" w:space="0" w:color="auto"/>
          </w:divBdr>
        </w:div>
        <w:div w:id="2081755503">
          <w:marLeft w:val="0"/>
          <w:marRight w:val="0"/>
          <w:marTop w:val="0"/>
          <w:marBottom w:val="0"/>
          <w:divBdr>
            <w:top w:val="none" w:sz="0" w:space="0" w:color="auto"/>
            <w:left w:val="none" w:sz="0" w:space="0" w:color="auto"/>
            <w:bottom w:val="none" w:sz="0" w:space="0" w:color="auto"/>
            <w:right w:val="none" w:sz="0" w:space="0" w:color="auto"/>
          </w:divBdr>
        </w:div>
        <w:div w:id="1429278765">
          <w:marLeft w:val="0"/>
          <w:marRight w:val="0"/>
          <w:marTop w:val="0"/>
          <w:marBottom w:val="0"/>
          <w:divBdr>
            <w:top w:val="none" w:sz="0" w:space="0" w:color="auto"/>
            <w:left w:val="none" w:sz="0" w:space="0" w:color="auto"/>
            <w:bottom w:val="none" w:sz="0" w:space="0" w:color="auto"/>
            <w:right w:val="none" w:sz="0" w:space="0" w:color="auto"/>
          </w:divBdr>
        </w:div>
        <w:div w:id="515271315">
          <w:marLeft w:val="0"/>
          <w:marRight w:val="0"/>
          <w:marTop w:val="0"/>
          <w:marBottom w:val="0"/>
          <w:divBdr>
            <w:top w:val="none" w:sz="0" w:space="0" w:color="auto"/>
            <w:left w:val="none" w:sz="0" w:space="0" w:color="auto"/>
            <w:bottom w:val="none" w:sz="0" w:space="0" w:color="auto"/>
            <w:right w:val="none" w:sz="0" w:space="0" w:color="auto"/>
          </w:divBdr>
        </w:div>
        <w:div w:id="510605798">
          <w:marLeft w:val="0"/>
          <w:marRight w:val="0"/>
          <w:marTop w:val="0"/>
          <w:marBottom w:val="0"/>
          <w:divBdr>
            <w:top w:val="none" w:sz="0" w:space="0" w:color="auto"/>
            <w:left w:val="none" w:sz="0" w:space="0" w:color="auto"/>
            <w:bottom w:val="none" w:sz="0" w:space="0" w:color="auto"/>
            <w:right w:val="none" w:sz="0" w:space="0" w:color="auto"/>
          </w:divBdr>
        </w:div>
        <w:div w:id="949242381">
          <w:marLeft w:val="0"/>
          <w:marRight w:val="0"/>
          <w:marTop w:val="0"/>
          <w:marBottom w:val="0"/>
          <w:divBdr>
            <w:top w:val="none" w:sz="0" w:space="0" w:color="auto"/>
            <w:left w:val="none" w:sz="0" w:space="0" w:color="auto"/>
            <w:bottom w:val="none" w:sz="0" w:space="0" w:color="auto"/>
            <w:right w:val="none" w:sz="0" w:space="0" w:color="auto"/>
          </w:divBdr>
        </w:div>
        <w:div w:id="1657491306">
          <w:marLeft w:val="0"/>
          <w:marRight w:val="0"/>
          <w:marTop w:val="0"/>
          <w:marBottom w:val="0"/>
          <w:divBdr>
            <w:top w:val="none" w:sz="0" w:space="0" w:color="auto"/>
            <w:left w:val="none" w:sz="0" w:space="0" w:color="auto"/>
            <w:bottom w:val="none" w:sz="0" w:space="0" w:color="auto"/>
            <w:right w:val="none" w:sz="0" w:space="0" w:color="auto"/>
          </w:divBdr>
        </w:div>
        <w:div w:id="652485381">
          <w:marLeft w:val="0"/>
          <w:marRight w:val="0"/>
          <w:marTop w:val="0"/>
          <w:marBottom w:val="0"/>
          <w:divBdr>
            <w:top w:val="none" w:sz="0" w:space="0" w:color="auto"/>
            <w:left w:val="none" w:sz="0" w:space="0" w:color="auto"/>
            <w:bottom w:val="none" w:sz="0" w:space="0" w:color="auto"/>
            <w:right w:val="none" w:sz="0" w:space="0" w:color="auto"/>
          </w:divBdr>
        </w:div>
        <w:div w:id="473564202">
          <w:marLeft w:val="0"/>
          <w:marRight w:val="0"/>
          <w:marTop w:val="0"/>
          <w:marBottom w:val="0"/>
          <w:divBdr>
            <w:top w:val="none" w:sz="0" w:space="0" w:color="auto"/>
            <w:left w:val="none" w:sz="0" w:space="0" w:color="auto"/>
            <w:bottom w:val="none" w:sz="0" w:space="0" w:color="auto"/>
            <w:right w:val="none" w:sz="0" w:space="0" w:color="auto"/>
          </w:divBdr>
        </w:div>
        <w:div w:id="1503160379">
          <w:marLeft w:val="0"/>
          <w:marRight w:val="0"/>
          <w:marTop w:val="0"/>
          <w:marBottom w:val="0"/>
          <w:divBdr>
            <w:top w:val="none" w:sz="0" w:space="0" w:color="auto"/>
            <w:left w:val="none" w:sz="0" w:space="0" w:color="auto"/>
            <w:bottom w:val="none" w:sz="0" w:space="0" w:color="auto"/>
            <w:right w:val="none" w:sz="0" w:space="0" w:color="auto"/>
          </w:divBdr>
        </w:div>
        <w:div w:id="1153106217">
          <w:marLeft w:val="0"/>
          <w:marRight w:val="0"/>
          <w:marTop w:val="0"/>
          <w:marBottom w:val="0"/>
          <w:divBdr>
            <w:top w:val="none" w:sz="0" w:space="0" w:color="auto"/>
            <w:left w:val="none" w:sz="0" w:space="0" w:color="auto"/>
            <w:bottom w:val="none" w:sz="0" w:space="0" w:color="auto"/>
            <w:right w:val="none" w:sz="0" w:space="0" w:color="auto"/>
          </w:divBdr>
        </w:div>
        <w:div w:id="2047214657">
          <w:marLeft w:val="0"/>
          <w:marRight w:val="0"/>
          <w:marTop w:val="0"/>
          <w:marBottom w:val="0"/>
          <w:divBdr>
            <w:top w:val="none" w:sz="0" w:space="0" w:color="auto"/>
            <w:left w:val="none" w:sz="0" w:space="0" w:color="auto"/>
            <w:bottom w:val="none" w:sz="0" w:space="0" w:color="auto"/>
            <w:right w:val="none" w:sz="0" w:space="0" w:color="auto"/>
          </w:divBdr>
        </w:div>
        <w:div w:id="839196998">
          <w:marLeft w:val="0"/>
          <w:marRight w:val="0"/>
          <w:marTop w:val="0"/>
          <w:marBottom w:val="0"/>
          <w:divBdr>
            <w:top w:val="none" w:sz="0" w:space="0" w:color="auto"/>
            <w:left w:val="none" w:sz="0" w:space="0" w:color="auto"/>
            <w:bottom w:val="none" w:sz="0" w:space="0" w:color="auto"/>
            <w:right w:val="none" w:sz="0" w:space="0" w:color="auto"/>
          </w:divBdr>
        </w:div>
        <w:div w:id="2088771416">
          <w:marLeft w:val="0"/>
          <w:marRight w:val="0"/>
          <w:marTop w:val="0"/>
          <w:marBottom w:val="0"/>
          <w:divBdr>
            <w:top w:val="none" w:sz="0" w:space="0" w:color="auto"/>
            <w:left w:val="none" w:sz="0" w:space="0" w:color="auto"/>
            <w:bottom w:val="none" w:sz="0" w:space="0" w:color="auto"/>
            <w:right w:val="none" w:sz="0" w:space="0" w:color="auto"/>
          </w:divBdr>
        </w:div>
        <w:div w:id="95488203">
          <w:marLeft w:val="0"/>
          <w:marRight w:val="0"/>
          <w:marTop w:val="0"/>
          <w:marBottom w:val="0"/>
          <w:divBdr>
            <w:top w:val="none" w:sz="0" w:space="0" w:color="auto"/>
            <w:left w:val="none" w:sz="0" w:space="0" w:color="auto"/>
            <w:bottom w:val="none" w:sz="0" w:space="0" w:color="auto"/>
            <w:right w:val="none" w:sz="0" w:space="0" w:color="auto"/>
          </w:divBdr>
        </w:div>
        <w:div w:id="1810703725">
          <w:marLeft w:val="0"/>
          <w:marRight w:val="0"/>
          <w:marTop w:val="0"/>
          <w:marBottom w:val="0"/>
          <w:divBdr>
            <w:top w:val="none" w:sz="0" w:space="0" w:color="auto"/>
            <w:left w:val="none" w:sz="0" w:space="0" w:color="auto"/>
            <w:bottom w:val="none" w:sz="0" w:space="0" w:color="auto"/>
            <w:right w:val="none" w:sz="0" w:space="0" w:color="auto"/>
          </w:divBdr>
        </w:div>
        <w:div w:id="1446655242">
          <w:marLeft w:val="0"/>
          <w:marRight w:val="0"/>
          <w:marTop w:val="0"/>
          <w:marBottom w:val="0"/>
          <w:divBdr>
            <w:top w:val="none" w:sz="0" w:space="0" w:color="auto"/>
            <w:left w:val="none" w:sz="0" w:space="0" w:color="auto"/>
            <w:bottom w:val="none" w:sz="0" w:space="0" w:color="auto"/>
            <w:right w:val="none" w:sz="0" w:space="0" w:color="auto"/>
          </w:divBdr>
        </w:div>
        <w:div w:id="1211452277">
          <w:marLeft w:val="0"/>
          <w:marRight w:val="0"/>
          <w:marTop w:val="0"/>
          <w:marBottom w:val="0"/>
          <w:divBdr>
            <w:top w:val="none" w:sz="0" w:space="0" w:color="auto"/>
            <w:left w:val="none" w:sz="0" w:space="0" w:color="auto"/>
            <w:bottom w:val="none" w:sz="0" w:space="0" w:color="auto"/>
            <w:right w:val="none" w:sz="0" w:space="0" w:color="auto"/>
          </w:divBdr>
        </w:div>
        <w:div w:id="1739523075">
          <w:marLeft w:val="0"/>
          <w:marRight w:val="0"/>
          <w:marTop w:val="0"/>
          <w:marBottom w:val="0"/>
          <w:divBdr>
            <w:top w:val="none" w:sz="0" w:space="0" w:color="auto"/>
            <w:left w:val="none" w:sz="0" w:space="0" w:color="auto"/>
            <w:bottom w:val="none" w:sz="0" w:space="0" w:color="auto"/>
            <w:right w:val="none" w:sz="0" w:space="0" w:color="auto"/>
          </w:divBdr>
        </w:div>
        <w:div w:id="2057385678">
          <w:marLeft w:val="0"/>
          <w:marRight w:val="0"/>
          <w:marTop w:val="0"/>
          <w:marBottom w:val="0"/>
          <w:divBdr>
            <w:top w:val="none" w:sz="0" w:space="0" w:color="auto"/>
            <w:left w:val="none" w:sz="0" w:space="0" w:color="auto"/>
            <w:bottom w:val="none" w:sz="0" w:space="0" w:color="auto"/>
            <w:right w:val="none" w:sz="0" w:space="0" w:color="auto"/>
          </w:divBdr>
        </w:div>
        <w:div w:id="462043917">
          <w:marLeft w:val="0"/>
          <w:marRight w:val="0"/>
          <w:marTop w:val="0"/>
          <w:marBottom w:val="0"/>
          <w:divBdr>
            <w:top w:val="none" w:sz="0" w:space="0" w:color="auto"/>
            <w:left w:val="none" w:sz="0" w:space="0" w:color="auto"/>
            <w:bottom w:val="none" w:sz="0" w:space="0" w:color="auto"/>
            <w:right w:val="none" w:sz="0" w:space="0" w:color="auto"/>
          </w:divBdr>
        </w:div>
        <w:div w:id="99377279">
          <w:marLeft w:val="0"/>
          <w:marRight w:val="0"/>
          <w:marTop w:val="0"/>
          <w:marBottom w:val="0"/>
          <w:divBdr>
            <w:top w:val="none" w:sz="0" w:space="0" w:color="auto"/>
            <w:left w:val="none" w:sz="0" w:space="0" w:color="auto"/>
            <w:bottom w:val="none" w:sz="0" w:space="0" w:color="auto"/>
            <w:right w:val="none" w:sz="0" w:space="0" w:color="auto"/>
          </w:divBdr>
        </w:div>
        <w:div w:id="92097487">
          <w:marLeft w:val="0"/>
          <w:marRight w:val="0"/>
          <w:marTop w:val="0"/>
          <w:marBottom w:val="0"/>
          <w:divBdr>
            <w:top w:val="none" w:sz="0" w:space="0" w:color="auto"/>
            <w:left w:val="none" w:sz="0" w:space="0" w:color="auto"/>
            <w:bottom w:val="none" w:sz="0" w:space="0" w:color="auto"/>
            <w:right w:val="none" w:sz="0" w:space="0" w:color="auto"/>
          </w:divBdr>
        </w:div>
        <w:div w:id="151191773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Marozzi</dc:creator>
  <cp:lastModifiedBy>Standard</cp:lastModifiedBy>
  <cp:revision>4</cp:revision>
  <dcterms:created xsi:type="dcterms:W3CDTF">2021-02-05T14:08:00Z</dcterms:created>
  <dcterms:modified xsi:type="dcterms:W3CDTF">2021-02-08T07:32:00Z</dcterms:modified>
</cp:coreProperties>
</file>