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3D101F" w:rsidRPr="00D159E4" w:rsidRDefault="003D101F" w:rsidP="003D101F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Arial" w:hAnsi="Arial" w:cs="Arial"/>
          <w:color w:val="000000"/>
        </w:rPr>
      </w:pPr>
      <w:r w:rsidRPr="00D159E4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</w:p>
    <w:p w:rsidR="003D101F" w:rsidRPr="00D159E4" w:rsidRDefault="003D101F" w:rsidP="00CA1194">
      <w:pPr>
        <w:shd w:val="clear" w:color="auto" w:fill="FFFFFF"/>
        <w:jc w:val="center"/>
        <w:rPr>
          <w:rFonts w:cs="Arial"/>
          <w:b/>
          <w:sz w:val="20"/>
          <w:szCs w:val="20"/>
        </w:rPr>
      </w:pPr>
    </w:p>
    <w:p w:rsidR="003D101F" w:rsidRPr="00D159E4" w:rsidRDefault="003D101F" w:rsidP="003B2A92">
      <w:pPr>
        <w:shd w:val="clear" w:color="auto" w:fill="FFFFFF"/>
        <w:jc w:val="center"/>
        <w:rPr>
          <w:rFonts w:cs="Arial"/>
          <w:b/>
          <w:sz w:val="20"/>
          <w:szCs w:val="20"/>
        </w:rPr>
      </w:pPr>
    </w:p>
    <w:p w:rsidR="003E0E6E" w:rsidRPr="00EC2A52" w:rsidRDefault="003E0E6E" w:rsidP="003E0E6E">
      <w:pPr>
        <w:shd w:val="clear" w:color="auto" w:fill="FFFFFF"/>
        <w:jc w:val="center"/>
        <w:textAlignment w:val="baseline"/>
        <w:rPr>
          <w:rFonts w:cs="Arial"/>
          <w:sz w:val="20"/>
          <w:szCs w:val="20"/>
        </w:rPr>
      </w:pPr>
      <w:proofErr w:type="spellStart"/>
      <w:r w:rsidRPr="00EC2A52">
        <w:rPr>
          <w:rFonts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>UnipgOrientaLive</w:t>
      </w:r>
      <w:proofErr w:type="spellEnd"/>
      <w:r w:rsidRPr="00EC2A52">
        <w:rPr>
          <w:rFonts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>: 8 giorni di </w:t>
      </w:r>
      <w:r w:rsidRPr="00EC2A52">
        <w:rPr>
          <w:rFonts w:cs="Arial"/>
          <w:b/>
          <w:bCs/>
          <w:i/>
          <w:iCs/>
          <w:sz w:val="20"/>
          <w:szCs w:val="20"/>
          <w:bdr w:val="none" w:sz="0" w:space="0" w:color="auto" w:frame="1"/>
          <w:shd w:val="clear" w:color="auto" w:fill="FFFFFF"/>
        </w:rPr>
        <w:t>open </w:t>
      </w:r>
      <w:proofErr w:type="spellStart"/>
      <w:r w:rsidRPr="00EC2A52">
        <w:rPr>
          <w:rFonts w:cs="Arial"/>
          <w:b/>
          <w:bCs/>
          <w:i/>
          <w:iCs/>
          <w:sz w:val="20"/>
          <w:szCs w:val="20"/>
          <w:bdr w:val="none" w:sz="0" w:space="0" w:color="auto" w:frame="1"/>
          <w:shd w:val="clear" w:color="auto" w:fill="FFFFFF"/>
        </w:rPr>
        <w:t>day</w:t>
      </w:r>
      <w:proofErr w:type="spellEnd"/>
      <w:r w:rsidRPr="00EC2A52">
        <w:rPr>
          <w:rFonts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> per conoscere l’offerta formativa </w:t>
      </w:r>
      <w:proofErr w:type="spellStart"/>
      <w:r w:rsidRPr="00EC2A52">
        <w:rPr>
          <w:rFonts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>Unipg</w:t>
      </w:r>
      <w:proofErr w:type="spellEnd"/>
      <w:r w:rsidRPr="00EC2A52">
        <w:rPr>
          <w:rFonts w:cs="Arial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12-21 aprile 2021</w:t>
      </w:r>
      <w:r w:rsidR="00E87D7F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,</w:t>
      </w:r>
      <w:r w:rsidRPr="00EC2A52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 </w:t>
      </w:r>
      <w:r w:rsidRPr="00EC2A52">
        <w:rPr>
          <w:rFonts w:ascii="Arial" w:hAnsi="Arial" w:cs="Arial"/>
          <w:b/>
          <w:bCs/>
          <w:i/>
          <w:iCs/>
          <w:sz w:val="20"/>
          <w:szCs w:val="20"/>
          <w:bdr w:val="none" w:sz="0" w:space="0" w:color="auto" w:frame="1"/>
        </w:rPr>
        <w:t>online</w:t>
      </w: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3E0E6E" w:rsidRPr="00EC2A52" w:rsidRDefault="00F44CD6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Conto alla rovescia</w:t>
      </w:r>
      <w:r w:rsidR="00A5562E" w:rsidRPr="00EC2A52">
        <w:rPr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 per</w:t>
      </w:r>
      <w:r w:rsidR="003E0E6E" w:rsidRPr="00EC2A52">
        <w:rPr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 </w:t>
      </w:r>
      <w:proofErr w:type="spellStart"/>
      <w:r w:rsidR="003E0E6E" w:rsidRPr="00EC2A52">
        <w:rPr>
          <w:rFonts w:ascii="Arial" w:hAnsi="Arial"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>UnipgOrientaLive</w:t>
      </w:r>
      <w:proofErr w:type="spellEnd"/>
      <w:r w:rsidR="003E0E6E" w:rsidRPr="00EC2A52">
        <w:rPr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, l’open </w:t>
      </w:r>
      <w:proofErr w:type="spellStart"/>
      <w:r w:rsidR="003E0E6E" w:rsidRPr="00EC2A52">
        <w:rPr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day</w:t>
      </w:r>
      <w:proofErr w:type="spellEnd"/>
      <w:r w:rsidR="003E0E6E" w:rsidRPr="00EC2A52">
        <w:rPr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 dell’Università degli Studi di Perugia, che si svolgerà dal </w:t>
      </w:r>
      <w:r w:rsidR="003E0E6E" w:rsidRPr="00EC2A52">
        <w:rPr>
          <w:rFonts w:ascii="Arial" w:hAnsi="Arial"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>12 al 21 aprile 2021,</w:t>
      </w:r>
      <w:r w:rsidR="003E0E6E" w:rsidRPr="00EC2A52">
        <w:rPr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 grazie ad un innovativo format </w:t>
      </w:r>
      <w:r w:rsidR="003E0E6E" w:rsidRPr="00EC2A52">
        <w:rPr>
          <w:rFonts w:ascii="Arial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</w:rPr>
        <w:t>live</w:t>
      </w:r>
      <w:r w:rsidR="003E0E6E" w:rsidRPr="00EC2A52">
        <w:rPr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, con il quale si abbatterà la distanza causata dalla pandemia.</w:t>
      </w:r>
      <w:r w:rsidR="003E0E6E" w:rsidRPr="00EC2A52"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Quest’anno, infatti, è stata scelta una modalità dal vivo di impronta “televisiva”, per rendere più vivace ed interattiva la presentazione dei corsi. 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Durante </w:t>
      </w:r>
      <w:proofErr w:type="spellStart"/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UnipgOrientaLive</w:t>
      </w:r>
      <w:proofErr w:type="spellEnd"/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, i docenti</w:t>
      </w:r>
      <w:bookmarkStart w:id="0" w:name="_GoBack"/>
      <w:bookmarkEnd w:id="0"/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 xml:space="preserve"> dei numerosi corsi di laurea dell’Ateneo animeranno uno studio televisivo per parlare dei temi e dei contenuti dell’offerta formativa, dialogando con un speaker di </w:t>
      </w:r>
      <w:proofErr w:type="spellStart"/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Radiophonica</w:t>
      </w:r>
      <w:proofErr w:type="spellEnd"/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, la web radio universitaria. La conversazione da studio sarà arricchita, poi, da una serie di collegamenti in diretta con le sedi didattiche dei vari corsi e intervallata da video sulla ricerca, le attività universitarie e i servizi. Non mancherà la voce degli studenti, naturalmente, con una serie di testimonianza video, mentre l’interattività sarà consentita da una chat grazie alla quale le future matricole potranno interloquire </w:t>
      </w:r>
      <w:r w:rsidRPr="00EC2A52">
        <w:rPr>
          <w:rFonts w:ascii="Arial" w:hAnsi="Arial" w:cs="Arial"/>
          <w:i/>
          <w:iCs/>
          <w:sz w:val="20"/>
          <w:szCs w:val="20"/>
          <w:bdr w:val="none" w:sz="0" w:space="0" w:color="auto" w:frame="1"/>
        </w:rPr>
        <w:t>live</w:t>
      </w: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 con i docenti. 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Tutti i live saranno registrati e rimarranno disponibili sul portale d’Ateneo per successive consultazioni. 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Il programma completo con gli orari delle dirette alla pagina: </w:t>
      </w:r>
    </w:p>
    <w:p w:rsidR="003E0E6E" w:rsidRPr="00EC2A52" w:rsidRDefault="008572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hyperlink r:id="rId7" w:tgtFrame="_blank" w:history="1">
        <w:r w:rsidR="003E0E6E" w:rsidRPr="00EC2A52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https://www.clickorientaunipg.it/calendario-open-day/</w:t>
        </w:r>
      </w:hyperlink>
      <w:r w:rsidR="003E0E6E" w:rsidRPr="00EC2A52">
        <w:rPr>
          <w:rFonts w:ascii="Arial" w:hAnsi="Arial" w:cs="Arial"/>
          <w:sz w:val="20"/>
          <w:szCs w:val="20"/>
          <w:bdr w:val="none" w:sz="0" w:space="0" w:color="auto" w:frame="1"/>
        </w:rPr>
        <w:t> 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b/>
          <w:noProof/>
          <w:color w:val="323130"/>
          <w:sz w:val="20"/>
          <w:szCs w:val="20"/>
          <w:bdr w:val="none" w:sz="0" w:space="0" w:color="auto" w:frame="1"/>
          <w:lang w:eastAsia="it-IT"/>
        </w:rPr>
        <w:drawing>
          <wp:inline distT="0" distB="0" distL="0" distR="0">
            <wp:extent cx="9525" cy="9525"/>
            <wp:effectExtent l="0" t="0" r="0" b="0"/>
            <wp:docPr id="1" name="Immagine 1" descr="C:\Users\MaurizioBaglioni\AppData\Local\Microsoft\Windows\INetCache\Content.MSO\164B74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urizioBaglioni\AppData\Local\Microsoft\Windows\INetCache\Content.MSO\164B740D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Per informazioni</w:t>
      </w: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: </w:t>
      </w:r>
      <w:r w:rsidRPr="00EC2A52">
        <w:rPr>
          <w:rFonts w:ascii="Arial" w:hAnsi="Arial" w:cs="Arial"/>
          <w:i/>
          <w:iCs/>
          <w:sz w:val="20"/>
          <w:szCs w:val="20"/>
          <w:bdr w:val="none" w:sz="0" w:space="0" w:color="auto" w:frame="1"/>
        </w:rPr>
        <w:t>Ufficio Orientamento, Inclusione e Job Placement </w:t>
      </w: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     </w:t>
      </w:r>
      <w:hyperlink r:id="rId9" w:tgtFrame="_blank" w:history="1">
        <w:r w:rsidRPr="00EC2A52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>servizio.orientamento@unipg.it</w:t>
        </w:r>
      </w:hyperlink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sz w:val="20"/>
          <w:szCs w:val="20"/>
        </w:rPr>
      </w:pPr>
      <w:r w:rsidRPr="00EC2A52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  <w:shd w:val="clear" w:color="auto" w:fill="FFFFFF"/>
        </w:rPr>
        <w:t>Perugia, </w:t>
      </w:r>
      <w:r w:rsidR="00F44CD6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  <w:shd w:val="clear" w:color="auto" w:fill="FFFFFF"/>
        </w:rPr>
        <w:t>9</w:t>
      </w:r>
      <w:r w:rsidRPr="00EC2A52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aprile 2021</w:t>
      </w:r>
      <w:r w:rsidRPr="00EC2A52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 </w:t>
      </w:r>
    </w:p>
    <w:p w:rsidR="00073B57" w:rsidRPr="00EC2A52" w:rsidRDefault="00073B57" w:rsidP="00073B57">
      <w:pPr>
        <w:jc w:val="both"/>
        <w:rPr>
          <w:rFonts w:cs="Arial"/>
          <w:sz w:val="20"/>
          <w:szCs w:val="20"/>
        </w:rPr>
      </w:pPr>
    </w:p>
    <w:p w:rsidR="00D45116" w:rsidRDefault="00D45116" w:rsidP="006F6489">
      <w:pPr>
        <w:jc w:val="both"/>
        <w:rPr>
          <w:rFonts w:ascii="Verdana" w:hAnsi="Verdana"/>
          <w:b/>
          <w:sz w:val="20"/>
          <w:szCs w:val="20"/>
        </w:rPr>
      </w:pPr>
    </w:p>
    <w:p w:rsidR="00D45116" w:rsidRDefault="00D45116" w:rsidP="006F6489">
      <w:pPr>
        <w:jc w:val="both"/>
        <w:rPr>
          <w:rFonts w:ascii="Verdana" w:hAnsi="Verdana"/>
          <w:b/>
          <w:sz w:val="20"/>
          <w:szCs w:val="20"/>
        </w:rPr>
      </w:pPr>
    </w:p>
    <w:sectPr w:rsidR="00D45116" w:rsidSect="00AF5C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A44" w:rsidRDefault="00A40A44" w:rsidP="005C2BD2">
      <w:r>
        <w:separator/>
      </w:r>
    </w:p>
  </w:endnote>
  <w:endnote w:type="continuationSeparator" w:id="0">
    <w:p w:rsidR="00A40A44" w:rsidRDefault="00A40A44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85726E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A44" w:rsidRDefault="00A40A44" w:rsidP="005C2BD2">
      <w:r>
        <w:separator/>
      </w:r>
    </w:p>
  </w:footnote>
  <w:footnote w:type="continuationSeparator" w:id="0">
    <w:p w:rsidR="00A40A44" w:rsidRDefault="00A40A44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85726E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85726E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width-percent:0;mso-height-percent:0;mso-position-horizontal-relative:margin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85726E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305E6"/>
    <w:rsid w:val="000545C9"/>
    <w:rsid w:val="000615D9"/>
    <w:rsid w:val="00073475"/>
    <w:rsid w:val="00073B57"/>
    <w:rsid w:val="00090923"/>
    <w:rsid w:val="0009133E"/>
    <w:rsid w:val="000A3BBD"/>
    <w:rsid w:val="0010041F"/>
    <w:rsid w:val="00121708"/>
    <w:rsid w:val="00160004"/>
    <w:rsid w:val="001645A1"/>
    <w:rsid w:val="001805C9"/>
    <w:rsid w:val="0019251B"/>
    <w:rsid w:val="001F2C9A"/>
    <w:rsid w:val="00204420"/>
    <w:rsid w:val="002104C3"/>
    <w:rsid w:val="00287D82"/>
    <w:rsid w:val="002C04CC"/>
    <w:rsid w:val="002C71EB"/>
    <w:rsid w:val="002C7989"/>
    <w:rsid w:val="00306D01"/>
    <w:rsid w:val="00321912"/>
    <w:rsid w:val="003340DC"/>
    <w:rsid w:val="003B2A92"/>
    <w:rsid w:val="003D101F"/>
    <w:rsid w:val="003D4636"/>
    <w:rsid w:val="003E0E6E"/>
    <w:rsid w:val="00414C83"/>
    <w:rsid w:val="004552EA"/>
    <w:rsid w:val="004D6B2E"/>
    <w:rsid w:val="00503933"/>
    <w:rsid w:val="0053096A"/>
    <w:rsid w:val="005340EC"/>
    <w:rsid w:val="005C2BD2"/>
    <w:rsid w:val="005C50FE"/>
    <w:rsid w:val="005C7329"/>
    <w:rsid w:val="005D749B"/>
    <w:rsid w:val="005F32FC"/>
    <w:rsid w:val="0061352A"/>
    <w:rsid w:val="00662B29"/>
    <w:rsid w:val="006710D9"/>
    <w:rsid w:val="006A1D09"/>
    <w:rsid w:val="006B7F82"/>
    <w:rsid w:val="006E3D7B"/>
    <w:rsid w:val="006F6489"/>
    <w:rsid w:val="007005F7"/>
    <w:rsid w:val="00703CD7"/>
    <w:rsid w:val="00737FE0"/>
    <w:rsid w:val="007A2DA3"/>
    <w:rsid w:val="007A707D"/>
    <w:rsid w:val="007C20E8"/>
    <w:rsid w:val="007C37B2"/>
    <w:rsid w:val="00800680"/>
    <w:rsid w:val="00804614"/>
    <w:rsid w:val="00840990"/>
    <w:rsid w:val="00840C70"/>
    <w:rsid w:val="0084655E"/>
    <w:rsid w:val="0084677F"/>
    <w:rsid w:val="0085726E"/>
    <w:rsid w:val="0088514D"/>
    <w:rsid w:val="00890245"/>
    <w:rsid w:val="008D7000"/>
    <w:rsid w:val="008E272F"/>
    <w:rsid w:val="00902464"/>
    <w:rsid w:val="00910357"/>
    <w:rsid w:val="00921716"/>
    <w:rsid w:val="00937BFB"/>
    <w:rsid w:val="00941AA9"/>
    <w:rsid w:val="00950BBC"/>
    <w:rsid w:val="009644E8"/>
    <w:rsid w:val="00976B91"/>
    <w:rsid w:val="00980658"/>
    <w:rsid w:val="00983F07"/>
    <w:rsid w:val="009B0725"/>
    <w:rsid w:val="009C0497"/>
    <w:rsid w:val="009D7127"/>
    <w:rsid w:val="00A3402D"/>
    <w:rsid w:val="00A40A44"/>
    <w:rsid w:val="00A5562E"/>
    <w:rsid w:val="00A8784F"/>
    <w:rsid w:val="00A93F4C"/>
    <w:rsid w:val="00AE4975"/>
    <w:rsid w:val="00AF5C9A"/>
    <w:rsid w:val="00B05406"/>
    <w:rsid w:val="00B11A8B"/>
    <w:rsid w:val="00B377A5"/>
    <w:rsid w:val="00B42183"/>
    <w:rsid w:val="00B6763E"/>
    <w:rsid w:val="00B703F0"/>
    <w:rsid w:val="00B70592"/>
    <w:rsid w:val="00B87577"/>
    <w:rsid w:val="00B91007"/>
    <w:rsid w:val="00BB6CA0"/>
    <w:rsid w:val="00BD55C9"/>
    <w:rsid w:val="00BE4272"/>
    <w:rsid w:val="00C11DB5"/>
    <w:rsid w:val="00C2049E"/>
    <w:rsid w:val="00C331E2"/>
    <w:rsid w:val="00C7117F"/>
    <w:rsid w:val="00C84F19"/>
    <w:rsid w:val="00CA1194"/>
    <w:rsid w:val="00CB4D5B"/>
    <w:rsid w:val="00CD24C6"/>
    <w:rsid w:val="00D159E4"/>
    <w:rsid w:val="00D4266E"/>
    <w:rsid w:val="00D45116"/>
    <w:rsid w:val="00D67348"/>
    <w:rsid w:val="00D9540E"/>
    <w:rsid w:val="00DA1ADB"/>
    <w:rsid w:val="00DB2B68"/>
    <w:rsid w:val="00DB40AC"/>
    <w:rsid w:val="00DD4F41"/>
    <w:rsid w:val="00DE4A69"/>
    <w:rsid w:val="00DF1B9D"/>
    <w:rsid w:val="00E024E7"/>
    <w:rsid w:val="00E06FFB"/>
    <w:rsid w:val="00E16032"/>
    <w:rsid w:val="00E40E76"/>
    <w:rsid w:val="00E44A34"/>
    <w:rsid w:val="00E57ADA"/>
    <w:rsid w:val="00E66910"/>
    <w:rsid w:val="00E87D7F"/>
    <w:rsid w:val="00E95410"/>
    <w:rsid w:val="00EC2A52"/>
    <w:rsid w:val="00EE0390"/>
    <w:rsid w:val="00F03D96"/>
    <w:rsid w:val="00F11297"/>
    <w:rsid w:val="00F27588"/>
    <w:rsid w:val="00F317E3"/>
    <w:rsid w:val="00F34FC1"/>
    <w:rsid w:val="00F40CB5"/>
    <w:rsid w:val="00F44CD6"/>
    <w:rsid w:val="00F46D9F"/>
    <w:rsid w:val="00F46DC5"/>
    <w:rsid w:val="00F736E8"/>
    <w:rsid w:val="00FB3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4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0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clickorientaunipg.it/calendario-open-day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ervizio.orientamento@unipg.it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D271D2-E485-4750-8110-315C7B590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4</cp:revision>
  <cp:lastPrinted>2014-05-07T10:01:00Z</cp:lastPrinted>
  <dcterms:created xsi:type="dcterms:W3CDTF">2021-04-09T07:36:00Z</dcterms:created>
  <dcterms:modified xsi:type="dcterms:W3CDTF">2021-04-09T09:06:00Z</dcterms:modified>
</cp:coreProperties>
</file>