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textAlignment w:val="baseline"/>
        <w:rPr>
          <w:color w:val="000000"/>
        </w:rPr>
      </w:pPr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color w:val="000000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BD527A" w:rsidRDefault="00BD527A" w:rsidP="00BD527A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Opportunità per gli studenti </w:t>
      </w:r>
      <w:r w:rsidR="00D13A10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dell’</w:t>
      </w:r>
      <w:r w:rsidR="00162052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A</w:t>
      </w:r>
      <w:bookmarkStart w:id="0" w:name="_GoBack"/>
      <w:bookmarkEnd w:id="0"/>
      <w:r w:rsidR="00D13A10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teneo di Perugia</w:t>
      </w:r>
    </w:p>
    <w:p w:rsidR="002F0F77" w:rsidRPr="002F6198" w:rsidRDefault="00BD527A" w:rsidP="00BD527A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bando per </w:t>
      </w:r>
      <w:r w:rsidR="002F0F77" w:rsidRPr="002F6198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207 tirocini in ambito diplomatico 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del programma </w:t>
      </w:r>
      <w:r w:rsidR="002F0F77" w:rsidRPr="002F6198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MAECI-MUR-CRUI</w:t>
      </w:r>
    </w:p>
    <w:p w:rsid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7C568A" w:rsidRP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</w:t>
      </w:r>
      <w:r w:rsidRPr="00D13A10">
        <w:rPr>
          <w:rFonts w:ascii="Arial" w:hAnsi="Arial" w:cs="Arial"/>
          <w:b/>
          <w:color w:val="201F1E"/>
          <w:sz w:val="20"/>
          <w:szCs w:val="20"/>
          <w:bdr w:val="none" w:sz="0" w:space="0" w:color="auto" w:frame="1"/>
        </w:rPr>
        <w:t>Università degli Studi di Perugia</w:t>
      </w: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partecipa al secondo bando 2021 del programma MAECI-MUR-Fondazione CRUI per 207 tirocini in ambito diplomatico.</w:t>
      </w:r>
    </w:p>
    <w:p w:rsidR="00BD527A" w:rsidRDefault="00BD527A" w:rsidP="00BD527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</w:p>
    <w:p w:rsidR="007C568A" w:rsidRPr="009B4A09" w:rsidRDefault="007C568A" w:rsidP="00BD527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7C568A">
        <w:rPr>
          <w:rFonts w:ascii="Arial" w:hAnsi="Arial" w:cs="Arial"/>
          <w:color w:val="333333"/>
          <w:sz w:val="20"/>
          <w:szCs w:val="20"/>
        </w:rPr>
        <w:t>Le candidature devono essere inviate </w:t>
      </w:r>
      <w:r w:rsidRPr="007C568A">
        <w:rPr>
          <w:rStyle w:val="Enfasigrassetto"/>
          <w:rFonts w:ascii="Arial" w:hAnsi="Arial" w:cs="Arial"/>
          <w:b w:val="0"/>
          <w:color w:val="333333"/>
          <w:sz w:val="20"/>
          <w:szCs w:val="20"/>
        </w:rPr>
        <w:t xml:space="preserve">entro le </w:t>
      </w:r>
      <w:r w:rsidRPr="00F00122">
        <w:rPr>
          <w:rStyle w:val="Enfasigrassetto"/>
          <w:rFonts w:ascii="Arial" w:hAnsi="Arial" w:cs="Arial"/>
          <w:color w:val="333333"/>
          <w:sz w:val="20"/>
          <w:szCs w:val="20"/>
        </w:rPr>
        <w:t>ore 17 del 21 giugno 2021</w:t>
      </w:r>
      <w:r>
        <w:rPr>
          <w:rStyle w:val="Enfasigrassetto"/>
          <w:rFonts w:ascii="Arial" w:hAnsi="Arial" w:cs="Arial"/>
          <w:color w:val="333333"/>
          <w:sz w:val="20"/>
          <w:szCs w:val="20"/>
        </w:rPr>
        <w:t>;</w:t>
      </w:r>
      <w:r w:rsidRPr="007C568A">
        <w:rPr>
          <w:rFonts w:ascii="Arial" w:hAnsi="Arial" w:cs="Arial"/>
          <w:color w:val="333333"/>
          <w:sz w:val="20"/>
          <w:szCs w:val="20"/>
        </w:rPr>
        <w:t xml:space="preserve"> gli interessati possono </w:t>
      </w: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trovare tutte le informazioni all’indirizzo </w:t>
      </w:r>
      <w:hyperlink r:id="rId8" w:tgtFrame="_blank" w:history="1">
        <w:r w:rsidRPr="009B4A09">
          <w:rPr>
            <w:rStyle w:val="Collegamentoipertestuale"/>
            <w:rFonts w:ascii="Arial" w:hAnsi="Arial" w:cs="Arial"/>
            <w:color w:val="0563C1"/>
            <w:sz w:val="20"/>
            <w:szCs w:val="20"/>
            <w:u w:val="none"/>
            <w:bdr w:val="none" w:sz="0" w:space="0" w:color="auto" w:frame="1"/>
          </w:rPr>
          <w:t>https://tirocini.crui.it/</w:t>
        </w:r>
      </w:hyperlink>
    </w:p>
    <w:p w:rsidR="00BD527A" w:rsidRDefault="00BD527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7C568A" w:rsidRP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I tirocini </w:t>
      </w:r>
      <w:r w:rsidR="003E33A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si terranno</w:t>
      </w: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in 112 sedi, anche extraeuropee, del MAECI e, a causa della pandemia ancora in corso, verranno svolti a distanza.</w:t>
      </w:r>
    </w:p>
    <w:p w:rsidR="007C568A" w:rsidRP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</w:p>
    <w:p w:rsidR="007C568A" w:rsidRP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Il periodo di tirocinio andrà dal 13 settembre al 10 dicembre 2021 e potrà essere esteso per un altro mese. </w:t>
      </w:r>
    </w:p>
    <w:p w:rsidR="007C568A" w:rsidRP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BD527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Gli studenti delle 59 le università partecipanti collaboreranno con ambasciate (98 posti disponibili), consolati (38), rappresentanze diplomatiche (41), istituti di cultura (29) e delegazioni (1). </w:t>
      </w:r>
    </w:p>
    <w:p w:rsidR="007C568A" w:rsidRP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Dal punto di vista geografico i posti presso le sedi ospitanti sono così dislocati: 106 in Europa, 35 in America del Nord, 18 in Africa, 14 in Asia, 14 in Centro e Sud America, 11 in Medio Oriente, 5 in Italia, 4 in Oceania.</w:t>
      </w:r>
    </w:p>
    <w:p w:rsidR="007C568A" w:rsidRP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7C568A" w:rsidRPr="007C568A" w:rsidRDefault="007C568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7C568A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Il tirocinio dà diritto al riconoscimento di almeno 1 CFU per ogni mese di attività.</w:t>
      </w:r>
    </w:p>
    <w:p w:rsidR="00BD527A" w:rsidRDefault="00BD527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D527A" w:rsidRPr="002F6198" w:rsidRDefault="00BD527A" w:rsidP="00BD527A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</w:rPr>
      </w:pPr>
      <w:r w:rsidRPr="002F6198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Il bando e la lista degli atenei partecipanti possono essere scaricati su: </w:t>
      </w:r>
      <w:hyperlink r:id="rId9" w:tgtFrame="_blank" w:history="1">
        <w:r w:rsidRPr="002F6198">
          <w:rPr>
            <w:rStyle w:val="Collegamentoipertestuale"/>
            <w:rFonts w:ascii="Arial" w:hAnsi="Arial" w:cs="Arial"/>
            <w:color w:val="0563C1"/>
            <w:sz w:val="20"/>
            <w:szCs w:val="20"/>
            <w:bdr w:val="none" w:sz="0" w:space="0" w:color="auto" w:frame="1"/>
          </w:rPr>
          <w:t>https://www.tirocinicrui.it/207-tirocini-bando-maeci-mur-universita-italiane/</w:t>
        </w:r>
      </w:hyperlink>
    </w:p>
    <w:p w:rsidR="009B4A09" w:rsidRDefault="009B4A09" w:rsidP="00BD527A">
      <w:pPr>
        <w:jc w:val="both"/>
        <w:rPr>
          <w:rFonts w:ascii="Arial" w:hAnsi="Arial" w:cs="Arial"/>
          <w:sz w:val="20"/>
          <w:szCs w:val="20"/>
        </w:rPr>
      </w:pPr>
    </w:p>
    <w:p w:rsidR="00BD527A" w:rsidRDefault="00BD527A" w:rsidP="00BD527A">
      <w:pPr>
        <w:jc w:val="both"/>
        <w:rPr>
          <w:rFonts w:ascii="Arial" w:hAnsi="Arial" w:cs="Arial"/>
          <w:sz w:val="20"/>
          <w:szCs w:val="20"/>
        </w:rPr>
      </w:pPr>
    </w:p>
    <w:p w:rsidR="00BD527A" w:rsidRDefault="007C568A" w:rsidP="00BD527A">
      <w:pPr>
        <w:jc w:val="both"/>
        <w:rPr>
          <w:rFonts w:ascii="Arial" w:hAnsi="Arial" w:cs="Arial"/>
          <w:sz w:val="20"/>
          <w:szCs w:val="20"/>
        </w:rPr>
      </w:pPr>
      <w:r w:rsidRPr="007C568A">
        <w:rPr>
          <w:rFonts w:ascii="Arial" w:hAnsi="Arial" w:cs="Arial"/>
          <w:sz w:val="20"/>
          <w:szCs w:val="20"/>
        </w:rPr>
        <w:t xml:space="preserve">Per ulteriori informazioni: </w:t>
      </w:r>
    </w:p>
    <w:p w:rsidR="007C568A" w:rsidRPr="007C568A" w:rsidRDefault="007C568A" w:rsidP="00BD527A">
      <w:pPr>
        <w:jc w:val="both"/>
        <w:rPr>
          <w:rFonts w:ascii="Arial" w:hAnsi="Arial" w:cs="Arial"/>
          <w:sz w:val="20"/>
          <w:szCs w:val="20"/>
        </w:rPr>
      </w:pPr>
      <w:r w:rsidRPr="007C568A">
        <w:rPr>
          <w:rFonts w:ascii="Arial" w:hAnsi="Arial" w:cs="Arial"/>
          <w:color w:val="212529"/>
          <w:sz w:val="20"/>
          <w:szCs w:val="20"/>
          <w:shd w:val="clear" w:color="auto" w:fill="FFFFFF"/>
        </w:rPr>
        <w:t>Area Relazioni Internazionali dell’</w:t>
      </w:r>
      <w:r w:rsidR="00BD527A">
        <w:rPr>
          <w:rFonts w:ascii="Arial" w:hAnsi="Arial" w:cs="Arial"/>
          <w:color w:val="212529"/>
          <w:sz w:val="20"/>
          <w:szCs w:val="20"/>
          <w:shd w:val="clear" w:color="auto" w:fill="FFFFFF"/>
        </w:rPr>
        <w:t>U</w:t>
      </w:r>
      <w:r w:rsidRPr="007C568A">
        <w:rPr>
          <w:rFonts w:ascii="Arial" w:hAnsi="Arial" w:cs="Arial"/>
          <w:color w:val="212529"/>
          <w:sz w:val="20"/>
          <w:szCs w:val="20"/>
          <w:shd w:val="clear" w:color="auto" w:fill="FFFFFF"/>
        </w:rPr>
        <w:t>niversità degli Studi di Perugia</w:t>
      </w:r>
    </w:p>
    <w:p w:rsidR="007C568A" w:rsidRPr="007C568A" w:rsidRDefault="007C568A" w:rsidP="00BD527A">
      <w:pPr>
        <w:jc w:val="both"/>
        <w:rPr>
          <w:rFonts w:ascii="Arial" w:hAnsi="Arial" w:cs="Arial"/>
          <w:sz w:val="20"/>
          <w:szCs w:val="20"/>
        </w:rPr>
      </w:pPr>
      <w:r w:rsidRPr="007C568A">
        <w:rPr>
          <w:rFonts w:ascii="Arial" w:hAnsi="Arial" w:cs="Arial"/>
          <w:sz w:val="20"/>
          <w:szCs w:val="20"/>
        </w:rPr>
        <w:t xml:space="preserve">075-5852106 </w:t>
      </w:r>
    </w:p>
    <w:p w:rsidR="007C568A" w:rsidRPr="007C568A" w:rsidRDefault="00F00122" w:rsidP="00BD527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e-mail: </w:t>
      </w:r>
      <w:r w:rsidR="007C568A" w:rsidRPr="007C568A">
        <w:rPr>
          <w:rFonts w:ascii="Arial" w:hAnsi="Arial" w:cs="Arial"/>
          <w:sz w:val="20"/>
          <w:szCs w:val="20"/>
        </w:rPr>
        <w:t>ufficio.relint@unipg.it</w:t>
      </w:r>
    </w:p>
    <w:p w:rsidR="007C568A" w:rsidRDefault="007C568A" w:rsidP="00BD527A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</w:p>
    <w:p w:rsid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</w:p>
    <w:p w:rsid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</w:p>
    <w:p w:rsidR="009B4A09" w:rsidRP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  <w:r w:rsidRPr="00BD527A">
        <w:rPr>
          <w:rFonts w:ascii="Arial" w:hAnsi="Arial" w:cs="Arial"/>
          <w:b/>
          <w:sz w:val="20"/>
          <w:szCs w:val="20"/>
        </w:rPr>
        <w:t xml:space="preserve">Perugia, </w:t>
      </w:r>
      <w:r w:rsidR="00442602">
        <w:rPr>
          <w:rFonts w:ascii="Arial" w:hAnsi="Arial" w:cs="Arial"/>
          <w:b/>
          <w:sz w:val="20"/>
          <w:szCs w:val="20"/>
        </w:rPr>
        <w:t xml:space="preserve">9 </w:t>
      </w:r>
      <w:r w:rsidRPr="00BD527A">
        <w:rPr>
          <w:rFonts w:ascii="Arial" w:hAnsi="Arial" w:cs="Arial"/>
          <w:b/>
          <w:sz w:val="20"/>
          <w:szCs w:val="20"/>
        </w:rPr>
        <w:t>giugno 2021</w:t>
      </w:r>
    </w:p>
    <w:p w:rsidR="007C568A" w:rsidRDefault="007C568A" w:rsidP="002F0F7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D527A" w:rsidRDefault="00BD527A" w:rsidP="002F0F7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66EAF" w:rsidRPr="00B66EAF" w:rsidRDefault="00B66EAF" w:rsidP="00B66EAF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sectPr w:rsidR="00B66EAF" w:rsidRPr="00B66EAF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4FC" w:rsidRDefault="000504FC" w:rsidP="005C2BD2">
      <w:r>
        <w:separator/>
      </w:r>
    </w:p>
  </w:endnote>
  <w:endnote w:type="continuationSeparator" w:id="0">
    <w:p w:rsidR="000504FC" w:rsidRDefault="000504FC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AE467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F27E9C" w:rsidRDefault="00E56C9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F27E9C">
                            <w:rPr>
                              <w:rFonts w:ascii="Work Sans" w:hAnsi="Work Sans" w:cs="Arial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F27E9C" w:rsidRDefault="00E56C9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F27E9C">
                      <w:rPr>
                        <w:rFonts w:ascii="Work Sans" w:hAnsi="Work Sans" w:cs="Arial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4FC" w:rsidRDefault="000504FC" w:rsidP="005C2BD2">
      <w:r>
        <w:separator/>
      </w:r>
    </w:p>
  </w:footnote>
  <w:footnote w:type="continuationSeparator" w:id="0">
    <w:p w:rsidR="000504FC" w:rsidRDefault="000504FC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6205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6205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6205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C215D"/>
    <w:multiLevelType w:val="multilevel"/>
    <w:tmpl w:val="3BA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685E"/>
    <w:rsid w:val="000305E6"/>
    <w:rsid w:val="000504FC"/>
    <w:rsid w:val="000545C9"/>
    <w:rsid w:val="000615D9"/>
    <w:rsid w:val="00073475"/>
    <w:rsid w:val="0009133E"/>
    <w:rsid w:val="000C4A53"/>
    <w:rsid w:val="000E340E"/>
    <w:rsid w:val="0010041F"/>
    <w:rsid w:val="00121708"/>
    <w:rsid w:val="00162052"/>
    <w:rsid w:val="001645A1"/>
    <w:rsid w:val="001805C9"/>
    <w:rsid w:val="001974D7"/>
    <w:rsid w:val="001C26F9"/>
    <w:rsid w:val="00204420"/>
    <w:rsid w:val="0021300B"/>
    <w:rsid w:val="00287D82"/>
    <w:rsid w:val="002D13C2"/>
    <w:rsid w:val="002E641F"/>
    <w:rsid w:val="002F0F77"/>
    <w:rsid w:val="00306D01"/>
    <w:rsid w:val="00321912"/>
    <w:rsid w:val="003D4636"/>
    <w:rsid w:val="003E33AC"/>
    <w:rsid w:val="00407348"/>
    <w:rsid w:val="00414C83"/>
    <w:rsid w:val="00442602"/>
    <w:rsid w:val="004552EA"/>
    <w:rsid w:val="00466CF4"/>
    <w:rsid w:val="004D6B2E"/>
    <w:rsid w:val="00506D61"/>
    <w:rsid w:val="00517AD8"/>
    <w:rsid w:val="00520CDF"/>
    <w:rsid w:val="00527B63"/>
    <w:rsid w:val="0053096A"/>
    <w:rsid w:val="005340EC"/>
    <w:rsid w:val="00537EA2"/>
    <w:rsid w:val="005968F2"/>
    <w:rsid w:val="005B313E"/>
    <w:rsid w:val="005C2BD2"/>
    <w:rsid w:val="005D749B"/>
    <w:rsid w:val="005F1B71"/>
    <w:rsid w:val="0061352A"/>
    <w:rsid w:val="00662B29"/>
    <w:rsid w:val="006710D9"/>
    <w:rsid w:val="006A1D09"/>
    <w:rsid w:val="006C25A5"/>
    <w:rsid w:val="006D2FEB"/>
    <w:rsid w:val="007005F7"/>
    <w:rsid w:val="0072525E"/>
    <w:rsid w:val="007347C6"/>
    <w:rsid w:val="00741ACC"/>
    <w:rsid w:val="00781B86"/>
    <w:rsid w:val="007A2DA3"/>
    <w:rsid w:val="007A707D"/>
    <w:rsid w:val="007C37B2"/>
    <w:rsid w:val="007C568A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B46A0"/>
    <w:rsid w:val="009B4A09"/>
    <w:rsid w:val="009D7127"/>
    <w:rsid w:val="00A12608"/>
    <w:rsid w:val="00A3402D"/>
    <w:rsid w:val="00A74737"/>
    <w:rsid w:val="00A8784F"/>
    <w:rsid w:val="00A93F4C"/>
    <w:rsid w:val="00AB2D43"/>
    <w:rsid w:val="00AE4671"/>
    <w:rsid w:val="00AF5C9A"/>
    <w:rsid w:val="00B05406"/>
    <w:rsid w:val="00B377A5"/>
    <w:rsid w:val="00B42183"/>
    <w:rsid w:val="00B66EAF"/>
    <w:rsid w:val="00B91007"/>
    <w:rsid w:val="00BB6CA0"/>
    <w:rsid w:val="00BD1F46"/>
    <w:rsid w:val="00BD527A"/>
    <w:rsid w:val="00BD55C9"/>
    <w:rsid w:val="00BE418E"/>
    <w:rsid w:val="00C11DB5"/>
    <w:rsid w:val="00C2049E"/>
    <w:rsid w:val="00C22FCC"/>
    <w:rsid w:val="00C7117F"/>
    <w:rsid w:val="00CA6A41"/>
    <w:rsid w:val="00CD24C6"/>
    <w:rsid w:val="00D13A10"/>
    <w:rsid w:val="00D67348"/>
    <w:rsid w:val="00DA1ADB"/>
    <w:rsid w:val="00DB2B68"/>
    <w:rsid w:val="00DB6A42"/>
    <w:rsid w:val="00DD4F41"/>
    <w:rsid w:val="00DE49EC"/>
    <w:rsid w:val="00DE4A69"/>
    <w:rsid w:val="00DF1B9D"/>
    <w:rsid w:val="00E06FFB"/>
    <w:rsid w:val="00E16032"/>
    <w:rsid w:val="00E40E76"/>
    <w:rsid w:val="00E44A34"/>
    <w:rsid w:val="00E56C98"/>
    <w:rsid w:val="00E57ADA"/>
    <w:rsid w:val="00E92206"/>
    <w:rsid w:val="00E95410"/>
    <w:rsid w:val="00E95755"/>
    <w:rsid w:val="00F00122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43D806CF"/>
  <w15:docId w15:val="{DC548376-142A-4185-98BE-CA937914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character" w:styleId="Enfasigrassetto">
    <w:name w:val="Strong"/>
    <w:uiPriority w:val="22"/>
    <w:qFormat/>
    <w:rsid w:val="002F0F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rocini.crui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irocinicrui.it/207-tirocini-bando-maeci-mur-universita-italiane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85C4D-DF68-418B-AA0B-667993CF1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4</cp:revision>
  <cp:lastPrinted>2014-05-07T10:01:00Z</cp:lastPrinted>
  <dcterms:created xsi:type="dcterms:W3CDTF">2021-06-09T10:17:00Z</dcterms:created>
  <dcterms:modified xsi:type="dcterms:W3CDTF">2021-06-09T10:19:00Z</dcterms:modified>
</cp:coreProperties>
</file>