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68F2" w:rsidRDefault="005968F2" w:rsidP="008B608E">
      <w:pPr>
        <w:pStyle w:val="NormaleWeb"/>
        <w:shd w:val="clear" w:color="auto" w:fill="FFFFFF"/>
        <w:spacing w:before="0" w:beforeAutospacing="0" w:after="0" w:afterAutospacing="0" w:line="276" w:lineRule="atLeast"/>
        <w:jc w:val="center"/>
        <w:textAlignment w:val="baseline"/>
        <w:rPr>
          <w:color w:val="000000"/>
        </w:rPr>
      </w:pPr>
      <w:r>
        <w:rPr>
          <w:rFonts w:ascii="Verdana" w:hAnsi="Verdana"/>
          <w:b/>
          <w:bCs/>
          <w:color w:val="000000"/>
          <w:sz w:val="32"/>
          <w:szCs w:val="32"/>
          <w:bdr w:val="none" w:sz="0" w:space="0" w:color="auto" w:frame="1"/>
        </w:rPr>
        <w:t>UNIVERSITÀ DEGLI STUDI DI PERUGIA</w:t>
      </w:r>
    </w:p>
    <w:p w:rsidR="005968F2" w:rsidRDefault="005968F2" w:rsidP="005968F2">
      <w:pPr>
        <w:pStyle w:val="NormaleWeb"/>
        <w:shd w:val="clear" w:color="auto" w:fill="FFFFFF"/>
        <w:spacing w:before="0" w:beforeAutospacing="0" w:after="0" w:afterAutospacing="0"/>
        <w:textAlignment w:val="baseline"/>
        <w:rPr>
          <w:rFonts w:ascii="Arial" w:hAnsi="Arial" w:cs="Arial"/>
          <w:color w:val="000000"/>
        </w:rPr>
      </w:pPr>
      <w:r>
        <w:rPr>
          <w:rFonts w:ascii="inherit" w:hAnsi="inherit" w:cs="Arial"/>
          <w:b/>
          <w:bCs/>
          <w:color w:val="000000"/>
          <w:sz w:val="22"/>
          <w:szCs w:val="22"/>
          <w:bdr w:val="none" w:sz="0" w:space="0" w:color="auto" w:frame="1"/>
        </w:rPr>
        <w:t> </w:t>
      </w:r>
    </w:p>
    <w:p w:rsidR="001450E2" w:rsidRPr="001450E2" w:rsidRDefault="001450E2" w:rsidP="00A858EC">
      <w:pPr>
        <w:autoSpaceDE w:val="0"/>
        <w:autoSpaceDN w:val="0"/>
        <w:adjustRightInd w:val="0"/>
        <w:jc w:val="center"/>
        <w:rPr>
          <w:rFonts w:ascii="Arial" w:hAnsi="Arial" w:cs="Arial"/>
          <w:sz w:val="20"/>
          <w:szCs w:val="20"/>
        </w:rPr>
      </w:pPr>
      <w:r w:rsidRPr="001450E2">
        <w:rPr>
          <w:rFonts w:ascii="Arial" w:hAnsi="Arial" w:cs="Arial"/>
          <w:b/>
          <w:sz w:val="20"/>
          <w:szCs w:val="20"/>
        </w:rPr>
        <w:t>Prime osservazioni di ‘coppie miste’ formate da stelle di neutroni e buchi neri</w:t>
      </w:r>
    </w:p>
    <w:p w:rsidR="001450E2" w:rsidRPr="001450E2" w:rsidRDefault="001450E2" w:rsidP="003C2169">
      <w:pPr>
        <w:autoSpaceDE w:val="0"/>
        <w:autoSpaceDN w:val="0"/>
        <w:adjustRightInd w:val="0"/>
        <w:jc w:val="both"/>
        <w:rPr>
          <w:rFonts w:ascii="Arial" w:hAnsi="Arial" w:cs="Arial"/>
          <w:sz w:val="20"/>
          <w:szCs w:val="20"/>
        </w:rPr>
      </w:pPr>
    </w:p>
    <w:p w:rsidR="001450E2" w:rsidRDefault="001450E2" w:rsidP="003C2169">
      <w:pPr>
        <w:autoSpaceDE w:val="0"/>
        <w:autoSpaceDN w:val="0"/>
        <w:adjustRightInd w:val="0"/>
        <w:jc w:val="both"/>
        <w:rPr>
          <w:rFonts w:ascii="Arial" w:hAnsi="Arial" w:cs="Arial"/>
          <w:sz w:val="20"/>
          <w:szCs w:val="20"/>
        </w:rPr>
      </w:pPr>
      <w:r w:rsidRPr="001450E2">
        <w:rPr>
          <w:rFonts w:ascii="Arial" w:hAnsi="Arial" w:cs="Arial"/>
          <w:sz w:val="20"/>
          <w:szCs w:val="20"/>
        </w:rPr>
        <w:t xml:space="preserve">Le collaborazioni scientifiche Virgo, LIGO e KAGRA hanno annunciato oggi le prime osservazioni di sistemi binari composti da una stella di neutroni (NS, dall’inglese </w:t>
      </w:r>
      <w:proofErr w:type="spellStart"/>
      <w:r w:rsidRPr="001450E2">
        <w:rPr>
          <w:rFonts w:ascii="Arial" w:hAnsi="Arial" w:cs="Arial"/>
          <w:sz w:val="20"/>
          <w:szCs w:val="20"/>
        </w:rPr>
        <w:t>Neutron</w:t>
      </w:r>
      <w:proofErr w:type="spellEnd"/>
      <w:r w:rsidRPr="001450E2">
        <w:rPr>
          <w:rFonts w:ascii="Arial" w:hAnsi="Arial" w:cs="Arial"/>
          <w:sz w:val="20"/>
          <w:szCs w:val="20"/>
        </w:rPr>
        <w:t xml:space="preserve"> Star) e un buco nero (BH. dall’inglese Black </w:t>
      </w:r>
      <w:proofErr w:type="spellStart"/>
      <w:r w:rsidRPr="001450E2">
        <w:rPr>
          <w:rFonts w:ascii="Arial" w:hAnsi="Arial" w:cs="Arial"/>
          <w:sz w:val="20"/>
          <w:szCs w:val="20"/>
        </w:rPr>
        <w:t>Hole</w:t>
      </w:r>
      <w:proofErr w:type="spellEnd"/>
      <w:r w:rsidRPr="001450E2">
        <w:rPr>
          <w:rFonts w:ascii="Arial" w:hAnsi="Arial" w:cs="Arial"/>
          <w:sz w:val="20"/>
          <w:szCs w:val="20"/>
        </w:rPr>
        <w:t xml:space="preserve">). Questo è stato reso possibile dalle osservazioni nel gennaio 2020 di segnali di onde gravitazionali (denominati GW200105 e GW200115 dalle date in cui sono stati osservati) emessi da due diversi sistemi in cui un buco nero e una stella di neutroni che ruotavano uno attorno all’altra si sono fusi formando così un unico oggetto compatto. L’esistenza di questi sistemi è stata prevista dagli astronomi diverse decine d’anni fa ma essi non erano mai stato osservati con sicurezza prima d’ora, né con segnali elettromagnetici né gravitazionali. </w:t>
      </w:r>
    </w:p>
    <w:p w:rsidR="001450E2" w:rsidRDefault="001450E2" w:rsidP="003C2169">
      <w:pPr>
        <w:autoSpaceDE w:val="0"/>
        <w:autoSpaceDN w:val="0"/>
        <w:adjustRightInd w:val="0"/>
        <w:jc w:val="both"/>
        <w:rPr>
          <w:rFonts w:ascii="Arial" w:hAnsi="Arial" w:cs="Arial"/>
          <w:sz w:val="20"/>
          <w:szCs w:val="20"/>
        </w:rPr>
      </w:pPr>
    </w:p>
    <w:p w:rsidR="001450E2" w:rsidRPr="007426ED" w:rsidRDefault="001450E2" w:rsidP="003C2169">
      <w:pPr>
        <w:autoSpaceDE w:val="0"/>
        <w:autoSpaceDN w:val="0"/>
        <w:adjustRightInd w:val="0"/>
        <w:jc w:val="both"/>
        <w:rPr>
          <w:rFonts w:ascii="Arial" w:hAnsi="Arial" w:cs="Arial"/>
          <w:b/>
          <w:i/>
          <w:sz w:val="20"/>
          <w:szCs w:val="20"/>
        </w:rPr>
      </w:pPr>
      <w:r w:rsidRPr="007426ED">
        <w:rPr>
          <w:rFonts w:ascii="Arial" w:hAnsi="Arial" w:cs="Arial"/>
          <w:b/>
          <w:sz w:val="20"/>
          <w:szCs w:val="20"/>
        </w:rPr>
        <w:t xml:space="preserve">Il risultato, insieme alle sue implicazioni astrofisiche, è stato pubblicato oggi sulla rivista scientifica </w:t>
      </w:r>
      <w:r w:rsidRPr="007426ED">
        <w:rPr>
          <w:rFonts w:ascii="Arial" w:hAnsi="Arial" w:cs="Arial"/>
          <w:b/>
          <w:i/>
          <w:sz w:val="20"/>
          <w:szCs w:val="20"/>
        </w:rPr>
        <w:t xml:space="preserve">The </w:t>
      </w:r>
      <w:proofErr w:type="spellStart"/>
      <w:r w:rsidRPr="007426ED">
        <w:rPr>
          <w:rFonts w:ascii="Arial" w:hAnsi="Arial" w:cs="Arial"/>
          <w:b/>
          <w:i/>
          <w:sz w:val="20"/>
          <w:szCs w:val="20"/>
        </w:rPr>
        <w:t>Astrophysical</w:t>
      </w:r>
      <w:proofErr w:type="spellEnd"/>
      <w:r w:rsidRPr="007426ED">
        <w:rPr>
          <w:rFonts w:ascii="Arial" w:hAnsi="Arial" w:cs="Arial"/>
          <w:b/>
          <w:i/>
          <w:sz w:val="20"/>
          <w:szCs w:val="20"/>
        </w:rPr>
        <w:t xml:space="preserve"> Journal </w:t>
      </w:r>
      <w:proofErr w:type="spellStart"/>
      <w:r w:rsidRPr="007426ED">
        <w:rPr>
          <w:rFonts w:ascii="Arial" w:hAnsi="Arial" w:cs="Arial"/>
          <w:b/>
          <w:i/>
          <w:sz w:val="20"/>
          <w:szCs w:val="20"/>
        </w:rPr>
        <w:t>Letters</w:t>
      </w:r>
      <w:proofErr w:type="spellEnd"/>
      <w:r w:rsidRPr="007426ED">
        <w:rPr>
          <w:rFonts w:ascii="Arial" w:hAnsi="Arial" w:cs="Arial"/>
          <w:b/>
          <w:i/>
          <w:sz w:val="20"/>
          <w:szCs w:val="20"/>
        </w:rPr>
        <w:t>.</w:t>
      </w:r>
    </w:p>
    <w:p w:rsidR="001450E2" w:rsidRDefault="001450E2" w:rsidP="003C2169">
      <w:pPr>
        <w:autoSpaceDE w:val="0"/>
        <w:autoSpaceDN w:val="0"/>
        <w:adjustRightInd w:val="0"/>
        <w:jc w:val="both"/>
        <w:rPr>
          <w:rFonts w:ascii="Arial" w:hAnsi="Arial" w:cs="Arial"/>
          <w:sz w:val="20"/>
          <w:szCs w:val="20"/>
        </w:rPr>
      </w:pPr>
    </w:p>
    <w:p w:rsidR="00A858EC" w:rsidRDefault="001450E2" w:rsidP="003C2169">
      <w:pPr>
        <w:autoSpaceDE w:val="0"/>
        <w:autoSpaceDN w:val="0"/>
        <w:adjustRightInd w:val="0"/>
        <w:jc w:val="both"/>
        <w:rPr>
          <w:rFonts w:ascii="Arial" w:hAnsi="Arial" w:cs="Arial"/>
          <w:sz w:val="20"/>
          <w:szCs w:val="20"/>
        </w:rPr>
      </w:pPr>
      <w:r w:rsidRPr="001450E2">
        <w:rPr>
          <w:rFonts w:ascii="Arial" w:hAnsi="Arial" w:cs="Arial"/>
          <w:sz w:val="20"/>
          <w:szCs w:val="20"/>
        </w:rPr>
        <w:t xml:space="preserve">“Finora avevamo osservato coppie di buchi neri o di stelle di neutroni mediante osservazioni di radiazione elettromagnetica o gravitazionale. La coppia formata da un buco nera e da una stella di neutroni era il sistema binario che ancora mancava all’appello degli astronomi” ha detto </w:t>
      </w:r>
      <w:r w:rsidRPr="00A858EC">
        <w:rPr>
          <w:rFonts w:ascii="Arial" w:hAnsi="Arial" w:cs="Arial"/>
          <w:b/>
          <w:sz w:val="20"/>
          <w:szCs w:val="20"/>
        </w:rPr>
        <w:t xml:space="preserve">Astrid </w:t>
      </w:r>
      <w:proofErr w:type="spellStart"/>
      <w:r w:rsidRPr="00A858EC">
        <w:rPr>
          <w:rFonts w:ascii="Arial" w:hAnsi="Arial" w:cs="Arial"/>
          <w:b/>
          <w:sz w:val="20"/>
          <w:szCs w:val="20"/>
        </w:rPr>
        <w:t>Lamberts</w:t>
      </w:r>
      <w:proofErr w:type="spellEnd"/>
      <w:r w:rsidRPr="001450E2">
        <w:rPr>
          <w:rFonts w:ascii="Arial" w:hAnsi="Arial" w:cs="Arial"/>
          <w:sz w:val="20"/>
          <w:szCs w:val="20"/>
        </w:rPr>
        <w:t xml:space="preserve">, membro della collaborazione Virgo e ricercatrice del CNRS al laboratorio </w:t>
      </w:r>
      <w:proofErr w:type="spellStart"/>
      <w:r w:rsidRPr="001450E2">
        <w:rPr>
          <w:rFonts w:ascii="Arial" w:hAnsi="Arial" w:cs="Arial"/>
          <w:sz w:val="20"/>
          <w:szCs w:val="20"/>
        </w:rPr>
        <w:t>Artemis</w:t>
      </w:r>
      <w:proofErr w:type="spellEnd"/>
      <w:r w:rsidRPr="001450E2">
        <w:rPr>
          <w:rFonts w:ascii="Arial" w:hAnsi="Arial" w:cs="Arial"/>
          <w:sz w:val="20"/>
          <w:szCs w:val="20"/>
        </w:rPr>
        <w:t xml:space="preserve">, </w:t>
      </w:r>
      <w:proofErr w:type="spellStart"/>
      <w:r w:rsidRPr="001450E2">
        <w:rPr>
          <w:rFonts w:ascii="Arial" w:hAnsi="Arial" w:cs="Arial"/>
          <w:sz w:val="20"/>
          <w:szCs w:val="20"/>
        </w:rPr>
        <w:t>Observatoire</w:t>
      </w:r>
      <w:proofErr w:type="spellEnd"/>
      <w:r w:rsidRPr="001450E2">
        <w:rPr>
          <w:rFonts w:ascii="Arial" w:hAnsi="Arial" w:cs="Arial"/>
          <w:sz w:val="20"/>
          <w:szCs w:val="20"/>
        </w:rPr>
        <w:t xml:space="preserve"> de la </w:t>
      </w:r>
      <w:proofErr w:type="spellStart"/>
      <w:r w:rsidRPr="001450E2">
        <w:rPr>
          <w:rFonts w:ascii="Arial" w:hAnsi="Arial" w:cs="Arial"/>
          <w:sz w:val="20"/>
          <w:szCs w:val="20"/>
        </w:rPr>
        <w:t>Côte</w:t>
      </w:r>
      <w:proofErr w:type="spellEnd"/>
      <w:r w:rsidRPr="001450E2">
        <w:rPr>
          <w:rFonts w:ascii="Arial" w:hAnsi="Arial" w:cs="Arial"/>
          <w:sz w:val="20"/>
          <w:szCs w:val="20"/>
        </w:rPr>
        <w:t xml:space="preserve"> d'</w:t>
      </w:r>
      <w:proofErr w:type="spellStart"/>
      <w:r w:rsidRPr="001450E2">
        <w:rPr>
          <w:rFonts w:ascii="Arial" w:hAnsi="Arial" w:cs="Arial"/>
          <w:sz w:val="20"/>
          <w:szCs w:val="20"/>
        </w:rPr>
        <w:t>Azur</w:t>
      </w:r>
      <w:proofErr w:type="spellEnd"/>
      <w:r w:rsidRPr="001450E2">
        <w:rPr>
          <w:rFonts w:ascii="Arial" w:hAnsi="Arial" w:cs="Arial"/>
          <w:sz w:val="20"/>
          <w:szCs w:val="20"/>
        </w:rPr>
        <w:t xml:space="preserve"> a Nizza (</w:t>
      </w:r>
      <w:proofErr w:type="spellStart"/>
      <w:r w:rsidRPr="001450E2">
        <w:rPr>
          <w:rFonts w:ascii="Arial" w:hAnsi="Arial" w:cs="Arial"/>
          <w:sz w:val="20"/>
          <w:szCs w:val="20"/>
        </w:rPr>
        <w:t>Fr</w:t>
      </w:r>
      <w:proofErr w:type="spellEnd"/>
      <w:r w:rsidRPr="001450E2">
        <w:rPr>
          <w:rFonts w:ascii="Arial" w:hAnsi="Arial" w:cs="Arial"/>
          <w:sz w:val="20"/>
          <w:szCs w:val="20"/>
        </w:rPr>
        <w:t xml:space="preserve">). “Questa scoperta ci dimostra ancora una volta come i rivelatori di onde gravitazionali stiano espandendo il nostro orizzonti, permettendoci di osservare ciò che fino a ieri non potevamo proprio vedere”. </w:t>
      </w:r>
    </w:p>
    <w:p w:rsidR="00A858EC" w:rsidRDefault="00A858EC" w:rsidP="003C2169">
      <w:pPr>
        <w:autoSpaceDE w:val="0"/>
        <w:autoSpaceDN w:val="0"/>
        <w:adjustRightInd w:val="0"/>
        <w:jc w:val="both"/>
        <w:rPr>
          <w:rFonts w:ascii="Arial" w:hAnsi="Arial" w:cs="Arial"/>
          <w:sz w:val="20"/>
          <w:szCs w:val="20"/>
        </w:rPr>
      </w:pPr>
    </w:p>
    <w:p w:rsidR="00A858EC" w:rsidRDefault="001450E2" w:rsidP="003C2169">
      <w:pPr>
        <w:autoSpaceDE w:val="0"/>
        <w:autoSpaceDN w:val="0"/>
        <w:adjustRightInd w:val="0"/>
        <w:jc w:val="both"/>
        <w:rPr>
          <w:rFonts w:ascii="Arial" w:hAnsi="Arial" w:cs="Arial"/>
          <w:sz w:val="20"/>
          <w:szCs w:val="20"/>
        </w:rPr>
      </w:pPr>
      <w:r w:rsidRPr="001450E2">
        <w:rPr>
          <w:rFonts w:ascii="Arial" w:hAnsi="Arial" w:cs="Arial"/>
          <w:sz w:val="20"/>
          <w:szCs w:val="20"/>
        </w:rPr>
        <w:t xml:space="preserve">I segnali gravitazionali rivelati in gennaio portano informazioni preziose sulle proprietà fisiche dei sistemi, come le masse e le distanze delle due coppie NSBH, così come sui meccanismi fisici che le hanno generate e portate alla fusione. L’analisi dei dati ha mostrato che il buco nero e la stella di neutroni che hanno dato origine a GW200105 erano rispettivamente circa 8.9 e 1.9 volte più massicci del nostro Sole e che si sono fusi circa 900 milioni di anni fa, vale a dire centinaia di milioni di anni prima della comparsa dei dinosauri sulla Terra. Nel caso di GW200115, gli scienziati di Virgo, LIGO e KAGRA stimano che i due oggetti compatti avessero masse approssimativamente 5.7 (BH) e 1.5 (NS) volte maggiori della massa del Sole e che si siano fusi circa 1 miliardo di anni fa. </w:t>
      </w:r>
    </w:p>
    <w:p w:rsidR="00A858EC" w:rsidRDefault="00A858EC" w:rsidP="003C2169">
      <w:pPr>
        <w:autoSpaceDE w:val="0"/>
        <w:autoSpaceDN w:val="0"/>
        <w:adjustRightInd w:val="0"/>
        <w:jc w:val="both"/>
        <w:rPr>
          <w:rFonts w:ascii="Arial" w:hAnsi="Arial" w:cs="Arial"/>
          <w:sz w:val="20"/>
          <w:szCs w:val="20"/>
        </w:rPr>
      </w:pPr>
    </w:p>
    <w:p w:rsidR="00A858EC" w:rsidRDefault="001450E2" w:rsidP="003C2169">
      <w:pPr>
        <w:autoSpaceDE w:val="0"/>
        <w:autoSpaceDN w:val="0"/>
        <w:adjustRightInd w:val="0"/>
        <w:jc w:val="both"/>
        <w:rPr>
          <w:rFonts w:ascii="Arial" w:hAnsi="Arial" w:cs="Arial"/>
          <w:sz w:val="20"/>
          <w:szCs w:val="20"/>
        </w:rPr>
      </w:pPr>
      <w:r w:rsidRPr="001450E2">
        <w:rPr>
          <w:rFonts w:ascii="Arial" w:hAnsi="Arial" w:cs="Arial"/>
          <w:sz w:val="20"/>
          <w:szCs w:val="20"/>
        </w:rPr>
        <w:t xml:space="preserve">Il risultato annunciato oggi, che si aggiunge alle dozzine di altre scoperte fatte finora da Virgo e LIGO, ci permette per la prima volta di osservare in dettaglio alcuni dei fenomeni più violenti e rari nel nostro Universo e di disegnare un'immagine ineguagliabile delle regioni affollate e caotiche che costituiscono uno dei possibili ambienti in cui tali eventi possono essersi sviluppati. Inoltre, le informazioni dettagliate che stiamo raccogliendo sulla fisica dei buchi neri e delle stelle di neutroni ci offrono la possibilità di mettere alla prova le leggi fondamentali della fisica in condizioni estreme, che non saremo mai in grado di riprodurre sulla Terra. “La scoperta annunciata oggi è un’altra preziosa gemma in quel tesoro che è il terzo periodo osservativo di LIGO e Virgo” ha detto </w:t>
      </w:r>
      <w:r w:rsidRPr="00A858EC">
        <w:rPr>
          <w:rFonts w:ascii="Arial" w:hAnsi="Arial" w:cs="Arial"/>
          <w:b/>
          <w:sz w:val="20"/>
          <w:szCs w:val="20"/>
        </w:rPr>
        <w:t xml:space="preserve">Giovanni </w:t>
      </w:r>
      <w:proofErr w:type="spellStart"/>
      <w:r w:rsidRPr="00A858EC">
        <w:rPr>
          <w:rFonts w:ascii="Arial" w:hAnsi="Arial" w:cs="Arial"/>
          <w:b/>
          <w:sz w:val="20"/>
          <w:szCs w:val="20"/>
        </w:rPr>
        <w:t>Losurdo</w:t>
      </w:r>
      <w:proofErr w:type="spellEnd"/>
      <w:r w:rsidRPr="001450E2">
        <w:rPr>
          <w:rFonts w:ascii="Arial" w:hAnsi="Arial" w:cs="Arial"/>
          <w:sz w:val="20"/>
          <w:szCs w:val="20"/>
        </w:rPr>
        <w:t>, il portavoce di Virgo e ricercatore INFN. “LIGO e Virgo continuano a svelare collisioni catastrofiche che non sono mai state osservate prima, e ci mostrano un panorama cosmico davvero nuovo. Ora stiamo migliorando i rivelatori per riuscire a guardare ancora più in profondità nel cosmo, in cerca di nuove gemme, per capire sempre più a fondo l’Universo in cui viviamo</w:t>
      </w:r>
      <w:r w:rsidR="00A858EC">
        <w:rPr>
          <w:rFonts w:ascii="Arial" w:hAnsi="Arial" w:cs="Arial"/>
          <w:sz w:val="20"/>
          <w:szCs w:val="20"/>
        </w:rPr>
        <w:t>”.</w:t>
      </w:r>
      <w:r w:rsidRPr="001450E2">
        <w:rPr>
          <w:rFonts w:ascii="Arial" w:hAnsi="Arial" w:cs="Arial"/>
          <w:sz w:val="20"/>
          <w:szCs w:val="20"/>
        </w:rPr>
        <w:t xml:space="preserve"> </w:t>
      </w:r>
    </w:p>
    <w:p w:rsidR="00A858EC" w:rsidRDefault="00A858EC" w:rsidP="003C2169">
      <w:pPr>
        <w:autoSpaceDE w:val="0"/>
        <w:autoSpaceDN w:val="0"/>
        <w:adjustRightInd w:val="0"/>
        <w:jc w:val="both"/>
        <w:rPr>
          <w:rFonts w:ascii="Arial" w:hAnsi="Arial" w:cs="Arial"/>
          <w:sz w:val="20"/>
          <w:szCs w:val="20"/>
        </w:rPr>
      </w:pPr>
    </w:p>
    <w:p w:rsidR="00676C94" w:rsidRPr="001450E2" w:rsidRDefault="001450E2" w:rsidP="003C2169">
      <w:pPr>
        <w:autoSpaceDE w:val="0"/>
        <w:autoSpaceDN w:val="0"/>
        <w:adjustRightInd w:val="0"/>
        <w:jc w:val="both"/>
        <w:rPr>
          <w:rFonts w:ascii="Arial" w:hAnsi="Arial" w:cs="Arial"/>
          <w:sz w:val="20"/>
          <w:szCs w:val="20"/>
        </w:rPr>
      </w:pPr>
      <w:r w:rsidRPr="001450E2">
        <w:rPr>
          <w:rFonts w:ascii="Arial" w:hAnsi="Arial" w:cs="Arial"/>
          <w:sz w:val="20"/>
          <w:szCs w:val="20"/>
        </w:rPr>
        <w:t xml:space="preserve">“Siamo particolarmente felici di questi ultimi ed importanti risultati” sottolinea </w:t>
      </w:r>
      <w:proofErr w:type="spellStart"/>
      <w:r w:rsidRPr="00A858EC">
        <w:rPr>
          <w:rFonts w:ascii="Arial" w:hAnsi="Arial" w:cs="Arial"/>
          <w:b/>
          <w:sz w:val="20"/>
          <w:szCs w:val="20"/>
        </w:rPr>
        <w:t>Helios</w:t>
      </w:r>
      <w:proofErr w:type="spellEnd"/>
      <w:r w:rsidRPr="00A858EC">
        <w:rPr>
          <w:rFonts w:ascii="Arial" w:hAnsi="Arial" w:cs="Arial"/>
          <w:b/>
          <w:sz w:val="20"/>
          <w:szCs w:val="20"/>
        </w:rPr>
        <w:t xml:space="preserve"> Vocca</w:t>
      </w:r>
      <w:r w:rsidRPr="001450E2">
        <w:rPr>
          <w:rFonts w:ascii="Arial" w:hAnsi="Arial" w:cs="Arial"/>
          <w:sz w:val="20"/>
          <w:szCs w:val="20"/>
        </w:rPr>
        <w:t xml:space="preserve">, responsabile del gruppo di Onde Gravitazionali dell’Università </w:t>
      </w:r>
      <w:r w:rsidR="00A858EC">
        <w:rPr>
          <w:rFonts w:ascii="Arial" w:hAnsi="Arial" w:cs="Arial"/>
          <w:sz w:val="20"/>
          <w:szCs w:val="20"/>
        </w:rPr>
        <w:t xml:space="preserve">degli Studi </w:t>
      </w:r>
      <w:r w:rsidRPr="001450E2">
        <w:rPr>
          <w:rFonts w:ascii="Arial" w:hAnsi="Arial" w:cs="Arial"/>
          <w:sz w:val="20"/>
          <w:szCs w:val="20"/>
        </w:rPr>
        <w:t xml:space="preserve">di Perugia e dell’INFN di Perugia, “oltre al loro incredibile significato scientifico, anche perché sono le prime rivelazioni alle quali partecipa, oltre alla ormai collaudata collaborazione LIGO – Virgo, anche la collaborazione dell’esperimento giapponese </w:t>
      </w:r>
      <w:proofErr w:type="spellStart"/>
      <w:r w:rsidRPr="001450E2">
        <w:rPr>
          <w:rFonts w:ascii="Arial" w:hAnsi="Arial" w:cs="Arial"/>
          <w:sz w:val="20"/>
          <w:szCs w:val="20"/>
        </w:rPr>
        <w:t>Kagra</w:t>
      </w:r>
      <w:proofErr w:type="spellEnd"/>
      <w:r w:rsidRPr="001450E2">
        <w:rPr>
          <w:rFonts w:ascii="Arial" w:hAnsi="Arial" w:cs="Arial"/>
          <w:sz w:val="20"/>
          <w:szCs w:val="20"/>
        </w:rPr>
        <w:t xml:space="preserve">, guidata dal premio Nobel </w:t>
      </w:r>
      <w:proofErr w:type="spellStart"/>
      <w:r w:rsidRPr="001450E2">
        <w:rPr>
          <w:rFonts w:ascii="Arial" w:hAnsi="Arial" w:cs="Arial"/>
          <w:sz w:val="20"/>
          <w:szCs w:val="20"/>
        </w:rPr>
        <w:t>Takaaki</w:t>
      </w:r>
      <w:proofErr w:type="spellEnd"/>
      <w:r w:rsidRPr="001450E2">
        <w:rPr>
          <w:rFonts w:ascii="Arial" w:hAnsi="Arial" w:cs="Arial"/>
          <w:sz w:val="20"/>
          <w:szCs w:val="20"/>
        </w:rPr>
        <w:t xml:space="preserve"> </w:t>
      </w:r>
      <w:proofErr w:type="spellStart"/>
      <w:r w:rsidRPr="001450E2">
        <w:rPr>
          <w:rFonts w:ascii="Arial" w:hAnsi="Arial" w:cs="Arial"/>
          <w:sz w:val="20"/>
          <w:szCs w:val="20"/>
        </w:rPr>
        <w:t>Kajita</w:t>
      </w:r>
      <w:proofErr w:type="spellEnd"/>
      <w:r w:rsidRPr="001450E2">
        <w:rPr>
          <w:rFonts w:ascii="Arial" w:hAnsi="Arial" w:cs="Arial"/>
          <w:sz w:val="20"/>
          <w:szCs w:val="20"/>
        </w:rPr>
        <w:t>, del quale il gruppo di Perugia è uno dei partner e del quale ho l’onore di essere nel gruppo di coordinamento come responsabile europeo (ed unico membro non asiatico).”</w:t>
      </w:r>
    </w:p>
    <w:p w:rsidR="00A858EC" w:rsidRDefault="00A858EC" w:rsidP="003C2169">
      <w:pPr>
        <w:autoSpaceDE w:val="0"/>
        <w:autoSpaceDN w:val="0"/>
        <w:adjustRightInd w:val="0"/>
        <w:jc w:val="both"/>
        <w:rPr>
          <w:rFonts w:ascii="Arial" w:hAnsi="Arial" w:cs="Arial"/>
          <w:b/>
          <w:sz w:val="20"/>
          <w:szCs w:val="20"/>
        </w:rPr>
      </w:pPr>
    </w:p>
    <w:p w:rsidR="0041242C" w:rsidRPr="008D1B2A" w:rsidRDefault="00594238" w:rsidP="003C2169">
      <w:pPr>
        <w:autoSpaceDE w:val="0"/>
        <w:autoSpaceDN w:val="0"/>
        <w:adjustRightInd w:val="0"/>
        <w:jc w:val="both"/>
        <w:rPr>
          <w:rFonts w:ascii="Arial" w:hAnsi="Arial" w:cs="Arial"/>
          <w:b/>
          <w:sz w:val="20"/>
          <w:szCs w:val="20"/>
        </w:rPr>
      </w:pPr>
      <w:r w:rsidRPr="00594238">
        <w:rPr>
          <w:rFonts w:ascii="Arial" w:hAnsi="Arial" w:cs="Arial"/>
          <w:b/>
          <w:sz w:val="20"/>
          <w:szCs w:val="20"/>
        </w:rPr>
        <w:t>Perugia, 2</w:t>
      </w:r>
      <w:r w:rsidR="007426ED">
        <w:rPr>
          <w:rFonts w:ascii="Arial" w:hAnsi="Arial" w:cs="Arial"/>
          <w:b/>
          <w:sz w:val="20"/>
          <w:szCs w:val="20"/>
        </w:rPr>
        <w:t>9</w:t>
      </w:r>
      <w:bookmarkStart w:id="0" w:name="_GoBack"/>
      <w:bookmarkEnd w:id="0"/>
      <w:r w:rsidRPr="00594238">
        <w:rPr>
          <w:rFonts w:ascii="Arial" w:hAnsi="Arial" w:cs="Arial"/>
          <w:b/>
          <w:sz w:val="20"/>
          <w:szCs w:val="20"/>
        </w:rPr>
        <w:t xml:space="preserve"> giugno 2021</w:t>
      </w:r>
    </w:p>
    <w:sectPr w:rsidR="0041242C" w:rsidRPr="008D1B2A"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C0E" w:rsidRDefault="001A6C0E" w:rsidP="005C2BD2">
      <w:r>
        <w:separator/>
      </w:r>
    </w:p>
  </w:endnote>
  <w:endnote w:type="continuationSeparator" w:id="0">
    <w:p w:rsidR="001A6C0E" w:rsidRDefault="001A6C0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06657F"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1562100"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B68" w:rsidRPr="00F27E9C" w:rsidRDefault="00E56C9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nMrA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" filled="f" stroked="f">
              <v:textbox inset="0,0,0,0">
                <w:txbxContent>
                  <w:p w:rsidR="00DB2B68" w:rsidRPr="00F27E9C" w:rsidRDefault="00E56C9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4687570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C0E" w:rsidRDefault="001A6C0E" w:rsidP="005C2BD2">
      <w:r>
        <w:separator/>
      </w:r>
    </w:p>
  </w:footnote>
  <w:footnote w:type="continuationSeparator" w:id="0">
    <w:p w:rsidR="001A6C0E" w:rsidRDefault="001A6C0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227E4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227E4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227E4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215D"/>
    <w:multiLevelType w:val="multilevel"/>
    <w:tmpl w:val="3BA8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C658D9"/>
    <w:multiLevelType w:val="multilevel"/>
    <w:tmpl w:val="6DE0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8F0BB6"/>
    <w:multiLevelType w:val="multilevel"/>
    <w:tmpl w:val="D500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B97150"/>
    <w:multiLevelType w:val="multilevel"/>
    <w:tmpl w:val="BF1E6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685E"/>
    <w:rsid w:val="000305E6"/>
    <w:rsid w:val="000545C9"/>
    <w:rsid w:val="00054D6C"/>
    <w:rsid w:val="000615D9"/>
    <w:rsid w:val="0006657F"/>
    <w:rsid w:val="00073475"/>
    <w:rsid w:val="000876E1"/>
    <w:rsid w:val="0009133E"/>
    <w:rsid w:val="000C4A53"/>
    <w:rsid w:val="000E0BEF"/>
    <w:rsid w:val="000E340E"/>
    <w:rsid w:val="0010041F"/>
    <w:rsid w:val="00121708"/>
    <w:rsid w:val="00133CC3"/>
    <w:rsid w:val="001450E2"/>
    <w:rsid w:val="00160A2D"/>
    <w:rsid w:val="001645A1"/>
    <w:rsid w:val="001805C9"/>
    <w:rsid w:val="001974D7"/>
    <w:rsid w:val="001A6C0E"/>
    <w:rsid w:val="001B428A"/>
    <w:rsid w:val="001C26F9"/>
    <w:rsid w:val="001E628D"/>
    <w:rsid w:val="00204420"/>
    <w:rsid w:val="0021300B"/>
    <w:rsid w:val="00287D82"/>
    <w:rsid w:val="002D13C2"/>
    <w:rsid w:val="002E641F"/>
    <w:rsid w:val="002F0F77"/>
    <w:rsid w:val="00306D01"/>
    <w:rsid w:val="00321912"/>
    <w:rsid w:val="003350C4"/>
    <w:rsid w:val="00393861"/>
    <w:rsid w:val="003B5F73"/>
    <w:rsid w:val="003C2169"/>
    <w:rsid w:val="003D099D"/>
    <w:rsid w:val="003D4636"/>
    <w:rsid w:val="003E284A"/>
    <w:rsid w:val="003E33AC"/>
    <w:rsid w:val="00407348"/>
    <w:rsid w:val="0041242C"/>
    <w:rsid w:val="00414C83"/>
    <w:rsid w:val="004552EA"/>
    <w:rsid w:val="00466CF4"/>
    <w:rsid w:val="004D6B2E"/>
    <w:rsid w:val="00506D61"/>
    <w:rsid w:val="00517AD8"/>
    <w:rsid w:val="00520CDF"/>
    <w:rsid w:val="00527B63"/>
    <w:rsid w:val="0053096A"/>
    <w:rsid w:val="005340EC"/>
    <w:rsid w:val="00537EA2"/>
    <w:rsid w:val="00564A09"/>
    <w:rsid w:val="005878FA"/>
    <w:rsid w:val="00592E95"/>
    <w:rsid w:val="00594238"/>
    <w:rsid w:val="005968F2"/>
    <w:rsid w:val="005B313E"/>
    <w:rsid w:val="005C2BD2"/>
    <w:rsid w:val="005D749B"/>
    <w:rsid w:val="005F1B71"/>
    <w:rsid w:val="0061352A"/>
    <w:rsid w:val="00620B6B"/>
    <w:rsid w:val="00662B29"/>
    <w:rsid w:val="006710D9"/>
    <w:rsid w:val="00676C94"/>
    <w:rsid w:val="00685B7D"/>
    <w:rsid w:val="006A1D09"/>
    <w:rsid w:val="006C09CF"/>
    <w:rsid w:val="006C25A5"/>
    <w:rsid w:val="006D2FEB"/>
    <w:rsid w:val="006D4F6A"/>
    <w:rsid w:val="007005F7"/>
    <w:rsid w:val="00721722"/>
    <w:rsid w:val="0072525E"/>
    <w:rsid w:val="007347C6"/>
    <w:rsid w:val="00741ACC"/>
    <w:rsid w:val="007426ED"/>
    <w:rsid w:val="007749C2"/>
    <w:rsid w:val="00781B86"/>
    <w:rsid w:val="0078351D"/>
    <w:rsid w:val="007A2DA3"/>
    <w:rsid w:val="007A707D"/>
    <w:rsid w:val="007B22B5"/>
    <w:rsid w:val="007B514F"/>
    <w:rsid w:val="007C37B2"/>
    <w:rsid w:val="007C568A"/>
    <w:rsid w:val="007D0A16"/>
    <w:rsid w:val="007F5D34"/>
    <w:rsid w:val="00800680"/>
    <w:rsid w:val="00804614"/>
    <w:rsid w:val="00804B22"/>
    <w:rsid w:val="00835884"/>
    <w:rsid w:val="008375C8"/>
    <w:rsid w:val="00840990"/>
    <w:rsid w:val="00840C70"/>
    <w:rsid w:val="00844740"/>
    <w:rsid w:val="0084677F"/>
    <w:rsid w:val="00853D1D"/>
    <w:rsid w:val="0088514D"/>
    <w:rsid w:val="008B608E"/>
    <w:rsid w:val="008D1B2A"/>
    <w:rsid w:val="008D7000"/>
    <w:rsid w:val="008E272F"/>
    <w:rsid w:val="008E2A7E"/>
    <w:rsid w:val="008F7491"/>
    <w:rsid w:val="00902464"/>
    <w:rsid w:val="00904D47"/>
    <w:rsid w:val="009141AF"/>
    <w:rsid w:val="00924430"/>
    <w:rsid w:val="009340F8"/>
    <w:rsid w:val="00941AA9"/>
    <w:rsid w:val="00946D48"/>
    <w:rsid w:val="0095447D"/>
    <w:rsid w:val="009644E6"/>
    <w:rsid w:val="00976B91"/>
    <w:rsid w:val="00980658"/>
    <w:rsid w:val="009A43CF"/>
    <w:rsid w:val="009B46A0"/>
    <w:rsid w:val="009B4A09"/>
    <w:rsid w:val="009D7127"/>
    <w:rsid w:val="009E68D0"/>
    <w:rsid w:val="00A12608"/>
    <w:rsid w:val="00A3402D"/>
    <w:rsid w:val="00A74737"/>
    <w:rsid w:val="00A858EC"/>
    <w:rsid w:val="00A8784F"/>
    <w:rsid w:val="00A913B0"/>
    <w:rsid w:val="00A93F4C"/>
    <w:rsid w:val="00AB2D43"/>
    <w:rsid w:val="00AE4671"/>
    <w:rsid w:val="00AF4415"/>
    <w:rsid w:val="00AF5C9A"/>
    <w:rsid w:val="00B05406"/>
    <w:rsid w:val="00B151B5"/>
    <w:rsid w:val="00B30A46"/>
    <w:rsid w:val="00B377A5"/>
    <w:rsid w:val="00B42183"/>
    <w:rsid w:val="00B66EAF"/>
    <w:rsid w:val="00B91007"/>
    <w:rsid w:val="00BB6CA0"/>
    <w:rsid w:val="00BD15C4"/>
    <w:rsid w:val="00BD527A"/>
    <w:rsid w:val="00BD55C9"/>
    <w:rsid w:val="00BE418E"/>
    <w:rsid w:val="00BF0C97"/>
    <w:rsid w:val="00C11DB5"/>
    <w:rsid w:val="00C12F41"/>
    <w:rsid w:val="00C2049E"/>
    <w:rsid w:val="00C22FCC"/>
    <w:rsid w:val="00C5067D"/>
    <w:rsid w:val="00C7117F"/>
    <w:rsid w:val="00CA6A41"/>
    <w:rsid w:val="00CA7FCA"/>
    <w:rsid w:val="00CD24C6"/>
    <w:rsid w:val="00D128CD"/>
    <w:rsid w:val="00D13A10"/>
    <w:rsid w:val="00D30EC9"/>
    <w:rsid w:val="00D67348"/>
    <w:rsid w:val="00D70380"/>
    <w:rsid w:val="00DA1ADB"/>
    <w:rsid w:val="00DB2B68"/>
    <w:rsid w:val="00DB6A42"/>
    <w:rsid w:val="00DD450C"/>
    <w:rsid w:val="00DD4F41"/>
    <w:rsid w:val="00DD5482"/>
    <w:rsid w:val="00DE49EC"/>
    <w:rsid w:val="00DE4A69"/>
    <w:rsid w:val="00DF1B9D"/>
    <w:rsid w:val="00E06FFB"/>
    <w:rsid w:val="00E16032"/>
    <w:rsid w:val="00E40E76"/>
    <w:rsid w:val="00E44A34"/>
    <w:rsid w:val="00E535E4"/>
    <w:rsid w:val="00E56C98"/>
    <w:rsid w:val="00E57ADA"/>
    <w:rsid w:val="00E70044"/>
    <w:rsid w:val="00E92206"/>
    <w:rsid w:val="00E95410"/>
    <w:rsid w:val="00E95755"/>
    <w:rsid w:val="00EE7899"/>
    <w:rsid w:val="00F17A85"/>
    <w:rsid w:val="00F224F8"/>
    <w:rsid w:val="00F27588"/>
    <w:rsid w:val="00F27E9C"/>
    <w:rsid w:val="00F317E3"/>
    <w:rsid w:val="00F34FC1"/>
    <w:rsid w:val="00F35F22"/>
    <w:rsid w:val="00F40CB5"/>
    <w:rsid w:val="00F46D9F"/>
    <w:rsid w:val="00F46DC5"/>
    <w:rsid w:val="00F52F7F"/>
    <w:rsid w:val="00F91B3C"/>
    <w:rsid w:val="00FA7E85"/>
    <w:rsid w:val="00FE35DC"/>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70B648CB"/>
  <w15:docId w15:val="{91EE82B1-9934-44E7-8CC0-F1E8994E3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27B63"/>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DE49EC"/>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AB2D43"/>
    <w:rPr>
      <w:color w:val="0000FF"/>
      <w:u w:val="single"/>
    </w:rPr>
  </w:style>
  <w:style w:type="paragraph" w:customStyle="1" w:styleId="xmsonormal">
    <w:name w:val="x_msonormal"/>
    <w:basedOn w:val="Normale"/>
    <w:rsid w:val="00AB2D43"/>
    <w:pPr>
      <w:spacing w:before="100" w:beforeAutospacing="1" w:after="100" w:afterAutospacing="1"/>
    </w:pPr>
  </w:style>
  <w:style w:type="character" w:styleId="Collegamentovisitato">
    <w:name w:val="FollowedHyperlink"/>
    <w:basedOn w:val="Carpredefinitoparagrafo"/>
    <w:uiPriority w:val="99"/>
    <w:semiHidden/>
    <w:unhideWhenUsed/>
    <w:rsid w:val="009644E6"/>
    <w:rPr>
      <w:color w:val="800080" w:themeColor="followedHyperlink"/>
      <w:u w:val="single"/>
    </w:rPr>
  </w:style>
  <w:style w:type="paragraph" w:styleId="NormaleWeb">
    <w:name w:val="Normal (Web)"/>
    <w:basedOn w:val="Normale"/>
    <w:uiPriority w:val="99"/>
    <w:unhideWhenUsed/>
    <w:rsid w:val="002D13C2"/>
    <w:pPr>
      <w:spacing w:before="100" w:beforeAutospacing="1" w:after="100" w:afterAutospacing="1"/>
    </w:pPr>
    <w:rPr>
      <w:lang w:eastAsia="zh-TW"/>
    </w:rPr>
  </w:style>
  <w:style w:type="character" w:customStyle="1" w:styleId="Menzionenonrisolta1">
    <w:name w:val="Menzione non risolta1"/>
    <w:basedOn w:val="Carpredefinitoparagrafo"/>
    <w:uiPriority w:val="99"/>
    <w:semiHidden/>
    <w:unhideWhenUsed/>
    <w:rsid w:val="00527B63"/>
    <w:rPr>
      <w:color w:val="605E5C"/>
      <w:shd w:val="clear" w:color="auto" w:fill="E1DFDD"/>
    </w:rPr>
  </w:style>
  <w:style w:type="character" w:customStyle="1" w:styleId="Titolo1Carattere">
    <w:name w:val="Titolo 1 Carattere"/>
    <w:basedOn w:val="Carpredefinitoparagrafo"/>
    <w:link w:val="Titolo1"/>
    <w:uiPriority w:val="9"/>
    <w:rsid w:val="00DE49EC"/>
    <w:rPr>
      <w:rFonts w:ascii="Times New Roman" w:eastAsia="Times New Roman" w:hAnsi="Times New Roman" w:cs="Times New Roman"/>
      <w:b/>
      <w:bCs/>
      <w:kern w:val="36"/>
      <w:sz w:val="48"/>
      <w:szCs w:val="48"/>
      <w:lang w:eastAsia="it-IT"/>
    </w:rPr>
  </w:style>
  <w:style w:type="paragraph" w:customStyle="1" w:styleId="c-article-author-listitem">
    <w:name w:val="c-article-author-list__item"/>
    <w:basedOn w:val="Normale"/>
    <w:rsid w:val="00DE49EC"/>
    <w:pPr>
      <w:spacing w:before="100" w:beforeAutospacing="1" w:after="100" w:afterAutospacing="1"/>
    </w:pPr>
  </w:style>
  <w:style w:type="paragraph" w:customStyle="1" w:styleId="c-author-listshow-less">
    <w:name w:val="c-author-list__show-less"/>
    <w:basedOn w:val="Normale"/>
    <w:rsid w:val="00DE49EC"/>
    <w:pPr>
      <w:spacing w:before="100" w:beforeAutospacing="1" w:after="100" w:afterAutospacing="1"/>
    </w:pPr>
  </w:style>
  <w:style w:type="paragraph" w:customStyle="1" w:styleId="c-article-info-details">
    <w:name w:val="c-article-info-details"/>
    <w:basedOn w:val="Normale"/>
    <w:rsid w:val="00DE49EC"/>
    <w:pPr>
      <w:spacing w:before="100" w:beforeAutospacing="1" w:after="100" w:afterAutospacing="1"/>
    </w:pPr>
  </w:style>
  <w:style w:type="character" w:customStyle="1" w:styleId="u-visually-hidden">
    <w:name w:val="u-visually-hidden"/>
    <w:basedOn w:val="Carpredefinitoparagrafo"/>
    <w:rsid w:val="00DE49EC"/>
  </w:style>
  <w:style w:type="character" w:customStyle="1" w:styleId="c-bibliographic-informationvalue">
    <w:name w:val="c-bibliographic-information__value"/>
    <w:basedOn w:val="Carpredefinitoparagrafo"/>
    <w:rsid w:val="00DE49EC"/>
  </w:style>
  <w:style w:type="character" w:styleId="Enfasigrassetto">
    <w:name w:val="Strong"/>
    <w:uiPriority w:val="22"/>
    <w:qFormat/>
    <w:rsid w:val="002F0F77"/>
    <w:rPr>
      <w:b/>
      <w:bCs/>
    </w:rPr>
  </w:style>
  <w:style w:type="paragraph" w:styleId="Corpotesto">
    <w:name w:val="Body Text"/>
    <w:basedOn w:val="Normale"/>
    <w:link w:val="CorpotestoCarattere"/>
    <w:rsid w:val="003C2169"/>
    <w:pPr>
      <w:tabs>
        <w:tab w:val="left" w:pos="851"/>
        <w:tab w:val="left" w:pos="7655"/>
        <w:tab w:val="left" w:pos="10348"/>
      </w:tabs>
      <w:spacing w:line="360" w:lineRule="auto"/>
      <w:jc w:val="center"/>
    </w:pPr>
    <w:rPr>
      <w:szCs w:val="20"/>
    </w:rPr>
  </w:style>
  <w:style w:type="character" w:customStyle="1" w:styleId="CorpotestoCarattere">
    <w:name w:val="Corpo testo Carattere"/>
    <w:basedOn w:val="Carpredefinitoparagrafo"/>
    <w:link w:val="Corpotesto"/>
    <w:rsid w:val="003C2169"/>
    <w:rPr>
      <w:rFonts w:ascii="Times New Roman" w:eastAsia="Times New Roman" w:hAnsi="Times New Roman" w:cs="Times New Roman"/>
      <w:sz w:val="24"/>
      <w:szCs w:val="20"/>
      <w:lang w:eastAsia="it-IT"/>
    </w:rPr>
  </w:style>
  <w:style w:type="paragraph" w:styleId="Testonormale">
    <w:name w:val="Plain Text"/>
    <w:basedOn w:val="Normale"/>
    <w:link w:val="TestonormaleCarattere"/>
    <w:semiHidden/>
    <w:rsid w:val="003C2169"/>
    <w:rPr>
      <w:rFonts w:ascii="Calibri" w:hAnsi="Calibri"/>
      <w:sz w:val="22"/>
      <w:szCs w:val="21"/>
      <w:lang w:eastAsia="en-US"/>
    </w:rPr>
  </w:style>
  <w:style w:type="character" w:customStyle="1" w:styleId="TestonormaleCarattere">
    <w:name w:val="Testo normale Carattere"/>
    <w:basedOn w:val="Carpredefinitoparagrafo"/>
    <w:link w:val="Testonormale"/>
    <w:semiHidden/>
    <w:rsid w:val="003C2169"/>
    <w:rPr>
      <w:rFonts w:ascii="Calibri" w:eastAsia="Times New Roman"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21460">
      <w:bodyDiv w:val="1"/>
      <w:marLeft w:val="0"/>
      <w:marRight w:val="0"/>
      <w:marTop w:val="0"/>
      <w:marBottom w:val="0"/>
      <w:divBdr>
        <w:top w:val="none" w:sz="0" w:space="0" w:color="auto"/>
        <w:left w:val="none" w:sz="0" w:space="0" w:color="auto"/>
        <w:bottom w:val="none" w:sz="0" w:space="0" w:color="auto"/>
        <w:right w:val="none" w:sz="0" w:space="0" w:color="auto"/>
      </w:divBdr>
      <w:divsChild>
        <w:div w:id="971138309">
          <w:marLeft w:val="0"/>
          <w:marRight w:val="0"/>
          <w:marTop w:val="0"/>
          <w:marBottom w:val="0"/>
          <w:divBdr>
            <w:top w:val="none" w:sz="0" w:space="0" w:color="auto"/>
            <w:left w:val="none" w:sz="0" w:space="0" w:color="auto"/>
            <w:bottom w:val="none" w:sz="0" w:space="0" w:color="auto"/>
            <w:right w:val="none" w:sz="0" w:space="0" w:color="auto"/>
          </w:divBdr>
        </w:div>
      </w:divsChild>
    </w:div>
    <w:div w:id="97797850">
      <w:bodyDiv w:val="1"/>
      <w:marLeft w:val="0"/>
      <w:marRight w:val="0"/>
      <w:marTop w:val="0"/>
      <w:marBottom w:val="0"/>
      <w:divBdr>
        <w:top w:val="none" w:sz="0" w:space="0" w:color="auto"/>
        <w:left w:val="none" w:sz="0" w:space="0" w:color="auto"/>
        <w:bottom w:val="none" w:sz="0" w:space="0" w:color="auto"/>
        <w:right w:val="none" w:sz="0" w:space="0" w:color="auto"/>
      </w:divBdr>
      <w:divsChild>
        <w:div w:id="156238915">
          <w:marLeft w:val="0"/>
          <w:marRight w:val="0"/>
          <w:marTop w:val="0"/>
          <w:marBottom w:val="0"/>
          <w:divBdr>
            <w:top w:val="none" w:sz="0" w:space="0" w:color="auto"/>
            <w:left w:val="none" w:sz="0" w:space="0" w:color="auto"/>
            <w:bottom w:val="none" w:sz="0" w:space="0" w:color="auto"/>
            <w:right w:val="none" w:sz="0" w:space="0" w:color="auto"/>
          </w:divBdr>
          <w:divsChild>
            <w:div w:id="151720745">
              <w:marLeft w:val="0"/>
              <w:marRight w:val="0"/>
              <w:marTop w:val="0"/>
              <w:marBottom w:val="0"/>
              <w:divBdr>
                <w:top w:val="none" w:sz="0" w:space="0" w:color="auto"/>
                <w:left w:val="none" w:sz="0" w:space="0" w:color="auto"/>
                <w:bottom w:val="none" w:sz="0" w:space="0" w:color="auto"/>
                <w:right w:val="none" w:sz="0" w:space="0" w:color="auto"/>
              </w:divBdr>
            </w:div>
            <w:div w:id="403067119">
              <w:marLeft w:val="0"/>
              <w:marRight w:val="0"/>
              <w:marTop w:val="0"/>
              <w:marBottom w:val="0"/>
              <w:divBdr>
                <w:top w:val="none" w:sz="0" w:space="0" w:color="auto"/>
                <w:left w:val="none" w:sz="0" w:space="0" w:color="auto"/>
                <w:bottom w:val="none" w:sz="0" w:space="0" w:color="auto"/>
                <w:right w:val="none" w:sz="0" w:space="0" w:color="auto"/>
              </w:divBdr>
            </w:div>
            <w:div w:id="745539932">
              <w:marLeft w:val="0"/>
              <w:marRight w:val="0"/>
              <w:marTop w:val="0"/>
              <w:marBottom w:val="0"/>
              <w:divBdr>
                <w:top w:val="none" w:sz="0" w:space="0" w:color="auto"/>
                <w:left w:val="none" w:sz="0" w:space="0" w:color="auto"/>
                <w:bottom w:val="none" w:sz="0" w:space="0" w:color="auto"/>
                <w:right w:val="none" w:sz="0" w:space="0" w:color="auto"/>
              </w:divBdr>
            </w:div>
            <w:div w:id="1189560299">
              <w:marLeft w:val="0"/>
              <w:marRight w:val="0"/>
              <w:marTop w:val="0"/>
              <w:marBottom w:val="0"/>
              <w:divBdr>
                <w:top w:val="none" w:sz="0" w:space="0" w:color="auto"/>
                <w:left w:val="none" w:sz="0" w:space="0" w:color="auto"/>
                <w:bottom w:val="none" w:sz="0" w:space="0" w:color="auto"/>
                <w:right w:val="none" w:sz="0" w:space="0" w:color="auto"/>
              </w:divBdr>
            </w:div>
            <w:div w:id="1427464107">
              <w:marLeft w:val="0"/>
              <w:marRight w:val="0"/>
              <w:marTop w:val="0"/>
              <w:marBottom w:val="0"/>
              <w:divBdr>
                <w:top w:val="none" w:sz="0" w:space="0" w:color="auto"/>
                <w:left w:val="none" w:sz="0" w:space="0" w:color="auto"/>
                <w:bottom w:val="none" w:sz="0" w:space="0" w:color="auto"/>
                <w:right w:val="none" w:sz="0" w:space="0" w:color="auto"/>
              </w:divBdr>
            </w:div>
            <w:div w:id="1784811179">
              <w:marLeft w:val="0"/>
              <w:marRight w:val="0"/>
              <w:marTop w:val="0"/>
              <w:marBottom w:val="0"/>
              <w:divBdr>
                <w:top w:val="none" w:sz="0" w:space="0" w:color="auto"/>
                <w:left w:val="none" w:sz="0" w:space="0" w:color="auto"/>
                <w:bottom w:val="none" w:sz="0" w:space="0" w:color="auto"/>
                <w:right w:val="none" w:sz="0" w:space="0" w:color="auto"/>
              </w:divBdr>
            </w:div>
            <w:div w:id="2061204172">
              <w:marLeft w:val="0"/>
              <w:marRight w:val="0"/>
              <w:marTop w:val="0"/>
              <w:marBottom w:val="0"/>
              <w:divBdr>
                <w:top w:val="none" w:sz="0" w:space="0" w:color="auto"/>
                <w:left w:val="none" w:sz="0" w:space="0" w:color="auto"/>
                <w:bottom w:val="none" w:sz="0" w:space="0" w:color="auto"/>
                <w:right w:val="none" w:sz="0" w:space="0" w:color="auto"/>
              </w:divBdr>
            </w:div>
          </w:divsChild>
        </w:div>
        <w:div w:id="1124541665">
          <w:marLeft w:val="0"/>
          <w:marRight w:val="0"/>
          <w:marTop w:val="0"/>
          <w:marBottom w:val="0"/>
          <w:divBdr>
            <w:top w:val="none" w:sz="0" w:space="0" w:color="auto"/>
            <w:left w:val="none" w:sz="0" w:space="0" w:color="auto"/>
            <w:bottom w:val="none" w:sz="0" w:space="0" w:color="auto"/>
            <w:right w:val="none" w:sz="0" w:space="0" w:color="auto"/>
          </w:divBdr>
        </w:div>
      </w:divsChild>
    </w:div>
    <w:div w:id="418019929">
      <w:bodyDiv w:val="1"/>
      <w:marLeft w:val="0"/>
      <w:marRight w:val="0"/>
      <w:marTop w:val="0"/>
      <w:marBottom w:val="0"/>
      <w:divBdr>
        <w:top w:val="none" w:sz="0" w:space="0" w:color="auto"/>
        <w:left w:val="none" w:sz="0" w:space="0" w:color="auto"/>
        <w:bottom w:val="none" w:sz="0" w:space="0" w:color="auto"/>
        <w:right w:val="none" w:sz="0" w:space="0" w:color="auto"/>
      </w:divBdr>
    </w:div>
    <w:div w:id="667560201">
      <w:bodyDiv w:val="1"/>
      <w:marLeft w:val="0"/>
      <w:marRight w:val="0"/>
      <w:marTop w:val="0"/>
      <w:marBottom w:val="0"/>
      <w:divBdr>
        <w:top w:val="none" w:sz="0" w:space="0" w:color="auto"/>
        <w:left w:val="none" w:sz="0" w:space="0" w:color="auto"/>
        <w:bottom w:val="none" w:sz="0" w:space="0" w:color="auto"/>
        <w:right w:val="none" w:sz="0" w:space="0" w:color="auto"/>
      </w:divBdr>
    </w:div>
    <w:div w:id="683285134">
      <w:bodyDiv w:val="1"/>
      <w:marLeft w:val="0"/>
      <w:marRight w:val="0"/>
      <w:marTop w:val="0"/>
      <w:marBottom w:val="0"/>
      <w:divBdr>
        <w:top w:val="none" w:sz="0" w:space="0" w:color="auto"/>
        <w:left w:val="none" w:sz="0" w:space="0" w:color="auto"/>
        <w:bottom w:val="none" w:sz="0" w:space="0" w:color="auto"/>
        <w:right w:val="none" w:sz="0" w:space="0" w:color="auto"/>
      </w:divBdr>
    </w:div>
    <w:div w:id="735084096">
      <w:bodyDiv w:val="1"/>
      <w:marLeft w:val="0"/>
      <w:marRight w:val="0"/>
      <w:marTop w:val="0"/>
      <w:marBottom w:val="0"/>
      <w:divBdr>
        <w:top w:val="none" w:sz="0" w:space="0" w:color="auto"/>
        <w:left w:val="none" w:sz="0" w:space="0" w:color="auto"/>
        <w:bottom w:val="none" w:sz="0" w:space="0" w:color="auto"/>
        <w:right w:val="none" w:sz="0" w:space="0" w:color="auto"/>
      </w:divBdr>
    </w:div>
    <w:div w:id="957294460">
      <w:bodyDiv w:val="1"/>
      <w:marLeft w:val="0"/>
      <w:marRight w:val="0"/>
      <w:marTop w:val="0"/>
      <w:marBottom w:val="0"/>
      <w:divBdr>
        <w:top w:val="none" w:sz="0" w:space="0" w:color="auto"/>
        <w:left w:val="none" w:sz="0" w:space="0" w:color="auto"/>
        <w:bottom w:val="none" w:sz="0" w:space="0" w:color="auto"/>
        <w:right w:val="none" w:sz="0" w:space="0" w:color="auto"/>
      </w:divBdr>
      <w:divsChild>
        <w:div w:id="936331343">
          <w:marLeft w:val="0"/>
          <w:marRight w:val="0"/>
          <w:marTop w:val="0"/>
          <w:marBottom w:val="0"/>
          <w:divBdr>
            <w:top w:val="none" w:sz="0" w:space="0" w:color="auto"/>
            <w:left w:val="none" w:sz="0" w:space="0" w:color="auto"/>
            <w:bottom w:val="none" w:sz="0" w:space="0" w:color="auto"/>
            <w:right w:val="none" w:sz="0" w:space="0" w:color="auto"/>
          </w:divBdr>
        </w:div>
      </w:divsChild>
    </w:div>
    <w:div w:id="1320042070">
      <w:bodyDiv w:val="1"/>
      <w:marLeft w:val="0"/>
      <w:marRight w:val="0"/>
      <w:marTop w:val="0"/>
      <w:marBottom w:val="0"/>
      <w:divBdr>
        <w:top w:val="none" w:sz="0" w:space="0" w:color="auto"/>
        <w:left w:val="none" w:sz="0" w:space="0" w:color="auto"/>
        <w:bottom w:val="none" w:sz="0" w:space="0" w:color="auto"/>
        <w:right w:val="none" w:sz="0" w:space="0" w:color="auto"/>
      </w:divBdr>
    </w:div>
    <w:div w:id="1835029169">
      <w:bodyDiv w:val="1"/>
      <w:marLeft w:val="0"/>
      <w:marRight w:val="0"/>
      <w:marTop w:val="0"/>
      <w:marBottom w:val="0"/>
      <w:divBdr>
        <w:top w:val="none" w:sz="0" w:space="0" w:color="auto"/>
        <w:left w:val="none" w:sz="0" w:space="0" w:color="auto"/>
        <w:bottom w:val="none" w:sz="0" w:space="0" w:color="auto"/>
        <w:right w:val="none" w:sz="0" w:space="0" w:color="auto"/>
      </w:divBdr>
    </w:div>
    <w:div w:id="2071607766">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 w:id="2141871775">
      <w:bodyDiv w:val="1"/>
      <w:marLeft w:val="0"/>
      <w:marRight w:val="0"/>
      <w:marTop w:val="0"/>
      <w:marBottom w:val="0"/>
      <w:divBdr>
        <w:top w:val="none" w:sz="0" w:space="0" w:color="auto"/>
        <w:left w:val="none" w:sz="0" w:space="0" w:color="auto"/>
        <w:bottom w:val="none" w:sz="0" w:space="0" w:color="auto"/>
        <w:right w:val="none" w:sz="0" w:space="0" w:color="auto"/>
      </w:divBdr>
      <w:divsChild>
        <w:div w:id="1059089485">
          <w:marLeft w:val="0"/>
          <w:marRight w:val="0"/>
          <w:marTop w:val="0"/>
          <w:marBottom w:val="0"/>
          <w:divBdr>
            <w:top w:val="none" w:sz="0" w:space="0" w:color="auto"/>
            <w:left w:val="none" w:sz="0" w:space="0" w:color="auto"/>
            <w:bottom w:val="none" w:sz="0" w:space="0" w:color="auto"/>
            <w:right w:val="none" w:sz="0" w:space="0" w:color="auto"/>
          </w:divBdr>
        </w:div>
        <w:div w:id="1909225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DB8021-889C-4050-A806-60B8A5AC6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644</Words>
  <Characters>3676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Maurizio Baglioni - Ufficio Stampa</dc:creator>
  <cp:keywords/>
  <dc:description/>
  <cp:lastModifiedBy>Maurizio Baglioni</cp:lastModifiedBy>
  <cp:revision>3</cp:revision>
  <cp:lastPrinted>2021-06-28T11:56:00Z</cp:lastPrinted>
  <dcterms:created xsi:type="dcterms:W3CDTF">2021-06-29T09:49:00Z</dcterms:created>
  <dcterms:modified xsi:type="dcterms:W3CDTF">2021-06-29T10:12:00Z</dcterms:modified>
</cp:coreProperties>
</file>