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82B" w:rsidRDefault="007C782B" w:rsidP="00A510AD">
      <w:pPr>
        <w:shd w:val="clear" w:color="auto" w:fill="FFFFFF"/>
        <w:jc w:val="center"/>
        <w:rPr>
          <w:rFonts w:ascii="Times New Roman" w:hAnsi="Times New Roman"/>
          <w:color w:val="201F1E"/>
          <w:sz w:val="20"/>
          <w:szCs w:val="20"/>
          <w:bdr w:val="none" w:sz="0" w:space="0" w:color="auto" w:frame="1"/>
        </w:rPr>
      </w:pPr>
      <w:r w:rsidRPr="007C782B">
        <w:rPr>
          <w:rFonts w:cs="Arial"/>
          <w:b/>
          <w:bCs/>
          <w:color w:val="000000"/>
          <w:sz w:val="32"/>
          <w:szCs w:val="32"/>
          <w:bdr w:val="none" w:sz="0" w:space="0" w:color="auto" w:frame="1"/>
        </w:rPr>
        <w:t>UNIVERSITÀ DEGLI STUDI DI PERUGIA </w:t>
      </w:r>
      <w:r w:rsidRPr="007C782B">
        <w:rPr>
          <w:rFonts w:ascii="inherit" w:hAnsi="inherit" w:cs="Arial"/>
          <w:b/>
          <w:bCs/>
          <w:color w:val="000000"/>
          <w:sz w:val="20"/>
          <w:szCs w:val="20"/>
          <w:bdr w:val="none" w:sz="0" w:space="0" w:color="auto" w:frame="1"/>
        </w:rPr>
        <w:t> </w:t>
      </w:r>
      <w:r w:rsidRPr="007C782B">
        <w:rPr>
          <w:rFonts w:ascii="Times New Roman" w:hAnsi="Times New Roman"/>
          <w:color w:val="201F1E"/>
          <w:sz w:val="20"/>
          <w:szCs w:val="20"/>
          <w:bdr w:val="none" w:sz="0" w:space="0" w:color="auto" w:frame="1"/>
        </w:rPr>
        <w:t> </w:t>
      </w:r>
    </w:p>
    <w:p w:rsidR="00BE388D" w:rsidRPr="00D20927" w:rsidRDefault="00BE388D" w:rsidP="00D20927">
      <w:pPr>
        <w:shd w:val="clear" w:color="auto" w:fill="FFFFFF"/>
        <w:jc w:val="center"/>
        <w:rPr>
          <w:rFonts w:cs="Arial"/>
          <w:b/>
          <w:bCs/>
          <w:color w:val="201F1E"/>
          <w:sz w:val="20"/>
          <w:szCs w:val="20"/>
          <w:bdr w:val="none" w:sz="0" w:space="0" w:color="auto" w:frame="1"/>
        </w:rPr>
      </w:pPr>
    </w:p>
    <w:p w:rsidR="00F976F8" w:rsidRDefault="00F976F8" w:rsidP="00F976F8">
      <w:pPr>
        <w:jc w:val="center"/>
        <w:rPr>
          <w:rFonts w:cs="Arial"/>
          <w:b/>
          <w:sz w:val="20"/>
          <w:szCs w:val="20"/>
        </w:rPr>
      </w:pPr>
    </w:p>
    <w:p w:rsidR="00F976F8" w:rsidRDefault="00F976F8" w:rsidP="00F976F8">
      <w:pPr>
        <w:jc w:val="center"/>
        <w:rPr>
          <w:rFonts w:cs="Arial"/>
          <w:b/>
          <w:sz w:val="20"/>
          <w:szCs w:val="20"/>
        </w:rPr>
      </w:pPr>
    </w:p>
    <w:p w:rsidR="001F0BCB" w:rsidRPr="00256940" w:rsidRDefault="001F0BCB" w:rsidP="00F976F8">
      <w:pPr>
        <w:jc w:val="center"/>
        <w:rPr>
          <w:rFonts w:cs="Arial"/>
          <w:b/>
          <w:sz w:val="20"/>
          <w:szCs w:val="20"/>
        </w:rPr>
      </w:pPr>
      <w:bookmarkStart w:id="0" w:name="_GoBack"/>
      <w:bookmarkEnd w:id="0"/>
      <w:r w:rsidRPr="00256940">
        <w:rPr>
          <w:rFonts w:cs="Arial"/>
          <w:b/>
          <w:sz w:val="20"/>
          <w:szCs w:val="20"/>
        </w:rPr>
        <w:t>La mostra “</w:t>
      </w:r>
      <w:proofErr w:type="spellStart"/>
      <w:r w:rsidRPr="00256940">
        <w:rPr>
          <w:rFonts w:cs="Arial"/>
          <w:b/>
          <w:sz w:val="20"/>
          <w:szCs w:val="20"/>
        </w:rPr>
        <w:t>Madaba</w:t>
      </w:r>
      <w:proofErr w:type="spellEnd"/>
      <w:r w:rsidRPr="00256940">
        <w:rPr>
          <w:rFonts w:cs="Arial"/>
          <w:b/>
          <w:sz w:val="20"/>
          <w:szCs w:val="20"/>
        </w:rPr>
        <w:t>: la città dei mosaici” visitabile ora anche online grazie a un tour virtuale immersivo progettato e realizzato dall’Università degli Studi di Perugia</w:t>
      </w:r>
    </w:p>
    <w:p w:rsidR="001F0BCB" w:rsidRPr="00256940" w:rsidRDefault="001F0BCB" w:rsidP="001F0BCB">
      <w:pPr>
        <w:rPr>
          <w:rFonts w:cs="Arial"/>
          <w:b/>
          <w:sz w:val="20"/>
          <w:szCs w:val="20"/>
        </w:rPr>
      </w:pPr>
    </w:p>
    <w:p w:rsidR="00F976F8" w:rsidRDefault="00F976F8" w:rsidP="001F0BCB">
      <w:pPr>
        <w:jc w:val="both"/>
        <w:rPr>
          <w:rFonts w:cs="Arial"/>
          <w:sz w:val="20"/>
          <w:szCs w:val="20"/>
        </w:rPr>
      </w:pPr>
    </w:p>
    <w:p w:rsidR="001F0BCB" w:rsidRPr="00256940" w:rsidRDefault="001F0BCB" w:rsidP="001F0BCB">
      <w:pPr>
        <w:jc w:val="both"/>
        <w:rPr>
          <w:rFonts w:cs="Arial"/>
          <w:sz w:val="20"/>
          <w:szCs w:val="20"/>
        </w:rPr>
      </w:pPr>
      <w:r w:rsidRPr="00256940">
        <w:rPr>
          <w:rFonts w:cs="Arial"/>
          <w:sz w:val="20"/>
          <w:szCs w:val="20"/>
        </w:rPr>
        <w:t xml:space="preserve">Un tour virtuale che conduce alla scoperta delle testimonianze storico-artistiche più rilevanti dell’antica città giordana di </w:t>
      </w:r>
      <w:proofErr w:type="spellStart"/>
      <w:r w:rsidRPr="00256940">
        <w:rPr>
          <w:rFonts w:cs="Arial"/>
          <w:sz w:val="20"/>
          <w:szCs w:val="20"/>
        </w:rPr>
        <w:t>Madaba</w:t>
      </w:r>
      <w:proofErr w:type="spellEnd"/>
      <w:r w:rsidRPr="00256940">
        <w:rPr>
          <w:rFonts w:cs="Arial"/>
          <w:sz w:val="20"/>
          <w:szCs w:val="20"/>
        </w:rPr>
        <w:t xml:space="preserve">, accolti dal video di benvenuto del Prof. Andrea Polcaro del Dipartimento di Lettere-lingue, letterature e civiltà antiche e moderne, mentre lo sguardo spazia dai preziosi mosaici riprodotti sui pavimenti agli effetti di luce ricreati per dare al visitatore l’impressione di trovarsi in un antico luogo di culto. Il visitatore, tramite telefonino, computer o visore di realtà aumentata, per un effetto in 3D ancora più immersivo, è libero di muoversi liberamente all’interno della mostra, corredata di dettagliati pannelli informativi e al contempo di ammirare le bellezze di Palazzo Bernabei di Assisi, che ospita i corsi dell’Università degli Studi di Perugia, dalla splendida terrazza che si affaccia sulla piana ai meravigliosi soffitti affrescati della Sala Francescana. </w:t>
      </w:r>
    </w:p>
    <w:p w:rsidR="00F976F8" w:rsidRDefault="00F976F8" w:rsidP="001F0BCB">
      <w:pPr>
        <w:jc w:val="both"/>
        <w:rPr>
          <w:rFonts w:cs="Arial"/>
          <w:sz w:val="20"/>
          <w:szCs w:val="20"/>
        </w:rPr>
      </w:pPr>
    </w:p>
    <w:p w:rsidR="001F0BCB" w:rsidRPr="00256940" w:rsidRDefault="001F0BCB" w:rsidP="001F0BCB">
      <w:pPr>
        <w:jc w:val="both"/>
        <w:rPr>
          <w:rFonts w:cs="Arial"/>
          <w:sz w:val="20"/>
          <w:szCs w:val="20"/>
        </w:rPr>
      </w:pPr>
      <w:r w:rsidRPr="00256940">
        <w:rPr>
          <w:rFonts w:cs="Arial"/>
          <w:sz w:val="20"/>
          <w:szCs w:val="20"/>
        </w:rPr>
        <w:t>Con la mostra “</w:t>
      </w:r>
      <w:proofErr w:type="spellStart"/>
      <w:r w:rsidRPr="00256940">
        <w:rPr>
          <w:rFonts w:cs="Arial"/>
          <w:sz w:val="20"/>
          <w:szCs w:val="20"/>
        </w:rPr>
        <w:t>Madaba</w:t>
      </w:r>
      <w:proofErr w:type="spellEnd"/>
      <w:r w:rsidRPr="00256940">
        <w:rPr>
          <w:rFonts w:cs="Arial"/>
          <w:sz w:val="20"/>
          <w:szCs w:val="20"/>
        </w:rPr>
        <w:t xml:space="preserve">: la città dei mosaici”, finanziata dall’Agenzia Italiana per la Cooperazione allo Sviluppo (AICS), sede di Amman, con l’obiettivo di favorire la valorizzazione turistica della città di </w:t>
      </w:r>
      <w:proofErr w:type="spellStart"/>
      <w:r w:rsidRPr="00256940">
        <w:rPr>
          <w:rFonts w:cs="Arial"/>
          <w:sz w:val="20"/>
          <w:szCs w:val="20"/>
        </w:rPr>
        <w:t>Madaba</w:t>
      </w:r>
      <w:proofErr w:type="spellEnd"/>
      <w:r w:rsidRPr="00256940">
        <w:rPr>
          <w:rFonts w:cs="Arial"/>
          <w:sz w:val="20"/>
          <w:szCs w:val="20"/>
        </w:rPr>
        <w:t>, l’Ateneo mette per la prima volta a disposizione del grande pubblico parte del suo patrimonio artistico e culturale in modalità digitale, superando i vincoli spaziali e le restrizioni causate dall’emergenza sanitaria o dall’impossibilità di spostarsi agevolmente e consentendo così a chiunque, gratuitamente, di poter godere delle sue bellezze.</w:t>
      </w:r>
    </w:p>
    <w:p w:rsidR="00F976F8" w:rsidRDefault="00F976F8" w:rsidP="001F0BCB">
      <w:pPr>
        <w:jc w:val="both"/>
        <w:rPr>
          <w:rFonts w:cs="Arial"/>
          <w:sz w:val="20"/>
          <w:szCs w:val="20"/>
        </w:rPr>
      </w:pPr>
    </w:p>
    <w:p w:rsidR="001F0BCB" w:rsidRPr="00256940" w:rsidRDefault="001F0BCB" w:rsidP="001F0BCB">
      <w:pPr>
        <w:jc w:val="both"/>
        <w:rPr>
          <w:rFonts w:cs="Arial"/>
          <w:b/>
          <w:sz w:val="20"/>
          <w:szCs w:val="20"/>
        </w:rPr>
      </w:pPr>
      <w:r w:rsidRPr="00256940">
        <w:rPr>
          <w:rFonts w:cs="Arial"/>
          <w:sz w:val="20"/>
          <w:szCs w:val="20"/>
        </w:rPr>
        <w:t>Il tour virtuale, realizzato grazie ai progetti di digitalizzazione del patrimonio di Ateneo voluti dal Magnifico Rettore prof. Maurizio Oliviero al fine di condividere luoghi e patrimoni fino ad oggi difficilmente accessibili al grande pubblico, è solo il primo di un progetto di ampia condivisione del patrimonio universitario con la cittadinanza.</w:t>
      </w:r>
    </w:p>
    <w:p w:rsidR="00F976F8" w:rsidRDefault="00F976F8" w:rsidP="001F0BCB">
      <w:pPr>
        <w:jc w:val="both"/>
        <w:rPr>
          <w:rFonts w:cs="Arial"/>
          <w:sz w:val="20"/>
          <w:szCs w:val="20"/>
        </w:rPr>
      </w:pPr>
    </w:p>
    <w:p w:rsidR="001F0BCB" w:rsidRPr="00256940" w:rsidRDefault="001F0BCB" w:rsidP="001F0BCB">
      <w:pPr>
        <w:jc w:val="both"/>
        <w:rPr>
          <w:rFonts w:cs="Arial"/>
          <w:sz w:val="20"/>
          <w:szCs w:val="20"/>
        </w:rPr>
      </w:pPr>
      <w:r w:rsidRPr="00256940">
        <w:rPr>
          <w:rFonts w:cs="Arial"/>
          <w:sz w:val="20"/>
          <w:szCs w:val="20"/>
        </w:rPr>
        <w:t xml:space="preserve">L’esposizione, visitabile in presenza dal lunedì al venerdì, dalle ore 10 alle ore 18, è concepita come un percorso immersivo alla scoperta delle testimonianze storico-artistiche più rilevanti dell’antica città giordana, soprattutto quelle di epoca bizantina, durante la quale </w:t>
      </w:r>
      <w:proofErr w:type="spellStart"/>
      <w:r w:rsidRPr="00256940">
        <w:rPr>
          <w:rFonts w:cs="Arial"/>
          <w:sz w:val="20"/>
          <w:szCs w:val="20"/>
        </w:rPr>
        <w:t>Madaba</w:t>
      </w:r>
      <w:proofErr w:type="spellEnd"/>
      <w:r w:rsidRPr="00256940">
        <w:rPr>
          <w:rFonts w:cs="Arial"/>
          <w:sz w:val="20"/>
          <w:szCs w:val="20"/>
        </w:rPr>
        <w:t xml:space="preserve"> fu sede di una prestigiosa scuola di mosaicisti apprezzati in tutto il Levante e il Vicino Oriente.</w:t>
      </w:r>
    </w:p>
    <w:p w:rsidR="00F976F8" w:rsidRDefault="00F976F8" w:rsidP="001F0BCB">
      <w:pPr>
        <w:jc w:val="both"/>
        <w:rPr>
          <w:rFonts w:cs="Arial"/>
          <w:sz w:val="20"/>
          <w:szCs w:val="20"/>
        </w:rPr>
      </w:pPr>
    </w:p>
    <w:p w:rsidR="001F0BCB" w:rsidRPr="00256940" w:rsidRDefault="001F0BCB" w:rsidP="001F0BCB">
      <w:pPr>
        <w:jc w:val="both"/>
        <w:rPr>
          <w:rFonts w:cs="Arial"/>
          <w:sz w:val="20"/>
          <w:szCs w:val="20"/>
        </w:rPr>
      </w:pPr>
      <w:r w:rsidRPr="00256940">
        <w:rPr>
          <w:rFonts w:cs="Arial"/>
          <w:sz w:val="20"/>
          <w:szCs w:val="20"/>
        </w:rPr>
        <w:t xml:space="preserve">Per visitare la mostra in realtà virtuale sarà invece sufficiente collegarsi al portale web universitario, all’indirizzo </w:t>
      </w:r>
      <w:hyperlink r:id="rId8" w:history="1">
        <w:r w:rsidRPr="00256940">
          <w:rPr>
            <w:rStyle w:val="Collegamentoipertestuale"/>
            <w:rFonts w:cs="Arial"/>
            <w:sz w:val="20"/>
            <w:szCs w:val="20"/>
          </w:rPr>
          <w:t>http://www.unipg.it</w:t>
        </w:r>
      </w:hyperlink>
      <w:r w:rsidRPr="00256940">
        <w:rPr>
          <w:rFonts w:cs="Arial"/>
          <w:sz w:val="20"/>
          <w:szCs w:val="20"/>
        </w:rPr>
        <w:t xml:space="preserve"> e cliccare sul banner della mostra.</w:t>
      </w:r>
    </w:p>
    <w:p w:rsidR="00531664" w:rsidRPr="00231AAF" w:rsidRDefault="00531664" w:rsidP="00531664">
      <w:pPr>
        <w:pStyle w:val="NormaleWeb"/>
        <w:shd w:val="clear" w:color="auto" w:fill="FFFFFF"/>
        <w:spacing w:before="0" w:beforeAutospacing="0" w:after="0" w:afterAutospacing="0"/>
        <w:jc w:val="both"/>
        <w:rPr>
          <w:rFonts w:ascii="Arial" w:hAnsi="Arial" w:cs="Arial"/>
          <w:b/>
          <w:bCs/>
          <w:sz w:val="20"/>
          <w:szCs w:val="20"/>
        </w:rPr>
      </w:pPr>
    </w:p>
    <w:p w:rsidR="005E324A" w:rsidRPr="005E324A" w:rsidRDefault="005E324A" w:rsidP="005E324A">
      <w:pPr>
        <w:shd w:val="clear" w:color="auto" w:fill="FFFFFF"/>
        <w:textAlignment w:val="baseline"/>
        <w:rPr>
          <w:rFonts w:ascii="Calibri" w:hAnsi="Calibri" w:cs="Calibri"/>
          <w:color w:val="000000"/>
        </w:rPr>
      </w:pPr>
    </w:p>
    <w:p w:rsidR="005E324A" w:rsidRPr="005E324A" w:rsidRDefault="005E324A" w:rsidP="005E324A">
      <w:pPr>
        <w:pStyle w:val="xmsonormal"/>
        <w:shd w:val="clear" w:color="auto" w:fill="FFFFFF"/>
        <w:spacing w:before="0" w:beforeAutospacing="0" w:after="0" w:afterAutospacing="0"/>
        <w:jc w:val="both"/>
        <w:rPr>
          <w:rFonts w:ascii="Arial" w:hAnsi="Arial" w:cs="Arial"/>
          <w:b/>
          <w:bCs/>
          <w:color w:val="000000"/>
          <w:sz w:val="20"/>
          <w:szCs w:val="20"/>
          <w:bdr w:val="none" w:sz="0" w:space="0" w:color="auto" w:frame="1"/>
        </w:rPr>
      </w:pPr>
      <w:r w:rsidRPr="005E324A">
        <w:rPr>
          <w:rFonts w:ascii="Arial" w:hAnsi="Arial" w:cs="Arial"/>
          <w:b/>
          <w:bCs/>
          <w:color w:val="000000"/>
          <w:sz w:val="20"/>
          <w:szCs w:val="20"/>
          <w:bdr w:val="none" w:sz="0" w:space="0" w:color="auto" w:frame="1"/>
        </w:rPr>
        <w:t xml:space="preserve">Perugia, </w:t>
      </w:r>
      <w:r w:rsidR="00CB5C50">
        <w:rPr>
          <w:rFonts w:ascii="Arial" w:hAnsi="Arial" w:cs="Arial"/>
          <w:b/>
          <w:bCs/>
          <w:color w:val="000000"/>
          <w:sz w:val="20"/>
          <w:szCs w:val="20"/>
          <w:bdr w:val="none" w:sz="0" w:space="0" w:color="auto" w:frame="1"/>
        </w:rPr>
        <w:t>2</w:t>
      </w:r>
      <w:r w:rsidR="001764F6">
        <w:rPr>
          <w:rFonts w:ascii="Arial" w:hAnsi="Arial" w:cs="Arial"/>
          <w:b/>
          <w:bCs/>
          <w:color w:val="000000"/>
          <w:sz w:val="20"/>
          <w:szCs w:val="20"/>
          <w:bdr w:val="none" w:sz="0" w:space="0" w:color="auto" w:frame="1"/>
        </w:rPr>
        <w:t>1</w:t>
      </w:r>
      <w:r w:rsidR="00020EB4">
        <w:rPr>
          <w:rFonts w:ascii="Arial" w:hAnsi="Arial" w:cs="Arial"/>
          <w:b/>
          <w:bCs/>
          <w:color w:val="000000"/>
          <w:sz w:val="20"/>
          <w:szCs w:val="20"/>
          <w:bdr w:val="none" w:sz="0" w:space="0" w:color="auto" w:frame="1"/>
        </w:rPr>
        <w:t xml:space="preserve"> luglio 2021</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000000"/>
          <w:sz w:val="20"/>
          <w:szCs w:val="20"/>
          <w:bdr w:val="none" w:sz="0" w:space="0" w:color="auto" w:frame="1"/>
        </w:rPr>
        <w:br/>
      </w:r>
    </w:p>
    <w:p w:rsidR="00AB270F" w:rsidRPr="00AB270F" w:rsidRDefault="00AB270F" w:rsidP="00AB270F">
      <w:pPr>
        <w:shd w:val="clear" w:color="auto" w:fill="FFFFFF"/>
        <w:textAlignment w:val="baseline"/>
        <w:rPr>
          <w:rFonts w:cs="Arial"/>
          <w:color w:val="000000"/>
          <w:sz w:val="20"/>
          <w:szCs w:val="20"/>
        </w:rPr>
      </w:pPr>
    </w:p>
    <w:p w:rsidR="00233916" w:rsidRPr="00233916" w:rsidRDefault="00233916" w:rsidP="00421FFD">
      <w:pPr>
        <w:pStyle w:val="xxmsonormal"/>
        <w:shd w:val="clear" w:color="auto" w:fill="FFFFFF"/>
        <w:spacing w:before="0" w:beforeAutospacing="0" w:after="0" w:afterAutospacing="0"/>
        <w:jc w:val="both"/>
        <w:rPr>
          <w:rFonts w:ascii="Arial" w:hAnsi="Arial" w:cs="Arial"/>
          <w:color w:val="201F1E"/>
          <w:sz w:val="20"/>
          <w:szCs w:val="20"/>
        </w:rPr>
      </w:pPr>
      <w:r w:rsidRPr="00233916">
        <w:rPr>
          <w:rFonts w:ascii="Arial" w:hAnsi="Arial" w:cs="Arial"/>
          <w:color w:val="201F1E"/>
          <w:sz w:val="20"/>
          <w:szCs w:val="20"/>
          <w:bdr w:val="none" w:sz="0" w:space="0" w:color="auto" w:frame="1"/>
          <w:shd w:val="clear" w:color="auto" w:fill="FFFFFF"/>
          <w:lang w:val="en-US"/>
        </w:rPr>
        <w:t> </w:t>
      </w:r>
    </w:p>
    <w:p w:rsidR="00226F99" w:rsidRPr="00CA6A64" w:rsidRDefault="00226F99" w:rsidP="00233916">
      <w:pPr>
        <w:spacing w:line="235" w:lineRule="atLeast"/>
        <w:jc w:val="center"/>
        <w:rPr>
          <w:rFonts w:cs="Arial"/>
          <w:sz w:val="20"/>
          <w:szCs w:val="20"/>
        </w:rPr>
      </w:pPr>
    </w:p>
    <w:sectPr w:rsidR="00226F99" w:rsidRPr="00CA6A64" w:rsidSect="00AF5C9A">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659B" w:rsidRDefault="00D0659B" w:rsidP="005C2BD2">
      <w:r>
        <w:separator/>
      </w:r>
    </w:p>
  </w:endnote>
  <w:endnote w:type="continuationSeparator" w:id="0">
    <w:p w:rsidR="00D0659B" w:rsidRDefault="00D0659B"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531664"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633095"/>
                      </a:xfrm>
                      <a:prstGeom prst="rect">
                        <a:avLst/>
                      </a:prstGeom>
                      <a:noFill/>
                      <a:ln>
                        <a:noFill/>
                      </a:ln>
                    </wps:spPr>
                    <wps:txbx>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33095"/>
                      </a:xfrm>
                      <a:prstGeom prst="rect">
                        <a:avLst/>
                      </a:prstGeom>
                      <a:noFill/>
                      <a:ln>
                        <a:noFill/>
                      </a:ln>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659B" w:rsidRDefault="00D0659B" w:rsidP="005C2BD2">
      <w:r>
        <w:separator/>
      </w:r>
    </w:p>
  </w:footnote>
  <w:footnote w:type="continuationSeparator" w:id="0">
    <w:p w:rsidR="00D0659B" w:rsidRDefault="00D0659B"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976F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976F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976F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022A5"/>
    <w:rsid w:val="00020EB4"/>
    <w:rsid w:val="00024DFD"/>
    <w:rsid w:val="0002574A"/>
    <w:rsid w:val="00026D06"/>
    <w:rsid w:val="000305E6"/>
    <w:rsid w:val="000369FB"/>
    <w:rsid w:val="000545C9"/>
    <w:rsid w:val="000560F4"/>
    <w:rsid w:val="000615D9"/>
    <w:rsid w:val="0006359B"/>
    <w:rsid w:val="00065CF4"/>
    <w:rsid w:val="00073475"/>
    <w:rsid w:val="00073B57"/>
    <w:rsid w:val="00090923"/>
    <w:rsid w:val="0009133E"/>
    <w:rsid w:val="0009256A"/>
    <w:rsid w:val="000959E4"/>
    <w:rsid w:val="0009753C"/>
    <w:rsid w:val="000A3BBD"/>
    <w:rsid w:val="000B1916"/>
    <w:rsid w:val="000B19B9"/>
    <w:rsid w:val="0010041F"/>
    <w:rsid w:val="0011350E"/>
    <w:rsid w:val="00121708"/>
    <w:rsid w:val="00123005"/>
    <w:rsid w:val="00123184"/>
    <w:rsid w:val="001550DC"/>
    <w:rsid w:val="00160004"/>
    <w:rsid w:val="001645A1"/>
    <w:rsid w:val="001764F6"/>
    <w:rsid w:val="001805C9"/>
    <w:rsid w:val="0019251B"/>
    <w:rsid w:val="00195086"/>
    <w:rsid w:val="001F0BCB"/>
    <w:rsid w:val="001F2C9A"/>
    <w:rsid w:val="002000B2"/>
    <w:rsid w:val="00204420"/>
    <w:rsid w:val="002104C3"/>
    <w:rsid w:val="0022587A"/>
    <w:rsid w:val="00226F99"/>
    <w:rsid w:val="00233916"/>
    <w:rsid w:val="00287D82"/>
    <w:rsid w:val="002C3265"/>
    <w:rsid w:val="002C71EB"/>
    <w:rsid w:val="002C7989"/>
    <w:rsid w:val="002E5FFD"/>
    <w:rsid w:val="002E7752"/>
    <w:rsid w:val="002E7EC6"/>
    <w:rsid w:val="002F23BF"/>
    <w:rsid w:val="003000FE"/>
    <w:rsid w:val="00303163"/>
    <w:rsid w:val="00306D01"/>
    <w:rsid w:val="00321912"/>
    <w:rsid w:val="003340DC"/>
    <w:rsid w:val="00342E50"/>
    <w:rsid w:val="003A73B0"/>
    <w:rsid w:val="003B2A92"/>
    <w:rsid w:val="003B3F39"/>
    <w:rsid w:val="003D101F"/>
    <w:rsid w:val="003D4636"/>
    <w:rsid w:val="003D6C8E"/>
    <w:rsid w:val="003F4AB1"/>
    <w:rsid w:val="004126F3"/>
    <w:rsid w:val="00414C83"/>
    <w:rsid w:val="00421FFD"/>
    <w:rsid w:val="00436E35"/>
    <w:rsid w:val="004552EA"/>
    <w:rsid w:val="00474954"/>
    <w:rsid w:val="00494129"/>
    <w:rsid w:val="004A2239"/>
    <w:rsid w:val="004D69A7"/>
    <w:rsid w:val="004D6B2E"/>
    <w:rsid w:val="004F4C2A"/>
    <w:rsid w:val="00502392"/>
    <w:rsid w:val="00503933"/>
    <w:rsid w:val="00512C16"/>
    <w:rsid w:val="00517475"/>
    <w:rsid w:val="00517A67"/>
    <w:rsid w:val="0052470C"/>
    <w:rsid w:val="0053096A"/>
    <w:rsid w:val="00531664"/>
    <w:rsid w:val="005340EC"/>
    <w:rsid w:val="00545F09"/>
    <w:rsid w:val="00562648"/>
    <w:rsid w:val="00580F65"/>
    <w:rsid w:val="00597201"/>
    <w:rsid w:val="005A3D93"/>
    <w:rsid w:val="005A6282"/>
    <w:rsid w:val="005C2BD2"/>
    <w:rsid w:val="005C50FE"/>
    <w:rsid w:val="005C7329"/>
    <w:rsid w:val="005D0472"/>
    <w:rsid w:val="005D0B1C"/>
    <w:rsid w:val="005D749B"/>
    <w:rsid w:val="005D7675"/>
    <w:rsid w:val="005E324A"/>
    <w:rsid w:val="005F32FC"/>
    <w:rsid w:val="00611B38"/>
    <w:rsid w:val="0061352A"/>
    <w:rsid w:val="00634E1E"/>
    <w:rsid w:val="00640498"/>
    <w:rsid w:val="00662B29"/>
    <w:rsid w:val="006710D9"/>
    <w:rsid w:val="006851B1"/>
    <w:rsid w:val="00685B2F"/>
    <w:rsid w:val="006A1D09"/>
    <w:rsid w:val="006A457C"/>
    <w:rsid w:val="006B1C1F"/>
    <w:rsid w:val="006B7F82"/>
    <w:rsid w:val="006C4188"/>
    <w:rsid w:val="006D27F8"/>
    <w:rsid w:val="006D33A6"/>
    <w:rsid w:val="006E3D7B"/>
    <w:rsid w:val="006F6489"/>
    <w:rsid w:val="007005F7"/>
    <w:rsid w:val="00703CD7"/>
    <w:rsid w:val="00706B29"/>
    <w:rsid w:val="00723042"/>
    <w:rsid w:val="00737FE0"/>
    <w:rsid w:val="007558DC"/>
    <w:rsid w:val="007625C6"/>
    <w:rsid w:val="00774837"/>
    <w:rsid w:val="0079329B"/>
    <w:rsid w:val="007A2DA3"/>
    <w:rsid w:val="007A707D"/>
    <w:rsid w:val="007B02A8"/>
    <w:rsid w:val="007C20E8"/>
    <w:rsid w:val="007C37B2"/>
    <w:rsid w:val="007C7222"/>
    <w:rsid w:val="007C782B"/>
    <w:rsid w:val="007F6A47"/>
    <w:rsid w:val="00800680"/>
    <w:rsid w:val="00804614"/>
    <w:rsid w:val="0081657C"/>
    <w:rsid w:val="00820A5F"/>
    <w:rsid w:val="00840990"/>
    <w:rsid w:val="00840C70"/>
    <w:rsid w:val="0084655E"/>
    <w:rsid w:val="0084677F"/>
    <w:rsid w:val="008541BA"/>
    <w:rsid w:val="00876AA0"/>
    <w:rsid w:val="0088514D"/>
    <w:rsid w:val="00886DBA"/>
    <w:rsid w:val="0089129F"/>
    <w:rsid w:val="008A0499"/>
    <w:rsid w:val="008D030D"/>
    <w:rsid w:val="008D6937"/>
    <w:rsid w:val="008D7000"/>
    <w:rsid w:val="008E272F"/>
    <w:rsid w:val="008F6CB5"/>
    <w:rsid w:val="00902464"/>
    <w:rsid w:val="00910357"/>
    <w:rsid w:val="00914A0A"/>
    <w:rsid w:val="00921716"/>
    <w:rsid w:val="00933FCB"/>
    <w:rsid w:val="00937BFB"/>
    <w:rsid w:val="00941AA9"/>
    <w:rsid w:val="00950BBC"/>
    <w:rsid w:val="00960447"/>
    <w:rsid w:val="00963347"/>
    <w:rsid w:val="009644E8"/>
    <w:rsid w:val="00976B91"/>
    <w:rsid w:val="00980658"/>
    <w:rsid w:val="00983F07"/>
    <w:rsid w:val="00990263"/>
    <w:rsid w:val="00991AE6"/>
    <w:rsid w:val="009B0725"/>
    <w:rsid w:val="009C0497"/>
    <w:rsid w:val="009D6FBD"/>
    <w:rsid w:val="009D7127"/>
    <w:rsid w:val="00A03A26"/>
    <w:rsid w:val="00A3402D"/>
    <w:rsid w:val="00A40A44"/>
    <w:rsid w:val="00A45119"/>
    <w:rsid w:val="00A510AD"/>
    <w:rsid w:val="00A62879"/>
    <w:rsid w:val="00A67CCA"/>
    <w:rsid w:val="00A74C3C"/>
    <w:rsid w:val="00A759F4"/>
    <w:rsid w:val="00A8784F"/>
    <w:rsid w:val="00A93C2C"/>
    <w:rsid w:val="00A93F4C"/>
    <w:rsid w:val="00A942CF"/>
    <w:rsid w:val="00A950FB"/>
    <w:rsid w:val="00A96188"/>
    <w:rsid w:val="00A97249"/>
    <w:rsid w:val="00AB270F"/>
    <w:rsid w:val="00AE4975"/>
    <w:rsid w:val="00AE6224"/>
    <w:rsid w:val="00AF4E38"/>
    <w:rsid w:val="00AF5C9A"/>
    <w:rsid w:val="00AF6A0C"/>
    <w:rsid w:val="00B05406"/>
    <w:rsid w:val="00B06657"/>
    <w:rsid w:val="00B11A8B"/>
    <w:rsid w:val="00B23861"/>
    <w:rsid w:val="00B300CB"/>
    <w:rsid w:val="00B377A5"/>
    <w:rsid w:val="00B42183"/>
    <w:rsid w:val="00B53748"/>
    <w:rsid w:val="00B62926"/>
    <w:rsid w:val="00B63153"/>
    <w:rsid w:val="00B6763E"/>
    <w:rsid w:val="00B703F0"/>
    <w:rsid w:val="00B70592"/>
    <w:rsid w:val="00B87577"/>
    <w:rsid w:val="00B91007"/>
    <w:rsid w:val="00BB6CA0"/>
    <w:rsid w:val="00BC2273"/>
    <w:rsid w:val="00BD55C9"/>
    <w:rsid w:val="00BE388D"/>
    <w:rsid w:val="00BE4272"/>
    <w:rsid w:val="00BE671A"/>
    <w:rsid w:val="00BF4E05"/>
    <w:rsid w:val="00C11DB5"/>
    <w:rsid w:val="00C2049E"/>
    <w:rsid w:val="00C331E2"/>
    <w:rsid w:val="00C531F3"/>
    <w:rsid w:val="00C60998"/>
    <w:rsid w:val="00C7117F"/>
    <w:rsid w:val="00C84F19"/>
    <w:rsid w:val="00C91C21"/>
    <w:rsid w:val="00CA1194"/>
    <w:rsid w:val="00CA6A64"/>
    <w:rsid w:val="00CB4D5B"/>
    <w:rsid w:val="00CB5C50"/>
    <w:rsid w:val="00CD24C6"/>
    <w:rsid w:val="00CE4A8F"/>
    <w:rsid w:val="00CE7441"/>
    <w:rsid w:val="00D0659B"/>
    <w:rsid w:val="00D103CD"/>
    <w:rsid w:val="00D10F35"/>
    <w:rsid w:val="00D159E4"/>
    <w:rsid w:val="00D20927"/>
    <w:rsid w:val="00D37117"/>
    <w:rsid w:val="00D4266E"/>
    <w:rsid w:val="00D45116"/>
    <w:rsid w:val="00D5729A"/>
    <w:rsid w:val="00D603A7"/>
    <w:rsid w:val="00D67348"/>
    <w:rsid w:val="00D761D4"/>
    <w:rsid w:val="00D83DBD"/>
    <w:rsid w:val="00D9540E"/>
    <w:rsid w:val="00DA1ADB"/>
    <w:rsid w:val="00DB2B68"/>
    <w:rsid w:val="00DB36C1"/>
    <w:rsid w:val="00DB38B8"/>
    <w:rsid w:val="00DB40AC"/>
    <w:rsid w:val="00DB7D30"/>
    <w:rsid w:val="00DD4F41"/>
    <w:rsid w:val="00DE04B2"/>
    <w:rsid w:val="00DE4A69"/>
    <w:rsid w:val="00DF027F"/>
    <w:rsid w:val="00DF1B9D"/>
    <w:rsid w:val="00DF29E9"/>
    <w:rsid w:val="00E024E7"/>
    <w:rsid w:val="00E06FFB"/>
    <w:rsid w:val="00E16032"/>
    <w:rsid w:val="00E25A22"/>
    <w:rsid w:val="00E378C5"/>
    <w:rsid w:val="00E40E76"/>
    <w:rsid w:val="00E44A34"/>
    <w:rsid w:val="00E51DC4"/>
    <w:rsid w:val="00E57ADA"/>
    <w:rsid w:val="00E66910"/>
    <w:rsid w:val="00E8366B"/>
    <w:rsid w:val="00E95410"/>
    <w:rsid w:val="00E968E5"/>
    <w:rsid w:val="00EB4E27"/>
    <w:rsid w:val="00EE0390"/>
    <w:rsid w:val="00F036DC"/>
    <w:rsid w:val="00F03D96"/>
    <w:rsid w:val="00F061AB"/>
    <w:rsid w:val="00F11297"/>
    <w:rsid w:val="00F128F5"/>
    <w:rsid w:val="00F13701"/>
    <w:rsid w:val="00F27588"/>
    <w:rsid w:val="00F317E3"/>
    <w:rsid w:val="00F34FC1"/>
    <w:rsid w:val="00F40CB5"/>
    <w:rsid w:val="00F46D9F"/>
    <w:rsid w:val="00F46DC5"/>
    <w:rsid w:val="00F623F1"/>
    <w:rsid w:val="00F736E8"/>
    <w:rsid w:val="00F90DE5"/>
    <w:rsid w:val="00F90FCB"/>
    <w:rsid w:val="00F976F8"/>
    <w:rsid w:val="00FB3A90"/>
    <w:rsid w:val="00FB6A28"/>
    <w:rsid w:val="00FF5405"/>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D10F967"/>
  <w15:docId w15:val="{23C91534-5218-454A-9F75-8DA2F7D3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139228227">
      <w:bodyDiv w:val="1"/>
      <w:marLeft w:val="0"/>
      <w:marRight w:val="0"/>
      <w:marTop w:val="0"/>
      <w:marBottom w:val="0"/>
      <w:divBdr>
        <w:top w:val="none" w:sz="0" w:space="0" w:color="auto"/>
        <w:left w:val="none" w:sz="0" w:space="0" w:color="auto"/>
        <w:bottom w:val="none" w:sz="0" w:space="0" w:color="auto"/>
        <w:right w:val="none" w:sz="0" w:space="0" w:color="auto"/>
      </w:divBdr>
    </w:div>
    <w:div w:id="158816612">
      <w:bodyDiv w:val="1"/>
      <w:marLeft w:val="0"/>
      <w:marRight w:val="0"/>
      <w:marTop w:val="0"/>
      <w:marBottom w:val="0"/>
      <w:divBdr>
        <w:top w:val="none" w:sz="0" w:space="0" w:color="auto"/>
        <w:left w:val="none" w:sz="0" w:space="0" w:color="auto"/>
        <w:bottom w:val="none" w:sz="0" w:space="0" w:color="auto"/>
        <w:right w:val="none" w:sz="0" w:space="0" w:color="auto"/>
      </w:divBdr>
      <w:divsChild>
        <w:div w:id="1458722281">
          <w:marLeft w:val="0"/>
          <w:marRight w:val="0"/>
          <w:marTop w:val="0"/>
          <w:marBottom w:val="160"/>
          <w:divBdr>
            <w:top w:val="none" w:sz="0" w:space="0" w:color="auto"/>
            <w:left w:val="none" w:sz="0" w:space="0" w:color="auto"/>
            <w:bottom w:val="none" w:sz="0" w:space="0" w:color="auto"/>
            <w:right w:val="none" w:sz="0" w:space="0" w:color="auto"/>
          </w:divBdr>
        </w:div>
        <w:div w:id="1559782400">
          <w:marLeft w:val="0"/>
          <w:marRight w:val="0"/>
          <w:marTop w:val="0"/>
          <w:marBottom w:val="0"/>
          <w:divBdr>
            <w:top w:val="none" w:sz="0" w:space="0" w:color="auto"/>
            <w:left w:val="none" w:sz="0" w:space="0" w:color="auto"/>
            <w:bottom w:val="none" w:sz="0" w:space="0" w:color="auto"/>
            <w:right w:val="none" w:sz="0" w:space="0" w:color="auto"/>
          </w:divBdr>
          <w:divsChild>
            <w:div w:id="303387376">
              <w:marLeft w:val="0"/>
              <w:marRight w:val="0"/>
              <w:marTop w:val="0"/>
              <w:marBottom w:val="0"/>
              <w:divBdr>
                <w:top w:val="none" w:sz="0" w:space="0" w:color="auto"/>
                <w:left w:val="none" w:sz="0" w:space="0" w:color="auto"/>
                <w:bottom w:val="none" w:sz="0" w:space="0" w:color="auto"/>
                <w:right w:val="none" w:sz="0" w:space="0" w:color="auto"/>
              </w:divBdr>
              <w:divsChild>
                <w:div w:id="110590278">
                  <w:marLeft w:val="0"/>
                  <w:marRight w:val="0"/>
                  <w:marTop w:val="0"/>
                  <w:marBottom w:val="0"/>
                  <w:divBdr>
                    <w:top w:val="none" w:sz="0" w:space="0" w:color="auto"/>
                    <w:left w:val="none" w:sz="0" w:space="0" w:color="auto"/>
                    <w:bottom w:val="none" w:sz="0" w:space="0" w:color="auto"/>
                    <w:right w:val="none" w:sz="0" w:space="0" w:color="auto"/>
                  </w:divBdr>
                  <w:divsChild>
                    <w:div w:id="18258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788888946">
      <w:bodyDiv w:val="1"/>
      <w:marLeft w:val="0"/>
      <w:marRight w:val="0"/>
      <w:marTop w:val="0"/>
      <w:marBottom w:val="0"/>
      <w:divBdr>
        <w:top w:val="none" w:sz="0" w:space="0" w:color="auto"/>
        <w:left w:val="none" w:sz="0" w:space="0" w:color="auto"/>
        <w:bottom w:val="none" w:sz="0" w:space="0" w:color="auto"/>
        <w:right w:val="none" w:sz="0" w:space="0" w:color="auto"/>
      </w:divBdr>
      <w:divsChild>
        <w:div w:id="1728645155">
          <w:marLeft w:val="0"/>
          <w:marRight w:val="0"/>
          <w:marTop w:val="0"/>
          <w:marBottom w:val="0"/>
          <w:divBdr>
            <w:top w:val="none" w:sz="0" w:space="0" w:color="auto"/>
            <w:left w:val="none" w:sz="0" w:space="0" w:color="auto"/>
            <w:bottom w:val="none" w:sz="0" w:space="0" w:color="auto"/>
            <w:right w:val="none" w:sz="0" w:space="0" w:color="auto"/>
          </w:divBdr>
          <w:divsChild>
            <w:div w:id="16717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930819457">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302880300">
      <w:bodyDiv w:val="1"/>
      <w:marLeft w:val="0"/>
      <w:marRight w:val="0"/>
      <w:marTop w:val="0"/>
      <w:marBottom w:val="0"/>
      <w:divBdr>
        <w:top w:val="none" w:sz="0" w:space="0" w:color="auto"/>
        <w:left w:val="none" w:sz="0" w:space="0" w:color="auto"/>
        <w:bottom w:val="none" w:sz="0" w:space="0" w:color="auto"/>
        <w:right w:val="none" w:sz="0" w:space="0" w:color="auto"/>
      </w:divBdr>
    </w:div>
    <w:div w:id="1508212289">
      <w:bodyDiv w:val="1"/>
      <w:marLeft w:val="0"/>
      <w:marRight w:val="0"/>
      <w:marTop w:val="0"/>
      <w:marBottom w:val="0"/>
      <w:divBdr>
        <w:top w:val="none" w:sz="0" w:space="0" w:color="auto"/>
        <w:left w:val="none" w:sz="0" w:space="0" w:color="auto"/>
        <w:bottom w:val="none" w:sz="0" w:space="0" w:color="auto"/>
        <w:right w:val="none" w:sz="0" w:space="0" w:color="auto"/>
      </w:divBdr>
      <w:divsChild>
        <w:div w:id="1008680791">
          <w:marLeft w:val="0"/>
          <w:marRight w:val="0"/>
          <w:marTop w:val="0"/>
          <w:marBottom w:val="0"/>
          <w:divBdr>
            <w:top w:val="none" w:sz="0" w:space="0" w:color="auto"/>
            <w:left w:val="none" w:sz="0" w:space="0" w:color="auto"/>
            <w:bottom w:val="none" w:sz="0" w:space="0" w:color="auto"/>
            <w:right w:val="none" w:sz="0" w:space="0" w:color="auto"/>
          </w:divBdr>
        </w:div>
        <w:div w:id="16394581">
          <w:marLeft w:val="0"/>
          <w:marRight w:val="0"/>
          <w:marTop w:val="0"/>
          <w:marBottom w:val="0"/>
          <w:divBdr>
            <w:top w:val="none" w:sz="0" w:space="0" w:color="auto"/>
            <w:left w:val="none" w:sz="0" w:space="0" w:color="auto"/>
            <w:bottom w:val="none" w:sz="0" w:space="0" w:color="auto"/>
            <w:right w:val="none" w:sz="0" w:space="0" w:color="auto"/>
          </w:divBdr>
        </w:div>
        <w:div w:id="706418963">
          <w:marLeft w:val="0"/>
          <w:marRight w:val="0"/>
          <w:marTop w:val="0"/>
          <w:marBottom w:val="0"/>
          <w:divBdr>
            <w:top w:val="none" w:sz="0" w:space="0" w:color="auto"/>
            <w:left w:val="none" w:sz="0" w:space="0" w:color="auto"/>
            <w:bottom w:val="none" w:sz="0" w:space="0" w:color="auto"/>
            <w:right w:val="none" w:sz="0" w:space="0" w:color="auto"/>
          </w:divBdr>
        </w:div>
        <w:div w:id="1853640101">
          <w:marLeft w:val="0"/>
          <w:marRight w:val="0"/>
          <w:marTop w:val="0"/>
          <w:marBottom w:val="0"/>
          <w:divBdr>
            <w:top w:val="none" w:sz="0" w:space="0" w:color="auto"/>
            <w:left w:val="none" w:sz="0" w:space="0" w:color="auto"/>
            <w:bottom w:val="none" w:sz="0" w:space="0" w:color="auto"/>
            <w:right w:val="none" w:sz="0" w:space="0" w:color="auto"/>
          </w:divBdr>
        </w:div>
        <w:div w:id="1463117556">
          <w:marLeft w:val="0"/>
          <w:marRight w:val="0"/>
          <w:marTop w:val="0"/>
          <w:marBottom w:val="0"/>
          <w:divBdr>
            <w:top w:val="none" w:sz="0" w:space="0" w:color="auto"/>
            <w:left w:val="none" w:sz="0" w:space="0" w:color="auto"/>
            <w:bottom w:val="none" w:sz="0" w:space="0" w:color="auto"/>
            <w:right w:val="none" w:sz="0" w:space="0" w:color="auto"/>
          </w:divBdr>
        </w:div>
        <w:div w:id="888300273">
          <w:marLeft w:val="0"/>
          <w:marRight w:val="0"/>
          <w:marTop w:val="0"/>
          <w:marBottom w:val="0"/>
          <w:divBdr>
            <w:top w:val="none" w:sz="0" w:space="0" w:color="auto"/>
            <w:left w:val="none" w:sz="0" w:space="0" w:color="auto"/>
            <w:bottom w:val="none" w:sz="0" w:space="0" w:color="auto"/>
            <w:right w:val="none" w:sz="0" w:space="0" w:color="auto"/>
          </w:divBdr>
        </w:div>
        <w:div w:id="1873881922">
          <w:marLeft w:val="0"/>
          <w:marRight w:val="0"/>
          <w:marTop w:val="0"/>
          <w:marBottom w:val="0"/>
          <w:divBdr>
            <w:top w:val="none" w:sz="0" w:space="0" w:color="auto"/>
            <w:left w:val="none" w:sz="0" w:space="0" w:color="auto"/>
            <w:bottom w:val="none" w:sz="0" w:space="0" w:color="auto"/>
            <w:right w:val="none" w:sz="0" w:space="0" w:color="auto"/>
          </w:divBdr>
        </w:div>
        <w:div w:id="442924749">
          <w:marLeft w:val="0"/>
          <w:marRight w:val="0"/>
          <w:marTop w:val="0"/>
          <w:marBottom w:val="0"/>
          <w:divBdr>
            <w:top w:val="none" w:sz="0" w:space="0" w:color="auto"/>
            <w:left w:val="none" w:sz="0" w:space="0" w:color="auto"/>
            <w:bottom w:val="none" w:sz="0" w:space="0" w:color="auto"/>
            <w:right w:val="none" w:sz="0" w:space="0" w:color="auto"/>
          </w:divBdr>
        </w:div>
        <w:div w:id="577247976">
          <w:marLeft w:val="0"/>
          <w:marRight w:val="0"/>
          <w:marTop w:val="0"/>
          <w:marBottom w:val="0"/>
          <w:divBdr>
            <w:top w:val="none" w:sz="0" w:space="0" w:color="auto"/>
            <w:left w:val="none" w:sz="0" w:space="0" w:color="auto"/>
            <w:bottom w:val="none" w:sz="0" w:space="0" w:color="auto"/>
            <w:right w:val="none" w:sz="0" w:space="0" w:color="auto"/>
          </w:divBdr>
        </w:div>
        <w:div w:id="1188563114">
          <w:marLeft w:val="0"/>
          <w:marRight w:val="0"/>
          <w:marTop w:val="0"/>
          <w:marBottom w:val="0"/>
          <w:divBdr>
            <w:top w:val="none" w:sz="0" w:space="0" w:color="auto"/>
            <w:left w:val="none" w:sz="0" w:space="0" w:color="auto"/>
            <w:bottom w:val="none" w:sz="0" w:space="0" w:color="auto"/>
            <w:right w:val="none" w:sz="0" w:space="0" w:color="auto"/>
          </w:divBdr>
        </w:div>
        <w:div w:id="1639611179">
          <w:marLeft w:val="0"/>
          <w:marRight w:val="0"/>
          <w:marTop w:val="0"/>
          <w:marBottom w:val="0"/>
          <w:divBdr>
            <w:top w:val="none" w:sz="0" w:space="0" w:color="auto"/>
            <w:left w:val="none" w:sz="0" w:space="0" w:color="auto"/>
            <w:bottom w:val="none" w:sz="0" w:space="0" w:color="auto"/>
            <w:right w:val="none" w:sz="0" w:space="0" w:color="auto"/>
          </w:divBdr>
        </w:div>
        <w:div w:id="1338507789">
          <w:marLeft w:val="0"/>
          <w:marRight w:val="0"/>
          <w:marTop w:val="0"/>
          <w:marBottom w:val="0"/>
          <w:divBdr>
            <w:top w:val="none" w:sz="0" w:space="0" w:color="auto"/>
            <w:left w:val="none" w:sz="0" w:space="0" w:color="auto"/>
            <w:bottom w:val="none" w:sz="0" w:space="0" w:color="auto"/>
            <w:right w:val="none" w:sz="0" w:space="0" w:color="auto"/>
          </w:divBdr>
        </w:div>
      </w:divsChild>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5546">
      <w:bodyDiv w:val="1"/>
      <w:marLeft w:val="0"/>
      <w:marRight w:val="0"/>
      <w:marTop w:val="0"/>
      <w:marBottom w:val="0"/>
      <w:divBdr>
        <w:top w:val="none" w:sz="0" w:space="0" w:color="auto"/>
        <w:left w:val="none" w:sz="0" w:space="0" w:color="auto"/>
        <w:bottom w:val="none" w:sz="0" w:space="0" w:color="auto"/>
        <w:right w:val="none" w:sz="0" w:space="0" w:color="auto"/>
      </w:divBdr>
      <w:divsChild>
        <w:div w:id="1948610016">
          <w:marLeft w:val="0"/>
          <w:marRight w:val="0"/>
          <w:marTop w:val="0"/>
          <w:marBottom w:val="0"/>
          <w:divBdr>
            <w:top w:val="none" w:sz="0" w:space="0" w:color="auto"/>
            <w:left w:val="none" w:sz="0" w:space="0" w:color="auto"/>
            <w:bottom w:val="none" w:sz="0" w:space="0" w:color="auto"/>
            <w:right w:val="none" w:sz="0" w:space="0" w:color="auto"/>
          </w:divBdr>
        </w:div>
        <w:div w:id="1634673196">
          <w:marLeft w:val="0"/>
          <w:marRight w:val="0"/>
          <w:marTop w:val="0"/>
          <w:marBottom w:val="0"/>
          <w:divBdr>
            <w:top w:val="none" w:sz="0" w:space="0" w:color="auto"/>
            <w:left w:val="none" w:sz="0" w:space="0" w:color="auto"/>
            <w:bottom w:val="none" w:sz="0" w:space="0" w:color="auto"/>
            <w:right w:val="none" w:sz="0" w:space="0" w:color="auto"/>
          </w:divBdr>
        </w:div>
        <w:div w:id="16779738">
          <w:marLeft w:val="0"/>
          <w:marRight w:val="0"/>
          <w:marTop w:val="0"/>
          <w:marBottom w:val="0"/>
          <w:divBdr>
            <w:top w:val="none" w:sz="0" w:space="0" w:color="auto"/>
            <w:left w:val="none" w:sz="0" w:space="0" w:color="auto"/>
            <w:bottom w:val="none" w:sz="0" w:space="0" w:color="auto"/>
            <w:right w:val="none" w:sz="0" w:space="0" w:color="auto"/>
          </w:divBdr>
        </w:div>
        <w:div w:id="174852752">
          <w:marLeft w:val="0"/>
          <w:marRight w:val="0"/>
          <w:marTop w:val="0"/>
          <w:marBottom w:val="0"/>
          <w:divBdr>
            <w:top w:val="none" w:sz="0" w:space="0" w:color="auto"/>
            <w:left w:val="none" w:sz="0" w:space="0" w:color="auto"/>
            <w:bottom w:val="none" w:sz="0" w:space="0" w:color="auto"/>
            <w:right w:val="none" w:sz="0" w:space="0" w:color="auto"/>
          </w:divBdr>
        </w:div>
        <w:div w:id="1111239784">
          <w:marLeft w:val="0"/>
          <w:marRight w:val="0"/>
          <w:marTop w:val="0"/>
          <w:marBottom w:val="0"/>
          <w:divBdr>
            <w:top w:val="none" w:sz="0" w:space="0" w:color="auto"/>
            <w:left w:val="none" w:sz="0" w:space="0" w:color="auto"/>
            <w:bottom w:val="none" w:sz="0" w:space="0" w:color="auto"/>
            <w:right w:val="none" w:sz="0" w:space="0" w:color="auto"/>
          </w:divBdr>
        </w:div>
        <w:div w:id="868181247">
          <w:marLeft w:val="0"/>
          <w:marRight w:val="0"/>
          <w:marTop w:val="0"/>
          <w:marBottom w:val="0"/>
          <w:divBdr>
            <w:top w:val="none" w:sz="0" w:space="0" w:color="auto"/>
            <w:left w:val="none" w:sz="0" w:space="0" w:color="auto"/>
            <w:bottom w:val="none" w:sz="0" w:space="0" w:color="auto"/>
            <w:right w:val="none" w:sz="0" w:space="0" w:color="auto"/>
          </w:divBdr>
        </w:div>
        <w:div w:id="762262617">
          <w:marLeft w:val="0"/>
          <w:marRight w:val="0"/>
          <w:marTop w:val="0"/>
          <w:marBottom w:val="0"/>
          <w:divBdr>
            <w:top w:val="none" w:sz="0" w:space="0" w:color="auto"/>
            <w:left w:val="none" w:sz="0" w:space="0" w:color="auto"/>
            <w:bottom w:val="none" w:sz="0" w:space="0" w:color="auto"/>
            <w:right w:val="none" w:sz="0" w:space="0" w:color="auto"/>
          </w:divBdr>
          <w:divsChild>
            <w:div w:id="809638571">
              <w:marLeft w:val="0"/>
              <w:marRight w:val="0"/>
              <w:marTop w:val="0"/>
              <w:marBottom w:val="0"/>
              <w:divBdr>
                <w:top w:val="none" w:sz="0" w:space="0" w:color="auto"/>
                <w:left w:val="none" w:sz="0" w:space="0" w:color="auto"/>
                <w:bottom w:val="none" w:sz="0" w:space="0" w:color="auto"/>
                <w:right w:val="none" w:sz="0" w:space="0" w:color="auto"/>
              </w:divBdr>
              <w:divsChild>
                <w:div w:id="594094064">
                  <w:marLeft w:val="0"/>
                  <w:marRight w:val="0"/>
                  <w:marTop w:val="0"/>
                  <w:marBottom w:val="0"/>
                  <w:divBdr>
                    <w:top w:val="none" w:sz="0" w:space="0" w:color="auto"/>
                    <w:left w:val="none" w:sz="0" w:space="0" w:color="auto"/>
                    <w:bottom w:val="none" w:sz="0" w:space="0" w:color="auto"/>
                    <w:right w:val="none" w:sz="0" w:space="0" w:color="auto"/>
                  </w:divBdr>
                  <w:divsChild>
                    <w:div w:id="10353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8620">
      <w:bodyDiv w:val="1"/>
      <w:marLeft w:val="0"/>
      <w:marRight w:val="0"/>
      <w:marTop w:val="0"/>
      <w:marBottom w:val="0"/>
      <w:divBdr>
        <w:top w:val="none" w:sz="0" w:space="0" w:color="auto"/>
        <w:left w:val="none" w:sz="0" w:space="0" w:color="auto"/>
        <w:bottom w:val="none" w:sz="0" w:space="0" w:color="auto"/>
        <w:right w:val="none" w:sz="0" w:space="0" w:color="auto"/>
      </w:divBdr>
      <w:divsChild>
        <w:div w:id="449130939">
          <w:marLeft w:val="0"/>
          <w:marRight w:val="0"/>
          <w:marTop w:val="0"/>
          <w:marBottom w:val="0"/>
          <w:divBdr>
            <w:top w:val="none" w:sz="0" w:space="0" w:color="auto"/>
            <w:left w:val="none" w:sz="0" w:space="0" w:color="auto"/>
            <w:bottom w:val="none" w:sz="0" w:space="0" w:color="auto"/>
            <w:right w:val="none" w:sz="0" w:space="0" w:color="auto"/>
          </w:divBdr>
          <w:divsChild>
            <w:div w:id="1939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10202168">
      <w:bodyDiv w:val="1"/>
      <w:marLeft w:val="0"/>
      <w:marRight w:val="0"/>
      <w:marTop w:val="0"/>
      <w:marBottom w:val="0"/>
      <w:divBdr>
        <w:top w:val="none" w:sz="0" w:space="0" w:color="auto"/>
        <w:left w:val="none" w:sz="0" w:space="0" w:color="auto"/>
        <w:bottom w:val="none" w:sz="0" w:space="0" w:color="auto"/>
        <w:right w:val="none" w:sz="0" w:space="0" w:color="auto"/>
      </w:divBdr>
      <w:divsChild>
        <w:div w:id="870604626">
          <w:marLeft w:val="0"/>
          <w:marRight w:val="0"/>
          <w:marTop w:val="0"/>
          <w:marBottom w:val="0"/>
          <w:divBdr>
            <w:top w:val="none" w:sz="0" w:space="0" w:color="auto"/>
            <w:left w:val="none" w:sz="0" w:space="0" w:color="auto"/>
            <w:bottom w:val="none" w:sz="0" w:space="0" w:color="auto"/>
            <w:right w:val="none" w:sz="0" w:space="0" w:color="auto"/>
          </w:divBdr>
          <w:divsChild>
            <w:div w:id="743987107">
              <w:marLeft w:val="0"/>
              <w:marRight w:val="0"/>
              <w:marTop w:val="0"/>
              <w:marBottom w:val="0"/>
              <w:divBdr>
                <w:top w:val="none" w:sz="0" w:space="0" w:color="auto"/>
                <w:left w:val="none" w:sz="0" w:space="0" w:color="auto"/>
                <w:bottom w:val="none" w:sz="0" w:space="0" w:color="auto"/>
                <w:right w:val="none" w:sz="0" w:space="0" w:color="auto"/>
              </w:divBdr>
              <w:divsChild>
                <w:div w:id="1618681902">
                  <w:marLeft w:val="0"/>
                  <w:marRight w:val="0"/>
                  <w:marTop w:val="0"/>
                  <w:marBottom w:val="0"/>
                  <w:divBdr>
                    <w:top w:val="none" w:sz="0" w:space="0" w:color="auto"/>
                    <w:left w:val="none" w:sz="0" w:space="0" w:color="auto"/>
                    <w:bottom w:val="none" w:sz="0" w:space="0" w:color="auto"/>
                    <w:right w:val="none" w:sz="0" w:space="0" w:color="auto"/>
                  </w:divBdr>
                </w:div>
                <w:div w:id="6863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ipg.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3C569-5D07-4D35-A548-227DF35E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397</Words>
  <Characters>2266</Characters>
  <Application>Microsoft Office Word</Application>
  <DocSecurity>0</DocSecurity>
  <Lines>18</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3</cp:revision>
  <cp:lastPrinted>2021-05-04T08:35:00Z</cp:lastPrinted>
  <dcterms:created xsi:type="dcterms:W3CDTF">2021-07-21T08:07:00Z</dcterms:created>
  <dcterms:modified xsi:type="dcterms:W3CDTF">2021-07-21T08:09:00Z</dcterms:modified>
</cp:coreProperties>
</file>