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82B" w:rsidRDefault="007C782B" w:rsidP="00A510AD">
      <w:pPr>
        <w:shd w:val="clear" w:color="auto" w:fill="FFFFFF"/>
        <w:jc w:val="center"/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A510AD" w:rsidRPr="007C782B" w:rsidRDefault="00A510AD" w:rsidP="00A510AD">
      <w:pPr>
        <w:shd w:val="clear" w:color="auto" w:fill="FFFFFF"/>
        <w:jc w:val="center"/>
        <w:rPr>
          <w:rFonts w:ascii="Times New Roman" w:hAnsi="Times New Roman"/>
          <w:color w:val="201F1E"/>
        </w:rPr>
      </w:pPr>
    </w:p>
    <w:p w:rsidR="00BE388D" w:rsidRDefault="00BE388D" w:rsidP="00A510AD">
      <w:pPr>
        <w:shd w:val="clear" w:color="auto" w:fill="FFFFFF"/>
        <w:jc w:val="center"/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</w:pPr>
    </w:p>
    <w:p w:rsidR="00AB270F" w:rsidRPr="00AB270F" w:rsidRDefault="00AB270F" w:rsidP="00AB270F">
      <w:pPr>
        <w:shd w:val="clear" w:color="auto" w:fill="FFFFFF"/>
        <w:spacing w:line="253" w:lineRule="atLeast"/>
        <w:jc w:val="center"/>
        <w:rPr>
          <w:rFonts w:cs="Arial"/>
          <w:color w:val="201F1E"/>
          <w:sz w:val="20"/>
          <w:szCs w:val="20"/>
        </w:rPr>
      </w:pPr>
      <w:r w:rsidRPr="00AB270F">
        <w:rPr>
          <w:rFonts w:cs="Arial"/>
          <w:b/>
          <w:bCs/>
          <w:color w:val="201F1E"/>
          <w:sz w:val="20"/>
          <w:szCs w:val="20"/>
        </w:rPr>
        <w:t>L’Università degli Studi di Perugia protagonista con Genesi Energia dello studio dell’efficienza degli autoveicoli elettrici</w:t>
      </w:r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> </w:t>
      </w:r>
    </w:p>
    <w:p w:rsidR="00AB270F" w:rsidRPr="00AB270F" w:rsidRDefault="00AB270F" w:rsidP="00AB270F">
      <w:pPr>
        <w:shd w:val="clear" w:color="auto" w:fill="FFFFFF"/>
        <w:spacing w:line="253" w:lineRule="atLeast"/>
        <w:jc w:val="center"/>
        <w:rPr>
          <w:rFonts w:cs="Arial"/>
          <w:color w:val="201F1E"/>
          <w:sz w:val="20"/>
          <w:szCs w:val="20"/>
        </w:rPr>
      </w:pPr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br/>
      </w:r>
    </w:p>
    <w:p w:rsidR="00AB270F" w:rsidRPr="00AB270F" w:rsidRDefault="00AB270F" w:rsidP="00AB270F">
      <w:pPr>
        <w:shd w:val="clear" w:color="auto" w:fill="FFFFFF"/>
        <w:spacing w:line="253" w:lineRule="atLeast"/>
        <w:jc w:val="both"/>
        <w:rPr>
          <w:rFonts w:cs="Arial"/>
          <w:color w:val="201F1E"/>
          <w:sz w:val="20"/>
          <w:szCs w:val="20"/>
        </w:rPr>
      </w:pPr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Il Direttore del Dipartimento di Ingegneria Prof. Ermanno </w:t>
      </w:r>
      <w:proofErr w:type="spellStart"/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>Cardelli</w:t>
      </w:r>
      <w:proofErr w:type="spellEnd"/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 ha presentato a Terni, presso le strutture del corso di laurea in Ingegneria Industriale, il programma di ricerca sulla mobilità elettrica che vedrà coinvolti anche docenti dei corsi di laurea triennale e magistrale in Ingegneria Industriale di Terni.  </w:t>
      </w:r>
    </w:p>
    <w:p w:rsidR="00AB270F" w:rsidRPr="00AB270F" w:rsidRDefault="00AB270F" w:rsidP="00AB270F">
      <w:pPr>
        <w:shd w:val="clear" w:color="auto" w:fill="FFFFFF"/>
        <w:spacing w:line="253" w:lineRule="atLeast"/>
        <w:jc w:val="both"/>
        <w:rPr>
          <w:rFonts w:cs="Arial"/>
          <w:color w:val="201F1E"/>
          <w:sz w:val="20"/>
          <w:szCs w:val="20"/>
        </w:rPr>
      </w:pPr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La presentazione è avvenuta con la presenza e la partecipazione del Delegato del Rettore per Terni e sedi distaccate Prof. Stefano </w:t>
      </w:r>
      <w:proofErr w:type="spellStart"/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>Brancorsini</w:t>
      </w:r>
      <w:proofErr w:type="spellEnd"/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>, del Presidente del corso di Laurea in Ingegneria Industriale di Terni Prof. Andrea Di Schino e dei tecnici di Genesi Energia.  </w:t>
      </w:r>
    </w:p>
    <w:p w:rsidR="00AB270F" w:rsidRPr="00AB270F" w:rsidRDefault="00AB270F" w:rsidP="00AB270F">
      <w:pPr>
        <w:shd w:val="clear" w:color="auto" w:fill="FFFFFF"/>
        <w:spacing w:line="253" w:lineRule="atLeast"/>
        <w:jc w:val="both"/>
        <w:rPr>
          <w:rFonts w:cs="Arial"/>
          <w:color w:val="201F1E"/>
          <w:sz w:val="20"/>
          <w:szCs w:val="20"/>
        </w:rPr>
      </w:pPr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Genesi Energia, azienda operante nel settore dell’ingegneria della mobilità elettrica e della produzione, dello stoccaggio e dell’utilizzo dell’energia elettrica da fonti rinnovabili, infatti, ha siglato un accordo di ricerca, regolato da apposita convenzione, con il Dipartimento di Ingegneria dell’Ateneo, accordo che è entrato nella fase attuativa. Esso prevede attività di modellistica e analisi sperimentale in applicazioni della mobilità elettrica ed in particolare la messa a punto di modelli predittivi per la stima dell’efficienza di carica in funzione delle condizioni di carica del veicolo e dell’autonomia in funzione del percorso. Tali modelli predittivi, abbinati alle verifiche sperimentali saranno applicati su un’auto elettrica Renault Zoe, messa a disposizione da Genesi Energia: guidando il veicolo il Prof. </w:t>
      </w:r>
      <w:proofErr w:type="spellStart"/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>Cardelli</w:t>
      </w:r>
      <w:proofErr w:type="spellEnd"/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 stamane è giunto a Terni per dare il via alle attività. L’analisi dell’efficienza e dispersione energetica nella nuova mobilità elettrica è un campo ancora inesplorato, ha sottolineato il Prof. </w:t>
      </w:r>
      <w:proofErr w:type="spellStart"/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>Cardelli</w:t>
      </w:r>
      <w:proofErr w:type="spellEnd"/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 – che sarà fondamentale per lavorare all’implementazione delle reti di distribuzione dell’energia elettrica sulle strade. </w:t>
      </w:r>
    </w:p>
    <w:p w:rsidR="00AB270F" w:rsidRPr="00AB270F" w:rsidRDefault="00AB270F" w:rsidP="00AB270F">
      <w:pPr>
        <w:shd w:val="clear" w:color="auto" w:fill="FFFFFF"/>
        <w:spacing w:line="253" w:lineRule="atLeast"/>
        <w:jc w:val="both"/>
        <w:rPr>
          <w:rFonts w:cs="Arial"/>
          <w:color w:val="201F1E"/>
          <w:sz w:val="20"/>
          <w:szCs w:val="20"/>
        </w:rPr>
      </w:pPr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La ricerca, inoltre, prevede la progettazione e la costruzione di un prototipo di </w:t>
      </w:r>
      <w:proofErr w:type="spellStart"/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>quadriciclo</w:t>
      </w:r>
      <w:proofErr w:type="spellEnd"/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 elettrico a pedalata assistita con pannelli fotovoltaici a bordo: la progettazione del telaio superleggero, unita alle fonti di energia rinnovabile a bordo, consentirà di ottenere un’autonomia teoricamente illimitata nei percorsi diurni: “Si tratta di mezzi perfetti per una città come Terni”, ha sottolineato il Prof. </w:t>
      </w:r>
      <w:proofErr w:type="spellStart"/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>Cardelli</w:t>
      </w:r>
      <w:proofErr w:type="spellEnd"/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, esprimendo altresì la convinzione che il progetto potrà avere ripercussioni immediate sulla mobilità presente e futura. “Questo studio –ha proseguito </w:t>
      </w:r>
      <w:proofErr w:type="spellStart"/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>Cardelli</w:t>
      </w:r>
      <w:proofErr w:type="spellEnd"/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 - vedrà coinvolti, oltre ai ricercatori del corso di ingegneria industriale, anche i laureandi, i laureati e i dottorandi. L’Università degli Studi di Perugia presso la sede di Terni conta su un numero di laureati molto qualificati, che trovano immediatamente collocazione nel mondo del lavoro”.  </w:t>
      </w:r>
    </w:p>
    <w:p w:rsidR="00AB270F" w:rsidRPr="00AB270F" w:rsidRDefault="00AB270F" w:rsidP="00AB270F">
      <w:pPr>
        <w:shd w:val="clear" w:color="auto" w:fill="FFFFFF"/>
        <w:spacing w:line="253" w:lineRule="atLeast"/>
        <w:jc w:val="both"/>
        <w:rPr>
          <w:rFonts w:cs="Arial"/>
          <w:color w:val="201F1E"/>
          <w:sz w:val="20"/>
          <w:szCs w:val="20"/>
        </w:rPr>
      </w:pPr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Giampiero Santini, amministratore delegato e legale rappresentante di Genesi Energia ha spiegato che l’azienda punta a “coniugare la produzione di energia da fonti rinnovabili e l’utilizzo nella mobilità elettrica e la promozione di tutte le forme sostenibili di produzione elettrica, eolico, microeolico, idroelettrico, per una mobilità 100% green. Ci piacerebbe che questo progetto fosse propedeutico alla realizzazione di un sogno: portare nell’area </w:t>
      </w:r>
      <w:proofErr w:type="spellStart"/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>ternana</w:t>
      </w:r>
      <w:proofErr w:type="spellEnd"/>
      <w:r w:rsidRPr="00AB270F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 un grande stabilimento produttivo nel settore della mobilità elettrica”. </w:t>
      </w:r>
    </w:p>
    <w:p w:rsidR="00AB270F" w:rsidRPr="00AB270F" w:rsidRDefault="00AB270F" w:rsidP="00AB270F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AB270F" w:rsidRPr="00AB270F" w:rsidRDefault="00AB270F" w:rsidP="00AB270F">
      <w:pPr>
        <w:shd w:val="clear" w:color="auto" w:fill="FFFFFF"/>
        <w:textAlignment w:val="baseline"/>
        <w:rPr>
          <w:rFonts w:cs="Arial"/>
          <w:b/>
          <w:color w:val="000000"/>
          <w:sz w:val="20"/>
          <w:szCs w:val="20"/>
        </w:rPr>
      </w:pPr>
      <w:r w:rsidRPr="00AB270F">
        <w:rPr>
          <w:rFonts w:cs="Arial"/>
          <w:b/>
          <w:color w:val="000000"/>
          <w:sz w:val="20"/>
          <w:szCs w:val="20"/>
          <w:bdr w:val="none" w:sz="0" w:space="0" w:color="auto" w:frame="1"/>
        </w:rPr>
        <w:t>Perugia, 14 luglio 2021.</w:t>
      </w:r>
    </w:p>
    <w:p w:rsidR="00233916" w:rsidRPr="00233916" w:rsidRDefault="00233916" w:rsidP="00421FFD">
      <w:pPr>
        <w:pStyle w:val="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  <w:lang w:val="en-US"/>
        </w:rPr>
        <w:t> </w:t>
      </w:r>
    </w:p>
    <w:p w:rsidR="00226F99" w:rsidRPr="00CA6A64" w:rsidRDefault="00226F99" w:rsidP="00233916">
      <w:pPr>
        <w:spacing w:line="235" w:lineRule="atLeast"/>
        <w:jc w:val="center"/>
        <w:rPr>
          <w:rFonts w:cs="Arial"/>
          <w:sz w:val="20"/>
          <w:szCs w:val="20"/>
        </w:rPr>
      </w:pPr>
    </w:p>
    <w:sectPr w:rsidR="00226F99" w:rsidRPr="00CA6A64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59B" w:rsidRDefault="00D0659B" w:rsidP="005C2BD2">
      <w:r>
        <w:separator/>
      </w:r>
    </w:p>
  </w:endnote>
  <w:endnote w:type="continuationSeparator" w:id="0">
    <w:p w:rsidR="00D0659B" w:rsidRDefault="00D0659B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E25A22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59B" w:rsidRDefault="00D0659B" w:rsidP="005C2BD2">
      <w:r>
        <w:separator/>
      </w:r>
    </w:p>
  </w:footnote>
  <w:footnote w:type="continuationSeparator" w:id="0">
    <w:p w:rsidR="00D0659B" w:rsidRDefault="00D0659B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022A5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9256A"/>
    <w:rsid w:val="000959E4"/>
    <w:rsid w:val="0009753C"/>
    <w:rsid w:val="000A3BBD"/>
    <w:rsid w:val="000B1916"/>
    <w:rsid w:val="000B19B9"/>
    <w:rsid w:val="0010041F"/>
    <w:rsid w:val="0011350E"/>
    <w:rsid w:val="00121708"/>
    <w:rsid w:val="00123184"/>
    <w:rsid w:val="001550DC"/>
    <w:rsid w:val="00160004"/>
    <w:rsid w:val="001645A1"/>
    <w:rsid w:val="001805C9"/>
    <w:rsid w:val="0019251B"/>
    <w:rsid w:val="001F2C9A"/>
    <w:rsid w:val="002000B2"/>
    <w:rsid w:val="00204420"/>
    <w:rsid w:val="002104C3"/>
    <w:rsid w:val="0022587A"/>
    <w:rsid w:val="00226F99"/>
    <w:rsid w:val="00233916"/>
    <w:rsid w:val="00287D82"/>
    <w:rsid w:val="002C3265"/>
    <w:rsid w:val="002C71EB"/>
    <w:rsid w:val="002C7989"/>
    <w:rsid w:val="002E5FFD"/>
    <w:rsid w:val="002E7752"/>
    <w:rsid w:val="003000FE"/>
    <w:rsid w:val="00303163"/>
    <w:rsid w:val="00306D01"/>
    <w:rsid w:val="00321912"/>
    <w:rsid w:val="003340DC"/>
    <w:rsid w:val="00342E50"/>
    <w:rsid w:val="003A73B0"/>
    <w:rsid w:val="003B2A92"/>
    <w:rsid w:val="003B3F39"/>
    <w:rsid w:val="003D101F"/>
    <w:rsid w:val="003D4636"/>
    <w:rsid w:val="003D6C8E"/>
    <w:rsid w:val="003F4AB1"/>
    <w:rsid w:val="004126F3"/>
    <w:rsid w:val="00414C83"/>
    <w:rsid w:val="00421FFD"/>
    <w:rsid w:val="004552EA"/>
    <w:rsid w:val="00474954"/>
    <w:rsid w:val="00494129"/>
    <w:rsid w:val="004A2239"/>
    <w:rsid w:val="004D69A7"/>
    <w:rsid w:val="004D6B2E"/>
    <w:rsid w:val="00502392"/>
    <w:rsid w:val="00503933"/>
    <w:rsid w:val="00512C16"/>
    <w:rsid w:val="00517475"/>
    <w:rsid w:val="00517A67"/>
    <w:rsid w:val="0052470C"/>
    <w:rsid w:val="0053096A"/>
    <w:rsid w:val="005340EC"/>
    <w:rsid w:val="00545F09"/>
    <w:rsid w:val="00562648"/>
    <w:rsid w:val="00597201"/>
    <w:rsid w:val="005A6282"/>
    <w:rsid w:val="005C2BD2"/>
    <w:rsid w:val="005C50FE"/>
    <w:rsid w:val="005C7329"/>
    <w:rsid w:val="005D0472"/>
    <w:rsid w:val="005D749B"/>
    <w:rsid w:val="005D7675"/>
    <w:rsid w:val="005F32FC"/>
    <w:rsid w:val="00611B38"/>
    <w:rsid w:val="0061352A"/>
    <w:rsid w:val="00634E1E"/>
    <w:rsid w:val="00640498"/>
    <w:rsid w:val="00662B29"/>
    <w:rsid w:val="006710D9"/>
    <w:rsid w:val="006851B1"/>
    <w:rsid w:val="00685B2F"/>
    <w:rsid w:val="006A1D09"/>
    <w:rsid w:val="006A457C"/>
    <w:rsid w:val="006B1C1F"/>
    <w:rsid w:val="006B7F82"/>
    <w:rsid w:val="006C4188"/>
    <w:rsid w:val="006D27F8"/>
    <w:rsid w:val="006D33A6"/>
    <w:rsid w:val="006E3D7B"/>
    <w:rsid w:val="006F6489"/>
    <w:rsid w:val="007005F7"/>
    <w:rsid w:val="00703CD7"/>
    <w:rsid w:val="00706B29"/>
    <w:rsid w:val="00723042"/>
    <w:rsid w:val="00737FE0"/>
    <w:rsid w:val="007558DC"/>
    <w:rsid w:val="007625C6"/>
    <w:rsid w:val="00774837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1657C"/>
    <w:rsid w:val="00820A5F"/>
    <w:rsid w:val="00840990"/>
    <w:rsid w:val="00840C70"/>
    <w:rsid w:val="0084655E"/>
    <w:rsid w:val="0084677F"/>
    <w:rsid w:val="008541BA"/>
    <w:rsid w:val="00876AA0"/>
    <w:rsid w:val="0088514D"/>
    <w:rsid w:val="00886DBA"/>
    <w:rsid w:val="0089129F"/>
    <w:rsid w:val="008A0499"/>
    <w:rsid w:val="008D030D"/>
    <w:rsid w:val="008D6937"/>
    <w:rsid w:val="008D7000"/>
    <w:rsid w:val="008E272F"/>
    <w:rsid w:val="00902464"/>
    <w:rsid w:val="00910357"/>
    <w:rsid w:val="00914A0A"/>
    <w:rsid w:val="00921716"/>
    <w:rsid w:val="00933FCB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6FBD"/>
    <w:rsid w:val="009D7127"/>
    <w:rsid w:val="00A03A26"/>
    <w:rsid w:val="00A3402D"/>
    <w:rsid w:val="00A40A44"/>
    <w:rsid w:val="00A510AD"/>
    <w:rsid w:val="00A62879"/>
    <w:rsid w:val="00A67CCA"/>
    <w:rsid w:val="00A74C3C"/>
    <w:rsid w:val="00A759F4"/>
    <w:rsid w:val="00A8784F"/>
    <w:rsid w:val="00A93C2C"/>
    <w:rsid w:val="00A93F4C"/>
    <w:rsid w:val="00A942CF"/>
    <w:rsid w:val="00A950FB"/>
    <w:rsid w:val="00A96188"/>
    <w:rsid w:val="00A97249"/>
    <w:rsid w:val="00AB270F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77A5"/>
    <w:rsid w:val="00B42183"/>
    <w:rsid w:val="00B53748"/>
    <w:rsid w:val="00B62926"/>
    <w:rsid w:val="00B63153"/>
    <w:rsid w:val="00B6763E"/>
    <w:rsid w:val="00B703F0"/>
    <w:rsid w:val="00B70592"/>
    <w:rsid w:val="00B87577"/>
    <w:rsid w:val="00B91007"/>
    <w:rsid w:val="00BB6CA0"/>
    <w:rsid w:val="00BC2273"/>
    <w:rsid w:val="00BD55C9"/>
    <w:rsid w:val="00BE388D"/>
    <w:rsid w:val="00BE4272"/>
    <w:rsid w:val="00BE671A"/>
    <w:rsid w:val="00BF4E05"/>
    <w:rsid w:val="00C11DB5"/>
    <w:rsid w:val="00C2049E"/>
    <w:rsid w:val="00C331E2"/>
    <w:rsid w:val="00C531F3"/>
    <w:rsid w:val="00C7117F"/>
    <w:rsid w:val="00C84F19"/>
    <w:rsid w:val="00C91C21"/>
    <w:rsid w:val="00CA1194"/>
    <w:rsid w:val="00CA6A64"/>
    <w:rsid w:val="00CB4D5B"/>
    <w:rsid w:val="00CD24C6"/>
    <w:rsid w:val="00CE4A8F"/>
    <w:rsid w:val="00CE7441"/>
    <w:rsid w:val="00D0659B"/>
    <w:rsid w:val="00D103CD"/>
    <w:rsid w:val="00D10F35"/>
    <w:rsid w:val="00D159E4"/>
    <w:rsid w:val="00D37117"/>
    <w:rsid w:val="00D4266E"/>
    <w:rsid w:val="00D45116"/>
    <w:rsid w:val="00D5729A"/>
    <w:rsid w:val="00D603A7"/>
    <w:rsid w:val="00D67348"/>
    <w:rsid w:val="00D761D4"/>
    <w:rsid w:val="00D83DBD"/>
    <w:rsid w:val="00D9540E"/>
    <w:rsid w:val="00DA1ADB"/>
    <w:rsid w:val="00DB2B68"/>
    <w:rsid w:val="00DB36C1"/>
    <w:rsid w:val="00DB38B8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25A22"/>
    <w:rsid w:val="00E378C5"/>
    <w:rsid w:val="00E40E76"/>
    <w:rsid w:val="00E44A34"/>
    <w:rsid w:val="00E51DC4"/>
    <w:rsid w:val="00E57ADA"/>
    <w:rsid w:val="00E66910"/>
    <w:rsid w:val="00E8366B"/>
    <w:rsid w:val="00E95410"/>
    <w:rsid w:val="00E968E5"/>
    <w:rsid w:val="00EE0390"/>
    <w:rsid w:val="00F036DC"/>
    <w:rsid w:val="00F03D96"/>
    <w:rsid w:val="00F061AB"/>
    <w:rsid w:val="00F11297"/>
    <w:rsid w:val="00F27588"/>
    <w:rsid w:val="00F317E3"/>
    <w:rsid w:val="00F34FC1"/>
    <w:rsid w:val="00F40CB5"/>
    <w:rsid w:val="00F46D9F"/>
    <w:rsid w:val="00F46DC5"/>
    <w:rsid w:val="00F623F1"/>
    <w:rsid w:val="00F736E8"/>
    <w:rsid w:val="00F90DE5"/>
    <w:rsid w:val="00F90FCB"/>
    <w:rsid w:val="00FB3A90"/>
    <w:rsid w:val="00FB6A28"/>
    <w:rsid w:val="00FF5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2228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85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2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8CC279-1F81-42E6-9C4C-823734D4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502</Words>
  <Characters>2864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cp:lastPrinted>2021-05-04T08:35:00Z</cp:lastPrinted>
  <dcterms:created xsi:type="dcterms:W3CDTF">2021-07-20T07:57:00Z</dcterms:created>
  <dcterms:modified xsi:type="dcterms:W3CDTF">2021-07-20T07:57:00Z</dcterms:modified>
</cp:coreProperties>
</file>