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116" w:rsidRDefault="00A971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A97116" w:rsidRDefault="00C3322F">
      <w:pPr>
        <w:shd w:val="clear" w:color="auto" w:fill="FFFFFF"/>
        <w:jc w:val="center"/>
        <w:rPr>
          <w:rFonts w:ascii="Times New Roman" w:hAnsi="Times New Roman"/>
          <w:color w:val="201F1E"/>
          <w:sz w:val="20"/>
          <w:szCs w:val="20"/>
        </w:rPr>
      </w:pPr>
      <w:r>
        <w:rPr>
          <w:b/>
          <w:color w:val="000000"/>
          <w:sz w:val="32"/>
          <w:szCs w:val="32"/>
        </w:rPr>
        <w:t>UNIVERSITÀ DEGLI STUDI DI PERUGIA </w:t>
      </w:r>
      <w:r>
        <w:rPr>
          <w:rFonts w:ascii="inherit" w:eastAsia="inherit" w:hAnsi="inherit" w:cs="inherit"/>
          <w:b/>
          <w:color w:val="000000"/>
          <w:sz w:val="20"/>
          <w:szCs w:val="20"/>
        </w:rPr>
        <w:t> </w:t>
      </w:r>
      <w:r>
        <w:rPr>
          <w:rFonts w:ascii="Times New Roman" w:hAnsi="Times New Roman"/>
          <w:color w:val="201F1E"/>
          <w:sz w:val="20"/>
          <w:szCs w:val="20"/>
        </w:rPr>
        <w:t> </w:t>
      </w:r>
    </w:p>
    <w:p w:rsidR="00A97116" w:rsidRDefault="00A97116">
      <w:pPr>
        <w:shd w:val="clear" w:color="auto" w:fill="FFFFFF"/>
        <w:jc w:val="center"/>
        <w:rPr>
          <w:b/>
          <w:color w:val="201F1E"/>
          <w:sz w:val="20"/>
          <w:szCs w:val="20"/>
        </w:rPr>
      </w:pPr>
    </w:p>
    <w:p w:rsidR="0063667F" w:rsidRDefault="0063667F" w:rsidP="0063667F">
      <w:pPr>
        <w:pStyle w:val="NormaleWeb"/>
        <w:shd w:val="clear" w:color="auto" w:fill="FFFFFF"/>
        <w:spacing w:before="0" w:beforeAutospacing="0" w:after="0" w:afterAutospacing="0" w:line="276" w:lineRule="atLeast"/>
        <w:ind w:left="851" w:right="340"/>
        <w:jc w:val="both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sz w:val="20"/>
          <w:szCs w:val="20"/>
          <w:bdr w:val="none" w:sz="0" w:space="0" w:color="auto" w:frame="1"/>
        </w:rPr>
        <w:t> </w:t>
      </w:r>
    </w:p>
    <w:p w:rsidR="009A3CE7" w:rsidRPr="009A3CE7" w:rsidRDefault="009A3CE7" w:rsidP="009A3CE7">
      <w:pPr>
        <w:shd w:val="clear" w:color="auto" w:fill="FFFFFF"/>
        <w:jc w:val="center"/>
        <w:textAlignment w:val="baseline"/>
        <w:rPr>
          <w:rFonts w:ascii="Times" w:hAnsi="Times" w:cs="Arial"/>
          <w:color w:val="000000"/>
          <w:sz w:val="20"/>
          <w:szCs w:val="20"/>
        </w:rPr>
      </w:pPr>
      <w:r w:rsidRPr="009A3CE7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L’Ateneo si aggiudica il quarto posto assoluto al 34° campionato universitario nazionale di tennis</w:t>
      </w:r>
    </w:p>
    <w:p w:rsidR="009A3CE7" w:rsidRPr="009A3CE7" w:rsidRDefault="009A3CE7" w:rsidP="009A3CE7">
      <w:pPr>
        <w:shd w:val="clear" w:color="auto" w:fill="FFFFFF"/>
        <w:jc w:val="center"/>
        <w:textAlignment w:val="baseline"/>
        <w:rPr>
          <w:rFonts w:ascii="Times" w:hAnsi="Times" w:cs="Arial"/>
          <w:color w:val="000000"/>
          <w:sz w:val="20"/>
          <w:szCs w:val="20"/>
        </w:rPr>
      </w:pPr>
      <w:r w:rsidRPr="009A3CE7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br/>
      </w:r>
    </w:p>
    <w:p w:rsidR="009A3CE7" w:rsidRPr="009A3CE7" w:rsidRDefault="009A3CE7" w:rsidP="009A3CE7">
      <w:pPr>
        <w:shd w:val="clear" w:color="auto" w:fill="FFFFFF"/>
        <w:jc w:val="center"/>
        <w:textAlignment w:val="baseline"/>
        <w:rPr>
          <w:rFonts w:ascii="Times" w:hAnsi="Times" w:cs="Arial"/>
          <w:color w:val="000000"/>
          <w:sz w:val="20"/>
          <w:szCs w:val="20"/>
        </w:rPr>
      </w:pPr>
      <w:r w:rsidRPr="009A3CE7">
        <w:rPr>
          <w:rFonts w:cs="Arial"/>
          <w:color w:val="000000"/>
          <w:sz w:val="20"/>
          <w:szCs w:val="20"/>
          <w:bdr w:val="none" w:sz="0" w:space="0" w:color="auto" w:frame="1"/>
        </w:rPr>
        <w:br/>
      </w:r>
    </w:p>
    <w:p w:rsidR="009A3CE7" w:rsidRPr="009A3CE7" w:rsidRDefault="009A3CE7" w:rsidP="009A3CE7">
      <w:pPr>
        <w:shd w:val="clear" w:color="auto" w:fill="FFFFFF"/>
        <w:jc w:val="both"/>
        <w:textAlignment w:val="baseline"/>
        <w:rPr>
          <w:rFonts w:ascii="Times" w:hAnsi="Times" w:cs="Arial"/>
          <w:color w:val="000000"/>
          <w:sz w:val="20"/>
          <w:szCs w:val="20"/>
        </w:rPr>
      </w:pPr>
      <w:r w:rsidRPr="009A3CE7">
        <w:rPr>
          <w:rFonts w:cs="Arial"/>
          <w:color w:val="000000"/>
          <w:sz w:val="20"/>
          <w:szCs w:val="20"/>
          <w:bdr w:val="none" w:sz="0" w:space="0" w:color="auto" w:frame="1"/>
        </w:rPr>
        <w:t>Alla sua prima partecipazione ai campionati nazionali di tennis dei dipendenti delle università, l’Università degli Studi di Perugia si aggiudica il </w:t>
      </w:r>
      <w:r w:rsidRPr="009A3CE7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quarto posto assoluto</w:t>
      </w:r>
      <w:r w:rsidRPr="009A3CE7">
        <w:rPr>
          <w:rFonts w:cs="Arial"/>
          <w:color w:val="000000"/>
          <w:sz w:val="20"/>
          <w:szCs w:val="20"/>
          <w:bdr w:val="none" w:sz="0" w:space="0" w:color="auto" w:frame="1"/>
        </w:rPr>
        <w:t> in classifica. </w:t>
      </w:r>
    </w:p>
    <w:p w:rsidR="009A3CE7" w:rsidRPr="009A3CE7" w:rsidRDefault="009A3CE7" w:rsidP="009A3CE7">
      <w:pPr>
        <w:shd w:val="clear" w:color="auto" w:fill="FFFFFF"/>
        <w:jc w:val="both"/>
        <w:textAlignment w:val="baseline"/>
        <w:rPr>
          <w:rFonts w:ascii="Times" w:hAnsi="Times" w:cs="Arial"/>
          <w:color w:val="000000"/>
          <w:sz w:val="20"/>
          <w:szCs w:val="20"/>
        </w:rPr>
      </w:pPr>
      <w:r w:rsidRPr="009A3CE7">
        <w:rPr>
          <w:rFonts w:cs="Arial"/>
          <w:color w:val="000000"/>
          <w:sz w:val="20"/>
          <w:szCs w:val="20"/>
          <w:bdr w:val="none" w:sz="0" w:space="0" w:color="auto" w:frame="1"/>
        </w:rPr>
        <w:t>La manifestazione, giunta alla 34° edizione, organizzata dall’Associazione Nazionale Circoli Italiani Universitari, sì è svolta la scorsa settimana a Roma e ha visto la partecipazione di ben 34 squadre.</w:t>
      </w:r>
    </w:p>
    <w:p w:rsidR="009A3CE7" w:rsidRPr="009A3CE7" w:rsidRDefault="009A3CE7" w:rsidP="009A3CE7">
      <w:pPr>
        <w:shd w:val="clear" w:color="auto" w:fill="FFFFFF"/>
        <w:jc w:val="both"/>
        <w:textAlignment w:val="baseline"/>
        <w:rPr>
          <w:rFonts w:ascii="Times" w:hAnsi="Times" w:cs="Arial"/>
          <w:color w:val="000000"/>
          <w:sz w:val="20"/>
          <w:szCs w:val="20"/>
        </w:rPr>
      </w:pPr>
    </w:p>
    <w:p w:rsidR="009A3CE7" w:rsidRPr="009A3CE7" w:rsidRDefault="009A3CE7" w:rsidP="009A3CE7">
      <w:pPr>
        <w:shd w:val="clear" w:color="auto" w:fill="FFFFFF"/>
        <w:jc w:val="both"/>
        <w:textAlignment w:val="baseline"/>
        <w:rPr>
          <w:rFonts w:ascii="Times" w:hAnsi="Times" w:cs="Arial"/>
          <w:color w:val="000000"/>
          <w:sz w:val="20"/>
          <w:szCs w:val="20"/>
        </w:rPr>
      </w:pPr>
      <w:r w:rsidRPr="009A3CE7">
        <w:rPr>
          <w:rFonts w:cs="Arial"/>
          <w:color w:val="000000"/>
          <w:sz w:val="20"/>
          <w:szCs w:val="20"/>
          <w:bdr w:val="none" w:sz="0" w:space="0" w:color="auto" w:frame="1"/>
        </w:rPr>
        <w:t>L’Ateneo, la cui presenza è stata coordinata dal </w:t>
      </w:r>
      <w:r w:rsidRPr="009A3CE7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Circolo Universitario San Martino</w:t>
      </w:r>
      <w:r w:rsidRPr="009A3CE7">
        <w:rPr>
          <w:rFonts w:cs="Arial"/>
          <w:color w:val="000000"/>
          <w:sz w:val="20"/>
          <w:szCs w:val="20"/>
          <w:bdr w:val="none" w:sz="0" w:space="0" w:color="auto" w:frame="1"/>
        </w:rPr>
        <w:t>, grazie ai brillanti risultati ottenuti nelle diverse categorie si è classificato alle spalle della Università di Roma “La Sapienza”, dell’Università della Calabria e dell’Università di Bologna.</w:t>
      </w:r>
    </w:p>
    <w:p w:rsidR="009A3CE7" w:rsidRPr="009A3CE7" w:rsidRDefault="009A3CE7" w:rsidP="009A3CE7">
      <w:pPr>
        <w:shd w:val="clear" w:color="auto" w:fill="FFFFFF"/>
        <w:jc w:val="both"/>
        <w:textAlignment w:val="baseline"/>
        <w:rPr>
          <w:rFonts w:ascii="Times" w:hAnsi="Times" w:cs="Arial"/>
          <w:color w:val="000000"/>
          <w:sz w:val="20"/>
          <w:szCs w:val="20"/>
        </w:rPr>
      </w:pPr>
    </w:p>
    <w:p w:rsidR="009A3CE7" w:rsidRPr="009A3CE7" w:rsidRDefault="009A3CE7" w:rsidP="009A3CE7">
      <w:pPr>
        <w:shd w:val="clear" w:color="auto" w:fill="FFFFFF"/>
        <w:jc w:val="both"/>
        <w:textAlignment w:val="baseline"/>
        <w:rPr>
          <w:rFonts w:ascii="Times" w:hAnsi="Times" w:cs="Arial"/>
          <w:color w:val="000000"/>
          <w:sz w:val="20"/>
          <w:szCs w:val="20"/>
        </w:rPr>
      </w:pPr>
      <w:r w:rsidRPr="009A3CE7">
        <w:rPr>
          <w:rFonts w:cs="Arial"/>
          <w:color w:val="000000"/>
          <w:sz w:val="20"/>
          <w:szCs w:val="20"/>
          <w:bdr w:val="none" w:sz="0" w:space="0" w:color="auto" w:frame="1"/>
        </w:rPr>
        <w:t>La squadra femminile di tennis, giunta settima, era composta da Elena Piccardi, Roberta Ragni, Flavia Vasselli e Fabiana Zavarella.</w:t>
      </w:r>
    </w:p>
    <w:p w:rsidR="009A3CE7" w:rsidRPr="009A3CE7" w:rsidRDefault="009A3CE7" w:rsidP="009A3CE7">
      <w:pPr>
        <w:shd w:val="clear" w:color="auto" w:fill="FFFFFF"/>
        <w:jc w:val="both"/>
        <w:textAlignment w:val="baseline"/>
        <w:rPr>
          <w:rFonts w:ascii="Times" w:hAnsi="Times" w:cs="Arial"/>
          <w:color w:val="000000"/>
          <w:sz w:val="20"/>
          <w:szCs w:val="20"/>
        </w:rPr>
      </w:pPr>
      <w:r w:rsidRPr="009A3CE7">
        <w:rPr>
          <w:rFonts w:cs="Arial"/>
          <w:color w:val="000000"/>
          <w:sz w:val="20"/>
          <w:szCs w:val="20"/>
          <w:bdr w:val="none" w:sz="0" w:space="0" w:color="auto" w:frame="1"/>
        </w:rPr>
        <w:t>Quelle maschili da Andrea Biagetti, Francesco Galli, Andrea Santoni, Luigi Sforna e Stefano Flamini (terza classificata) e da Giovanni Chiappavento, Stefano Cianetti, Leonardo Leonardi, Guido Lombardo e Simone Baiocco (decima classificata).</w:t>
      </w:r>
    </w:p>
    <w:p w:rsidR="009A3CE7" w:rsidRPr="009A3CE7" w:rsidRDefault="009A3CE7" w:rsidP="009A3CE7">
      <w:pPr>
        <w:shd w:val="clear" w:color="auto" w:fill="FFFFFF"/>
        <w:jc w:val="both"/>
        <w:textAlignment w:val="baseline"/>
        <w:rPr>
          <w:rFonts w:ascii="Times" w:hAnsi="Times" w:cs="Arial"/>
          <w:color w:val="000000"/>
          <w:sz w:val="20"/>
          <w:szCs w:val="20"/>
        </w:rPr>
      </w:pPr>
    </w:p>
    <w:p w:rsidR="009A3CE7" w:rsidRPr="009A3CE7" w:rsidRDefault="009A3CE7" w:rsidP="009A3CE7">
      <w:pPr>
        <w:shd w:val="clear" w:color="auto" w:fill="FFFFFF"/>
        <w:jc w:val="both"/>
        <w:textAlignment w:val="baseline"/>
        <w:rPr>
          <w:rFonts w:ascii="Times" w:hAnsi="Times" w:cs="Arial"/>
          <w:color w:val="000000"/>
          <w:sz w:val="20"/>
          <w:szCs w:val="20"/>
        </w:rPr>
      </w:pPr>
      <w:r w:rsidRPr="009A3CE7">
        <w:rPr>
          <w:rFonts w:cs="Arial"/>
          <w:color w:val="000000"/>
          <w:sz w:val="20"/>
          <w:szCs w:val="20"/>
          <w:bdr w:val="none" w:sz="0" w:space="0" w:color="auto" w:frame="1"/>
        </w:rPr>
        <w:t>Alla premiazione, in rappresentanza dell’Ateneo, sono intervenuti il Magnifico Rettore, Prof. Maurizio Oliviero, il presidente del Circolo San Martino, Massimo Reali, e la Capitana del gruppo tennis-padel del Circolo, Roberta Ragni. Il Magnifico Rettore ha voluto ringraziare personalmente le atlete e gli atleti perché “i prestigiosi risultati sportivi rafforzano il senso di appartenenza di un’intera comunità, non solo universitaria”. “Una comunità” ha proseguito il Rettore “ che merita tutti gli sforzi necessari, a cominciare da una sede adeguata dove ritrovarsi per condividere questi e altri importanti momenti di socialità”. “A nome dell’intero circolo San Martino” - sottolinea il presidente Massimo Reali – “ringrazio il Magnifico Rettore per la sua costante vicinanza in tutte le nostre attività, presenza che rappresenta un forte stimolo nel nostro impegno per dar vita a iniziative culturali, sportive e di svago per la comunità universitaria perugina”.</w:t>
      </w:r>
    </w:p>
    <w:p w:rsidR="009A3CE7" w:rsidRPr="009A3CE7" w:rsidRDefault="009A3CE7" w:rsidP="009A3CE7">
      <w:pPr>
        <w:shd w:val="clear" w:color="auto" w:fill="FFFFFF"/>
        <w:spacing w:line="276" w:lineRule="atLeast"/>
        <w:jc w:val="center"/>
        <w:textAlignment w:val="baseline"/>
        <w:rPr>
          <w:rFonts w:ascii="Times New Roman" w:hAnsi="Times New Roman"/>
          <w:color w:val="000000"/>
        </w:rPr>
      </w:pPr>
      <w:r w:rsidRPr="009A3CE7">
        <w:rPr>
          <w:rFonts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9A3CE7" w:rsidRPr="009A3CE7" w:rsidRDefault="009A3CE7" w:rsidP="009A3CE7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</w:rPr>
      </w:pPr>
      <w:r w:rsidRPr="009A3CE7">
        <w:rPr>
          <w:rFonts w:cs="Arial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9A3CE7" w:rsidRPr="009A3CE7" w:rsidRDefault="009A3CE7" w:rsidP="009A3CE7">
      <w:pPr>
        <w:shd w:val="clear" w:color="auto" w:fill="FFFFFF"/>
        <w:spacing w:line="276" w:lineRule="atLeast"/>
        <w:jc w:val="both"/>
        <w:textAlignment w:val="baseline"/>
        <w:rPr>
          <w:rFonts w:ascii="Times New Roman" w:hAnsi="Times New Roman"/>
          <w:color w:val="000000"/>
          <w:sz w:val="20"/>
          <w:szCs w:val="20"/>
        </w:rPr>
      </w:pPr>
      <w:bookmarkStart w:id="0" w:name="_GoBack"/>
      <w:r w:rsidRPr="009A3CE7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Perugia, 31 agosto 2021 </w:t>
      </w:r>
    </w:p>
    <w:bookmarkEnd w:id="0"/>
    <w:p w:rsidR="00A97116" w:rsidRDefault="00A97116">
      <w:pPr>
        <w:jc w:val="center"/>
        <w:rPr>
          <w:sz w:val="20"/>
          <w:szCs w:val="20"/>
        </w:rPr>
      </w:pPr>
    </w:p>
    <w:sectPr w:rsidR="00A97116" w:rsidSect="00A971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116" w:rsidRDefault="00A97116" w:rsidP="00A97116">
      <w:r>
        <w:separator/>
      </w:r>
    </w:p>
  </w:endnote>
  <w:endnote w:type="continuationSeparator" w:id="0">
    <w:p w:rsidR="00A97116" w:rsidRDefault="00A97116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9A3CE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116" w:rsidRDefault="00A97116" w:rsidP="00A97116">
      <w:r>
        <w:separator/>
      </w:r>
    </w:p>
  </w:footnote>
  <w:footnote w:type="continuationSeparator" w:id="0">
    <w:p w:rsidR="00A97116" w:rsidRDefault="00A97116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9A3CE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9A3CE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9A3CE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D7C00"/>
    <w:rsid w:val="00144CBA"/>
    <w:rsid w:val="0027576C"/>
    <w:rsid w:val="002D1EFD"/>
    <w:rsid w:val="003D1321"/>
    <w:rsid w:val="003F3860"/>
    <w:rsid w:val="004235BD"/>
    <w:rsid w:val="0049588D"/>
    <w:rsid w:val="004A4DBC"/>
    <w:rsid w:val="00555F10"/>
    <w:rsid w:val="00570FE0"/>
    <w:rsid w:val="0060058C"/>
    <w:rsid w:val="0063667F"/>
    <w:rsid w:val="00651AD4"/>
    <w:rsid w:val="00670ADA"/>
    <w:rsid w:val="008478EC"/>
    <w:rsid w:val="008B77A8"/>
    <w:rsid w:val="009213D0"/>
    <w:rsid w:val="00977A1D"/>
    <w:rsid w:val="009A3CE7"/>
    <w:rsid w:val="009E28D3"/>
    <w:rsid w:val="00A04B8B"/>
    <w:rsid w:val="00A22995"/>
    <w:rsid w:val="00A92759"/>
    <w:rsid w:val="00A97116"/>
    <w:rsid w:val="00AC2783"/>
    <w:rsid w:val="00B30013"/>
    <w:rsid w:val="00B7718D"/>
    <w:rsid w:val="00B8408A"/>
    <w:rsid w:val="00C3322F"/>
    <w:rsid w:val="00C74F68"/>
    <w:rsid w:val="00CC52CF"/>
    <w:rsid w:val="00CD2D1F"/>
    <w:rsid w:val="00CE5BCD"/>
    <w:rsid w:val="00D46E96"/>
    <w:rsid w:val="00D83877"/>
    <w:rsid w:val="00E1005A"/>
    <w:rsid w:val="00E3478D"/>
    <w:rsid w:val="00E57A8C"/>
    <w:rsid w:val="00E6071E"/>
    <w:rsid w:val="00FA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066C655A-9F46-41F6-82FD-37D18E671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744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36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dcterms:created xsi:type="dcterms:W3CDTF">2021-09-01T07:39:00Z</dcterms:created>
  <dcterms:modified xsi:type="dcterms:W3CDTF">2021-09-01T07:39:00Z</dcterms:modified>
</cp:coreProperties>
</file>