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0A8" w:rsidRDefault="00AE40A8" w:rsidP="00AE40A8">
      <w:pPr>
        <w:shd w:val="clear" w:color="auto" w:fill="FFFFFF"/>
        <w:jc w:val="center"/>
        <w:textAlignment w:val="baseline"/>
        <w:rPr>
          <w:rFonts w:cs="Arial"/>
          <w:b/>
          <w:bCs/>
          <w:color w:val="000000"/>
          <w:sz w:val="32"/>
          <w:szCs w:val="32"/>
          <w:bdr w:val="none" w:sz="0" w:space="0" w:color="auto" w:frame="1"/>
        </w:rPr>
      </w:pPr>
      <w:r>
        <w:rPr>
          <w:rFonts w:cs="Arial"/>
          <w:b/>
          <w:bCs/>
          <w:color w:val="000000"/>
          <w:sz w:val="32"/>
          <w:szCs w:val="32"/>
          <w:bdr w:val="none" w:sz="0" w:space="0" w:color="auto" w:frame="1"/>
        </w:rPr>
        <w:t xml:space="preserve">UNIVERSITÀ DEGLI STUDI </w:t>
      </w:r>
      <w:proofErr w:type="spellStart"/>
      <w:r>
        <w:rPr>
          <w:rFonts w:cs="Arial"/>
          <w:b/>
          <w:bCs/>
          <w:color w:val="000000"/>
          <w:sz w:val="32"/>
          <w:szCs w:val="32"/>
          <w:bdr w:val="none" w:sz="0" w:space="0" w:color="auto" w:frame="1"/>
        </w:rPr>
        <w:t>DI</w:t>
      </w:r>
      <w:proofErr w:type="spellEnd"/>
      <w:r>
        <w:rPr>
          <w:rFonts w:cs="Arial"/>
          <w:b/>
          <w:bCs/>
          <w:color w:val="000000"/>
          <w:sz w:val="32"/>
          <w:szCs w:val="32"/>
          <w:bdr w:val="none" w:sz="0" w:space="0" w:color="auto" w:frame="1"/>
        </w:rPr>
        <w:t xml:space="preserve"> PERUGIA</w:t>
      </w:r>
    </w:p>
    <w:p w:rsidR="00AE40A8" w:rsidRDefault="00AE40A8" w:rsidP="00AE40A8">
      <w:pPr>
        <w:shd w:val="clear" w:color="auto" w:fill="FFFFFF"/>
        <w:jc w:val="center"/>
        <w:textAlignment w:val="baseline"/>
        <w:rPr>
          <w:rFonts w:ascii="Times New Roman" w:hAnsi="Times New Roman"/>
          <w:color w:val="201F1E"/>
        </w:rPr>
      </w:pPr>
    </w:p>
    <w:p w:rsidR="00F01A55" w:rsidRDefault="00F01A55" w:rsidP="00B60D89">
      <w:pPr>
        <w:shd w:val="clear" w:color="auto" w:fill="FFFFFF"/>
        <w:jc w:val="center"/>
        <w:rPr>
          <w:rFonts w:cstheme="minorHAnsi"/>
          <w:b/>
          <w:color w:val="333333"/>
          <w:sz w:val="20"/>
          <w:szCs w:val="20"/>
        </w:rPr>
      </w:pPr>
      <w:r w:rsidRPr="00F01A55">
        <w:rPr>
          <w:rFonts w:cstheme="minorHAnsi"/>
          <w:b/>
          <w:color w:val="333333"/>
          <w:sz w:val="20"/>
          <w:szCs w:val="20"/>
        </w:rPr>
        <w:t xml:space="preserve">L’Avvocata Monica </w:t>
      </w:r>
      <w:proofErr w:type="spellStart"/>
      <w:r w:rsidRPr="00F01A55">
        <w:rPr>
          <w:rFonts w:cstheme="minorHAnsi"/>
          <w:b/>
          <w:color w:val="333333"/>
          <w:sz w:val="20"/>
          <w:szCs w:val="20"/>
        </w:rPr>
        <w:t>Raichini</w:t>
      </w:r>
      <w:proofErr w:type="spellEnd"/>
      <w:r w:rsidRPr="00F01A55">
        <w:rPr>
          <w:rFonts w:cstheme="minorHAnsi"/>
          <w:b/>
          <w:color w:val="333333"/>
          <w:sz w:val="20"/>
          <w:szCs w:val="20"/>
        </w:rPr>
        <w:t xml:space="preserve"> Consigliera di Fiducia dell’Università degli Studi di Perugia</w:t>
      </w:r>
    </w:p>
    <w:p w:rsidR="000405BD" w:rsidRPr="008C44B5" w:rsidRDefault="000405BD" w:rsidP="00B60D89">
      <w:pPr>
        <w:shd w:val="clear" w:color="auto" w:fill="FFFFFF"/>
        <w:jc w:val="center"/>
        <w:rPr>
          <w:rFonts w:cstheme="minorHAnsi"/>
          <w:b/>
          <w:color w:val="333333"/>
          <w:sz w:val="20"/>
          <w:szCs w:val="20"/>
        </w:rPr>
      </w:pPr>
      <w:r>
        <w:rPr>
          <w:rFonts w:cstheme="minorHAnsi"/>
          <w:b/>
          <w:color w:val="333333"/>
          <w:sz w:val="20"/>
          <w:szCs w:val="20"/>
        </w:rPr>
        <w:t>Il Rettore Oliviero: “Il benessere delle persone è al centro assoluto dell’azione dell’Ateneo”</w:t>
      </w:r>
    </w:p>
    <w:p w:rsidR="008C44B5" w:rsidRDefault="008C44B5" w:rsidP="00B60D89">
      <w:pPr>
        <w:shd w:val="clear" w:color="auto" w:fill="FFFFFF"/>
        <w:jc w:val="both"/>
        <w:rPr>
          <w:rFonts w:cstheme="minorHAnsi"/>
          <w:color w:val="333333"/>
          <w:sz w:val="20"/>
          <w:szCs w:val="20"/>
        </w:rPr>
      </w:pPr>
    </w:p>
    <w:p w:rsidR="004930C1" w:rsidRDefault="004930C1" w:rsidP="00B60D89">
      <w:pPr>
        <w:shd w:val="clear" w:color="auto" w:fill="FFFFFF"/>
        <w:jc w:val="both"/>
        <w:rPr>
          <w:rFonts w:cstheme="minorHAnsi"/>
          <w:color w:val="333333"/>
          <w:sz w:val="20"/>
          <w:szCs w:val="20"/>
        </w:rPr>
      </w:pPr>
    </w:p>
    <w:p w:rsidR="00581B89" w:rsidRDefault="00581B89" w:rsidP="00B60D89">
      <w:pPr>
        <w:shd w:val="clear" w:color="auto" w:fill="FFFFFF"/>
        <w:jc w:val="both"/>
        <w:rPr>
          <w:rFonts w:cstheme="minorHAnsi"/>
          <w:color w:val="333333"/>
          <w:sz w:val="20"/>
          <w:szCs w:val="20"/>
        </w:rPr>
      </w:pPr>
    </w:p>
    <w:p w:rsidR="005B49FF" w:rsidRPr="005B49FF" w:rsidRDefault="0E55FDFC" w:rsidP="0E55FDFC">
      <w:pPr>
        <w:shd w:val="clear" w:color="auto" w:fill="FFFFFF" w:themeFill="background1"/>
        <w:jc w:val="both"/>
        <w:rPr>
          <w:rFonts w:cstheme="minorBidi"/>
          <w:color w:val="333333"/>
          <w:sz w:val="20"/>
          <w:szCs w:val="20"/>
        </w:rPr>
      </w:pPr>
      <w:r w:rsidRPr="0E55FDFC">
        <w:rPr>
          <w:rFonts w:cstheme="minorBidi"/>
          <w:color w:val="333333"/>
          <w:sz w:val="20"/>
          <w:szCs w:val="20"/>
        </w:rPr>
        <w:t xml:space="preserve">L’Università degli Studi di Perugia, dal 1° settembre 2021, introduce la </w:t>
      </w:r>
      <w:r w:rsidRPr="0E55FDFC">
        <w:rPr>
          <w:rFonts w:cstheme="minorBidi"/>
          <w:b/>
          <w:bCs/>
          <w:color w:val="333333"/>
          <w:sz w:val="20"/>
          <w:szCs w:val="20"/>
        </w:rPr>
        <w:t xml:space="preserve">Consigliera di Fiducia, </w:t>
      </w:r>
      <w:r w:rsidRPr="0E55FDFC">
        <w:rPr>
          <w:rFonts w:cstheme="minorBidi"/>
          <w:color w:val="333333"/>
          <w:sz w:val="20"/>
          <w:szCs w:val="20"/>
        </w:rPr>
        <w:t>nella persona dell’Avvocata</w:t>
      </w:r>
      <w:r w:rsidRPr="0E55FDFC">
        <w:rPr>
          <w:rFonts w:cstheme="minorBidi"/>
          <w:b/>
          <w:bCs/>
          <w:color w:val="333333"/>
          <w:sz w:val="20"/>
          <w:szCs w:val="20"/>
        </w:rPr>
        <w:t xml:space="preserve"> Monica </w:t>
      </w:r>
      <w:proofErr w:type="spellStart"/>
      <w:r w:rsidRPr="0E55FDFC">
        <w:rPr>
          <w:rFonts w:cstheme="minorBidi"/>
          <w:b/>
          <w:bCs/>
          <w:color w:val="333333"/>
          <w:sz w:val="20"/>
          <w:szCs w:val="20"/>
        </w:rPr>
        <w:t>Raichini</w:t>
      </w:r>
      <w:proofErr w:type="spellEnd"/>
      <w:r w:rsidRPr="0E55FDFC">
        <w:rPr>
          <w:rFonts w:cstheme="minorBidi"/>
          <w:color w:val="333333"/>
          <w:sz w:val="20"/>
          <w:szCs w:val="20"/>
        </w:rPr>
        <w:t>. Si tratta di una figura specializzata, esterna e imparziale, fondamentale per la promozione e la costruzione di un ambiente di lavoro improntato al benessere di tutto il personale d'Ateneo, degli studenti e delle studentesse.</w:t>
      </w:r>
    </w:p>
    <w:p w:rsidR="00B60D89" w:rsidRDefault="00B60D89" w:rsidP="00B60D89">
      <w:pPr>
        <w:autoSpaceDE w:val="0"/>
        <w:autoSpaceDN w:val="0"/>
        <w:adjustRightInd w:val="0"/>
        <w:jc w:val="both"/>
        <w:rPr>
          <w:rFonts w:cstheme="minorHAnsi"/>
          <w:color w:val="333333"/>
          <w:sz w:val="20"/>
          <w:szCs w:val="20"/>
        </w:rPr>
      </w:pPr>
    </w:p>
    <w:p w:rsidR="00454CBA" w:rsidRDefault="00454CBA" w:rsidP="00B60D89">
      <w:pPr>
        <w:pStyle w:val="NormaleWeb"/>
        <w:shd w:val="clear" w:color="auto" w:fill="FFFFFF"/>
        <w:spacing w:before="0" w:beforeAutospacing="0" w:after="0" w:afterAutospacing="0" w:line="240" w:lineRule="auto"/>
        <w:jc w:val="both"/>
        <w:rPr>
          <w:rFonts w:ascii="Arial" w:hAnsi="Arial" w:cs="Arial"/>
          <w:color w:val="333333"/>
          <w:sz w:val="20"/>
          <w:szCs w:val="20"/>
        </w:rPr>
      </w:pPr>
      <w:r w:rsidRPr="00454CBA">
        <w:rPr>
          <w:rFonts w:ascii="Arial" w:hAnsi="Arial" w:cs="Arial"/>
          <w:color w:val="333333"/>
          <w:sz w:val="20"/>
          <w:szCs w:val="20"/>
        </w:rPr>
        <w:t>“Il benessere delle persone è al centro assoluto dell’azione dell’Ateneo</w:t>
      </w:r>
      <w:r>
        <w:rPr>
          <w:rFonts w:ascii="Arial" w:hAnsi="Arial" w:cs="Arial"/>
          <w:color w:val="333333"/>
          <w:sz w:val="20"/>
          <w:szCs w:val="20"/>
        </w:rPr>
        <w:t xml:space="preserve"> – evidenzia il Magnifico Rettore Pro</w:t>
      </w:r>
      <w:r w:rsidR="00B60D89">
        <w:rPr>
          <w:rFonts w:ascii="Arial" w:hAnsi="Arial" w:cs="Arial"/>
          <w:color w:val="333333"/>
          <w:sz w:val="20"/>
          <w:szCs w:val="20"/>
        </w:rPr>
        <w:t>f</w:t>
      </w:r>
      <w:r>
        <w:rPr>
          <w:rFonts w:ascii="Arial" w:hAnsi="Arial" w:cs="Arial"/>
          <w:color w:val="333333"/>
          <w:sz w:val="20"/>
          <w:szCs w:val="20"/>
        </w:rPr>
        <w:t>.</w:t>
      </w:r>
      <w:r w:rsidR="00B60D89">
        <w:rPr>
          <w:rFonts w:ascii="Arial" w:hAnsi="Arial" w:cs="Arial"/>
          <w:color w:val="333333"/>
          <w:sz w:val="20"/>
          <w:szCs w:val="20"/>
        </w:rPr>
        <w:t xml:space="preserve"> </w:t>
      </w:r>
      <w:r w:rsidRPr="00B60D89">
        <w:rPr>
          <w:rFonts w:ascii="Arial" w:hAnsi="Arial" w:cs="Arial"/>
          <w:b/>
          <w:color w:val="333333"/>
          <w:sz w:val="20"/>
          <w:szCs w:val="20"/>
        </w:rPr>
        <w:t>Maurizio Oliviero</w:t>
      </w:r>
      <w:r>
        <w:rPr>
          <w:rFonts w:ascii="Arial" w:hAnsi="Arial" w:cs="Arial"/>
          <w:color w:val="333333"/>
          <w:sz w:val="20"/>
          <w:szCs w:val="20"/>
        </w:rPr>
        <w:t xml:space="preserve"> -</w:t>
      </w:r>
      <w:r w:rsidRPr="00454CBA">
        <w:rPr>
          <w:rFonts w:ascii="Arial" w:hAnsi="Arial" w:cs="Arial"/>
          <w:color w:val="333333"/>
          <w:sz w:val="20"/>
          <w:szCs w:val="20"/>
        </w:rPr>
        <w:t>. La comunità accademica si è impegnata, negli ultimi anni, per migliorare le condizioni di vita e di lavoro, dentro e fuori dalle strutture universitarie. Abbiamo, insieme, posto in essere numerose e importanti iniziative, tra cui il progetto per rendere progressivamente l’Università completamente libera dal fumo di tabacco e l’istituzione dello sportello anti-violenza. L’introduzione della Consigliera di Fiducia costituisce un ulteriore passaggio volto a garantire voce alle persone più deboli, affinché emergano quelle situazioni che impediscono alle persone di vivere e lavorare con la necessaria serenità e soddisfazione. Discriminazioni, molestie, vessazioni, mobbing e comportamenti lesivi della dignità individuale non possono, nel modo più assoluto, trovare posto in questo Ateneo. Per questo</w:t>
      </w:r>
      <w:r>
        <w:rPr>
          <w:rFonts w:ascii="Arial" w:hAnsi="Arial" w:cs="Arial"/>
          <w:color w:val="333333"/>
          <w:sz w:val="20"/>
          <w:szCs w:val="20"/>
        </w:rPr>
        <w:t xml:space="preserve"> – conclude il Rettore Oliviero -</w:t>
      </w:r>
      <w:r w:rsidRPr="00454CBA">
        <w:rPr>
          <w:rFonts w:ascii="Arial" w:hAnsi="Arial" w:cs="Arial"/>
          <w:color w:val="333333"/>
          <w:sz w:val="20"/>
          <w:szCs w:val="20"/>
        </w:rPr>
        <w:t>, rivolgo i miei migliori auguri di buon lavoro all’Avv</w:t>
      </w:r>
      <w:r w:rsidR="00D47E96">
        <w:rPr>
          <w:rFonts w:ascii="Arial" w:hAnsi="Arial" w:cs="Arial"/>
          <w:color w:val="333333"/>
          <w:sz w:val="20"/>
          <w:szCs w:val="20"/>
        </w:rPr>
        <w:t>ocata</w:t>
      </w:r>
      <w:r w:rsidRPr="00454CBA">
        <w:rPr>
          <w:rFonts w:ascii="Arial" w:hAnsi="Arial" w:cs="Arial"/>
          <w:color w:val="333333"/>
          <w:sz w:val="20"/>
          <w:szCs w:val="20"/>
        </w:rPr>
        <w:t xml:space="preserve"> Monica </w:t>
      </w:r>
      <w:proofErr w:type="spellStart"/>
      <w:r w:rsidRPr="00454CBA">
        <w:rPr>
          <w:rFonts w:ascii="Arial" w:hAnsi="Arial" w:cs="Arial"/>
          <w:color w:val="333333"/>
          <w:sz w:val="20"/>
          <w:szCs w:val="20"/>
        </w:rPr>
        <w:t>Raichini</w:t>
      </w:r>
      <w:proofErr w:type="spellEnd"/>
      <w:r w:rsidRPr="00454CBA">
        <w:rPr>
          <w:rFonts w:ascii="Arial" w:hAnsi="Arial" w:cs="Arial"/>
          <w:color w:val="333333"/>
          <w:sz w:val="20"/>
          <w:szCs w:val="20"/>
        </w:rPr>
        <w:t xml:space="preserve"> e al Comitato Unico di Garanzia che, ne sono certo, potranno contare sul pieno supporto della comunità accademica dell’Università degli Studi di Perugia”</w:t>
      </w:r>
      <w:r w:rsidR="00D47E96">
        <w:rPr>
          <w:rFonts w:ascii="Arial" w:hAnsi="Arial" w:cs="Arial"/>
          <w:color w:val="333333"/>
          <w:sz w:val="20"/>
          <w:szCs w:val="20"/>
        </w:rPr>
        <w:t>.</w:t>
      </w:r>
    </w:p>
    <w:p w:rsidR="000405BD" w:rsidRDefault="000405BD" w:rsidP="00B60D89">
      <w:pPr>
        <w:pStyle w:val="NormaleWeb"/>
        <w:shd w:val="clear" w:color="auto" w:fill="FFFFFF"/>
        <w:spacing w:before="0" w:beforeAutospacing="0" w:after="0" w:afterAutospacing="0" w:line="240" w:lineRule="auto"/>
        <w:jc w:val="both"/>
        <w:rPr>
          <w:rFonts w:ascii="Arial" w:hAnsi="Arial" w:cs="Arial"/>
          <w:color w:val="333333"/>
          <w:sz w:val="20"/>
          <w:szCs w:val="20"/>
        </w:rPr>
      </w:pPr>
    </w:p>
    <w:p w:rsidR="000405BD" w:rsidRDefault="000405BD" w:rsidP="1427005C">
      <w:pPr>
        <w:autoSpaceDE w:val="0"/>
        <w:autoSpaceDN w:val="0"/>
        <w:adjustRightInd w:val="0"/>
        <w:jc w:val="both"/>
        <w:rPr>
          <w:rFonts w:cstheme="minorBidi"/>
          <w:color w:val="333333"/>
          <w:sz w:val="20"/>
          <w:szCs w:val="20"/>
        </w:rPr>
      </w:pPr>
      <w:r w:rsidRPr="1427005C">
        <w:rPr>
          <w:rFonts w:cstheme="minorBidi"/>
          <w:color w:val="333333"/>
          <w:sz w:val="20"/>
          <w:szCs w:val="20"/>
        </w:rPr>
        <w:t xml:space="preserve">A </w:t>
      </w:r>
      <w:r w:rsidR="3B50DCA6" w:rsidRPr="1427005C">
        <w:rPr>
          <w:rFonts w:cstheme="minorBidi"/>
          <w:color w:val="333333"/>
          <w:sz w:val="20"/>
          <w:szCs w:val="20"/>
        </w:rPr>
        <w:t>chi si rivolge a</w:t>
      </w:r>
      <w:r w:rsidRPr="1427005C">
        <w:rPr>
          <w:rFonts w:cstheme="minorBidi"/>
          <w:color w:val="333333"/>
          <w:sz w:val="20"/>
          <w:szCs w:val="20"/>
        </w:rPr>
        <w:t>lla Consigliera di Fiducia è garantita la massima riservatezza</w:t>
      </w:r>
      <w:r w:rsidR="1053504F" w:rsidRPr="1427005C">
        <w:rPr>
          <w:rFonts w:cstheme="minorBidi"/>
          <w:color w:val="333333"/>
          <w:sz w:val="20"/>
          <w:szCs w:val="20"/>
        </w:rPr>
        <w:t xml:space="preserve"> e</w:t>
      </w:r>
      <w:r w:rsidRPr="1427005C">
        <w:rPr>
          <w:rFonts w:cstheme="minorBidi"/>
          <w:color w:val="333333"/>
          <w:sz w:val="20"/>
          <w:szCs w:val="20"/>
        </w:rPr>
        <w:t xml:space="preserve"> uno spazio di ascolto per situazioni di particolare disagio sul lavoro o nei luoghi di studio e ricerca dovuti a comportamenti discriminanti, molestie sessuali, vessazioni psicologiche assimilabili al fenomeno del mobbing. In stretta sinergia con l'Amministrazione, la Consigliera si occupa in particolare di accertare condotte vessatorie, molestie e discriminazioni denunciate anche attraverso le testimonianze di altri lavoratori e lavoratrici. Gestisce inoltre, e se possibile risolve, i casi concreti rilevati e identifica i fattori relazionali e organizzativi all'origine del disagio. Il suo ruolo è quello di proporre all'Amministrazione le soluzioni ritenute più opportune per garantire l'immediata cessazione di condotte discriminatorie o lesive della dignità della persona, ma anche di elaborare proposte per prevenire il rischio stress lavoro correlato. La Consigliera Interagisce con il Comitato Unico di Garanzia (CUG) per definire strategie che promuovano un clima organizzativo finalizzato al benessere lavorativo di tutto il personale d'Ateneo.</w:t>
      </w:r>
    </w:p>
    <w:p w:rsidR="000405BD" w:rsidRPr="00454CBA" w:rsidRDefault="000405BD" w:rsidP="00B60D89">
      <w:pPr>
        <w:pStyle w:val="NormaleWeb"/>
        <w:shd w:val="clear" w:color="auto" w:fill="FFFFFF"/>
        <w:spacing w:before="0" w:beforeAutospacing="0" w:after="0" w:afterAutospacing="0" w:line="240" w:lineRule="auto"/>
        <w:jc w:val="both"/>
        <w:rPr>
          <w:rFonts w:ascii="Arial" w:hAnsi="Arial" w:cs="Arial"/>
          <w:color w:val="333333"/>
          <w:sz w:val="20"/>
          <w:szCs w:val="20"/>
        </w:rPr>
      </w:pPr>
    </w:p>
    <w:p w:rsidR="00454CBA" w:rsidRDefault="00454CBA" w:rsidP="00F97A05">
      <w:pPr>
        <w:autoSpaceDE w:val="0"/>
        <w:autoSpaceDN w:val="0"/>
        <w:adjustRightInd w:val="0"/>
        <w:jc w:val="both"/>
        <w:rPr>
          <w:rFonts w:cstheme="minorHAnsi"/>
          <w:color w:val="333333"/>
          <w:sz w:val="20"/>
          <w:szCs w:val="20"/>
        </w:rPr>
      </w:pPr>
    </w:p>
    <w:p w:rsidR="004930C1" w:rsidRDefault="004930C1" w:rsidP="1427005C">
      <w:pPr>
        <w:pStyle w:val="NormaleWeb"/>
        <w:spacing w:before="0" w:beforeAutospacing="0" w:after="0" w:afterAutospacing="0"/>
        <w:jc w:val="both"/>
        <w:rPr>
          <w:rFonts w:eastAsia="Calibri"/>
          <w:color w:val="333333"/>
          <w:sz w:val="20"/>
          <w:szCs w:val="20"/>
        </w:rPr>
      </w:pPr>
    </w:p>
    <w:p w:rsidR="004930C1" w:rsidRDefault="004930C1" w:rsidP="004930C1">
      <w:pPr>
        <w:pStyle w:val="NormaleWeb"/>
        <w:shd w:val="clear" w:color="auto" w:fill="FFFFFF"/>
        <w:spacing w:before="0" w:beforeAutospacing="0" w:after="0" w:afterAutospacing="0"/>
        <w:rPr>
          <w:rFonts w:ascii="Arial" w:hAnsi="Arial" w:cs="Arial"/>
          <w:b/>
          <w:color w:val="333333"/>
          <w:sz w:val="20"/>
          <w:szCs w:val="20"/>
        </w:rPr>
      </w:pPr>
    </w:p>
    <w:p w:rsidR="004930C1" w:rsidRPr="004930C1" w:rsidRDefault="004930C1" w:rsidP="1427005C">
      <w:pPr>
        <w:pStyle w:val="NormaleWeb"/>
        <w:shd w:val="clear" w:color="auto" w:fill="FFFFFF" w:themeFill="background1"/>
        <w:spacing w:before="0" w:beforeAutospacing="0" w:after="0" w:afterAutospacing="0"/>
        <w:rPr>
          <w:rFonts w:ascii="Arial" w:hAnsi="Arial" w:cs="Arial"/>
          <w:b/>
          <w:bCs/>
          <w:color w:val="333333"/>
          <w:sz w:val="20"/>
          <w:szCs w:val="20"/>
        </w:rPr>
      </w:pPr>
      <w:r w:rsidRPr="1427005C">
        <w:rPr>
          <w:rFonts w:ascii="Arial" w:hAnsi="Arial" w:cs="Arial"/>
          <w:b/>
          <w:bCs/>
          <w:color w:val="333333"/>
          <w:sz w:val="20"/>
          <w:szCs w:val="20"/>
        </w:rPr>
        <w:t xml:space="preserve">Perugia, </w:t>
      </w:r>
      <w:r w:rsidR="5CA98A88" w:rsidRPr="1427005C">
        <w:rPr>
          <w:rFonts w:ascii="Arial" w:hAnsi="Arial" w:cs="Arial"/>
          <w:b/>
          <w:bCs/>
          <w:color w:val="333333"/>
          <w:sz w:val="20"/>
          <w:szCs w:val="20"/>
        </w:rPr>
        <w:t xml:space="preserve">29 </w:t>
      </w:r>
      <w:r w:rsidRPr="1427005C">
        <w:rPr>
          <w:rFonts w:ascii="Arial" w:hAnsi="Arial" w:cs="Arial"/>
          <w:b/>
          <w:bCs/>
          <w:color w:val="333333"/>
          <w:sz w:val="20"/>
          <w:szCs w:val="20"/>
        </w:rPr>
        <w:t>settembre 2021</w:t>
      </w:r>
    </w:p>
    <w:sectPr w:rsidR="004930C1" w:rsidRPr="004930C1"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04" w:rsidRDefault="00494804" w:rsidP="00A97116">
      <w:r>
        <w:separator/>
      </w:r>
    </w:p>
  </w:endnote>
  <w:endnote w:type="continuationSeparator" w:id="0">
    <w:p w:rsidR="00494804" w:rsidRDefault="00494804"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581F8B">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sidRPr="00581F8B">
      <w:rPr>
        <w:noProof/>
      </w:rPr>
      <w:pict>
        <v:shape id="Figura a mano libera: forma 2" o:spid="_x0000_s2054"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segments"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w:r>
    <w:r w:rsidRPr="00581F8B">
      <w:rPr>
        <w:noProof/>
      </w:rPr>
      <w:pict>
        <v:shape id="Figura a mano libera: forma 3" o:spid="_x0000_s2053"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segments"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w:r>
    <w:r w:rsidRPr="00581F8B">
      <w:rPr>
        <w:noProof/>
      </w:rPr>
      <w:pict>
        <v:shape id="Figura a mano libera: forma 1" o:spid="_x0000_s2052"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segments"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04" w:rsidRDefault="00494804" w:rsidP="00A97116">
      <w:r>
        <w:separator/>
      </w:r>
    </w:p>
  </w:footnote>
  <w:footnote w:type="continuationSeparator" w:id="0">
    <w:p w:rsidR="00494804" w:rsidRDefault="00494804"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581F8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581F8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581F8B">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A97116"/>
    <w:rsid w:val="0000281B"/>
    <w:rsid w:val="000405BD"/>
    <w:rsid w:val="000A005B"/>
    <w:rsid w:val="000A03D9"/>
    <w:rsid w:val="000B64BF"/>
    <w:rsid w:val="000D7C00"/>
    <w:rsid w:val="000E6166"/>
    <w:rsid w:val="001127B2"/>
    <w:rsid w:val="0012138C"/>
    <w:rsid w:val="00144CBA"/>
    <w:rsid w:val="001572BD"/>
    <w:rsid w:val="00176A81"/>
    <w:rsid w:val="001842B2"/>
    <w:rsid w:val="001A2E47"/>
    <w:rsid w:val="001D44EF"/>
    <w:rsid w:val="001F344B"/>
    <w:rsid w:val="00206672"/>
    <w:rsid w:val="00232CAD"/>
    <w:rsid w:val="0023553E"/>
    <w:rsid w:val="00262D04"/>
    <w:rsid w:val="0026695B"/>
    <w:rsid w:val="0027576C"/>
    <w:rsid w:val="002C36F5"/>
    <w:rsid w:val="002D2F55"/>
    <w:rsid w:val="00381E62"/>
    <w:rsid w:val="003A2B60"/>
    <w:rsid w:val="003D1321"/>
    <w:rsid w:val="003D517F"/>
    <w:rsid w:val="003F3860"/>
    <w:rsid w:val="004235BD"/>
    <w:rsid w:val="00454CBA"/>
    <w:rsid w:val="004646BD"/>
    <w:rsid w:val="00465384"/>
    <w:rsid w:val="004930C1"/>
    <w:rsid w:val="00494804"/>
    <w:rsid w:val="004D6941"/>
    <w:rsid w:val="005226C4"/>
    <w:rsid w:val="0054363F"/>
    <w:rsid w:val="00555F10"/>
    <w:rsid w:val="00581B89"/>
    <w:rsid w:val="00581F8B"/>
    <w:rsid w:val="005B49FF"/>
    <w:rsid w:val="005C469E"/>
    <w:rsid w:val="005E02F1"/>
    <w:rsid w:val="00633B80"/>
    <w:rsid w:val="0063667F"/>
    <w:rsid w:val="00637416"/>
    <w:rsid w:val="00670ADA"/>
    <w:rsid w:val="006C6D80"/>
    <w:rsid w:val="006F5E39"/>
    <w:rsid w:val="00743734"/>
    <w:rsid w:val="00752EF6"/>
    <w:rsid w:val="007959A3"/>
    <w:rsid w:val="007D2872"/>
    <w:rsid w:val="008478EC"/>
    <w:rsid w:val="008C44B5"/>
    <w:rsid w:val="008F46A2"/>
    <w:rsid w:val="009213D0"/>
    <w:rsid w:val="009417C4"/>
    <w:rsid w:val="00950C59"/>
    <w:rsid w:val="009625D4"/>
    <w:rsid w:val="00967BEE"/>
    <w:rsid w:val="00977A1D"/>
    <w:rsid w:val="009835E5"/>
    <w:rsid w:val="009A4F67"/>
    <w:rsid w:val="009A7396"/>
    <w:rsid w:val="00A04371"/>
    <w:rsid w:val="00A04B8B"/>
    <w:rsid w:val="00A05719"/>
    <w:rsid w:val="00A22995"/>
    <w:rsid w:val="00A411CD"/>
    <w:rsid w:val="00A92759"/>
    <w:rsid w:val="00A97116"/>
    <w:rsid w:val="00AA752B"/>
    <w:rsid w:val="00AC6EA7"/>
    <w:rsid w:val="00AE40A8"/>
    <w:rsid w:val="00AE4740"/>
    <w:rsid w:val="00AF4C27"/>
    <w:rsid w:val="00AF7F68"/>
    <w:rsid w:val="00B30013"/>
    <w:rsid w:val="00B60D89"/>
    <w:rsid w:val="00B614BC"/>
    <w:rsid w:val="00B8408A"/>
    <w:rsid w:val="00BA011A"/>
    <w:rsid w:val="00BD32FA"/>
    <w:rsid w:val="00BE7104"/>
    <w:rsid w:val="00BF7CBE"/>
    <w:rsid w:val="00C163D4"/>
    <w:rsid w:val="00C3322F"/>
    <w:rsid w:val="00C45593"/>
    <w:rsid w:val="00C50240"/>
    <w:rsid w:val="00C7712C"/>
    <w:rsid w:val="00CA65A5"/>
    <w:rsid w:val="00CD2D1F"/>
    <w:rsid w:val="00CE5BCD"/>
    <w:rsid w:val="00D43F11"/>
    <w:rsid w:val="00D47E96"/>
    <w:rsid w:val="00D52651"/>
    <w:rsid w:val="00D62441"/>
    <w:rsid w:val="00D63B50"/>
    <w:rsid w:val="00D71F24"/>
    <w:rsid w:val="00E26B5A"/>
    <w:rsid w:val="00E3478D"/>
    <w:rsid w:val="00E57A8C"/>
    <w:rsid w:val="00E6071E"/>
    <w:rsid w:val="00E91778"/>
    <w:rsid w:val="00F0007F"/>
    <w:rsid w:val="00F01A55"/>
    <w:rsid w:val="00F149C8"/>
    <w:rsid w:val="00F33A51"/>
    <w:rsid w:val="00F92026"/>
    <w:rsid w:val="00F97A05"/>
    <w:rsid w:val="00FA5D01"/>
    <w:rsid w:val="00FE24BE"/>
    <w:rsid w:val="00FF0D01"/>
    <w:rsid w:val="0756F899"/>
    <w:rsid w:val="0E55FDFC"/>
    <w:rsid w:val="1053504F"/>
    <w:rsid w:val="1427005C"/>
    <w:rsid w:val="280B0007"/>
    <w:rsid w:val="3B50DCA6"/>
    <w:rsid w:val="5CA98A88"/>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deltesto">
    <w:name w:val="Body Text"/>
    <w:basedOn w:val="Normale"/>
    <w:link w:val="CorpodeltestoCarattere"/>
    <w:uiPriority w:val="99"/>
    <w:semiHidden/>
    <w:unhideWhenUsed/>
    <w:rsid w:val="00AC6EA7"/>
    <w:pPr>
      <w:spacing w:after="120"/>
    </w:pPr>
  </w:style>
  <w:style w:type="character" w:customStyle="1" w:styleId="CorpodeltestoCarattere">
    <w:name w:val="Corpo del testo Carattere"/>
    <w:basedOn w:val="Carpredefinitoparagrafo"/>
    <w:link w:val="Corpodeltesto"/>
    <w:uiPriority w:val="99"/>
    <w:semiHidden/>
    <w:rsid w:val="00AC6EA7"/>
    <w:rPr>
      <w:rFonts w:eastAsia="Times New Roman" w:cs="Times New Roman"/>
    </w:rPr>
  </w:style>
  <w:style w:type="character" w:customStyle="1" w:styleId="mark503be2l09">
    <w:name w:val="mark503be2l09"/>
    <w:basedOn w:val="Carpredefinitoparagrafo"/>
    <w:rsid w:val="00D71F24"/>
  </w:style>
  <w:style w:type="character" w:customStyle="1" w:styleId="screen-reader-text">
    <w:name w:val="screen-reader-text"/>
    <w:basedOn w:val="Carpredefinitoparagrafo"/>
    <w:rsid w:val="001D44EF"/>
  </w:style>
  <w:style w:type="character" w:customStyle="1" w:styleId="author">
    <w:name w:val="author"/>
    <w:basedOn w:val="Carpredefinitoparagrafo"/>
    <w:rsid w:val="001D44EF"/>
  </w:style>
  <w:style w:type="character" w:customStyle="1" w:styleId="posted-on">
    <w:name w:val="posted-on"/>
    <w:basedOn w:val="Carpredefinitoparagrafo"/>
    <w:rsid w:val="001D44EF"/>
  </w:style>
  <w:style w:type="character" w:customStyle="1" w:styleId="cat-links">
    <w:name w:val="cat-links"/>
    <w:basedOn w:val="Carpredefinitoparagrafo"/>
    <w:rsid w:val="001D44EF"/>
  </w:style>
</w:styles>
</file>

<file path=word/webSettings.xml><?xml version="1.0" encoding="utf-8"?>
<w:webSettings xmlns:r="http://schemas.openxmlformats.org/officeDocument/2006/relationships" xmlns:w="http://schemas.openxmlformats.org/wordprocessingml/2006/main">
  <w:divs>
    <w:div w:id="172498657">
      <w:bodyDiv w:val="1"/>
      <w:marLeft w:val="0"/>
      <w:marRight w:val="0"/>
      <w:marTop w:val="0"/>
      <w:marBottom w:val="0"/>
      <w:divBdr>
        <w:top w:val="none" w:sz="0" w:space="0" w:color="auto"/>
        <w:left w:val="none" w:sz="0" w:space="0" w:color="auto"/>
        <w:bottom w:val="none" w:sz="0" w:space="0" w:color="auto"/>
        <w:right w:val="none" w:sz="0" w:space="0" w:color="auto"/>
      </w:divBdr>
    </w:div>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63493726">
      <w:bodyDiv w:val="1"/>
      <w:marLeft w:val="0"/>
      <w:marRight w:val="0"/>
      <w:marTop w:val="0"/>
      <w:marBottom w:val="0"/>
      <w:divBdr>
        <w:top w:val="none" w:sz="0" w:space="0" w:color="auto"/>
        <w:left w:val="none" w:sz="0" w:space="0" w:color="auto"/>
        <w:bottom w:val="none" w:sz="0" w:space="0" w:color="auto"/>
        <w:right w:val="none" w:sz="0" w:space="0" w:color="auto"/>
      </w:divBdr>
      <w:divsChild>
        <w:div w:id="363601093">
          <w:marLeft w:val="0"/>
          <w:marRight w:val="0"/>
          <w:marTop w:val="200"/>
          <w:marBottom w:val="0"/>
          <w:divBdr>
            <w:top w:val="none" w:sz="0" w:space="0" w:color="auto"/>
            <w:left w:val="none" w:sz="0" w:space="0" w:color="auto"/>
            <w:bottom w:val="none" w:sz="0" w:space="0" w:color="auto"/>
            <w:right w:val="none" w:sz="0" w:space="0" w:color="auto"/>
          </w:divBdr>
        </w:div>
        <w:div w:id="512033843">
          <w:marLeft w:val="0"/>
          <w:marRight w:val="0"/>
          <w:marTop w:val="401"/>
          <w:marBottom w:val="401"/>
          <w:divBdr>
            <w:top w:val="none" w:sz="0" w:space="0" w:color="auto"/>
            <w:left w:val="none" w:sz="0" w:space="0" w:color="auto"/>
            <w:bottom w:val="none" w:sz="0" w:space="0" w:color="auto"/>
            <w:right w:val="none" w:sz="0" w:space="0" w:color="auto"/>
          </w:divBdr>
          <w:divsChild>
            <w:div w:id="1712218723">
              <w:marLeft w:val="0"/>
              <w:marRight w:val="0"/>
              <w:marTop w:val="401"/>
              <w:marBottom w:val="401"/>
              <w:divBdr>
                <w:top w:val="none" w:sz="0" w:space="0" w:color="auto"/>
                <w:left w:val="none" w:sz="0" w:space="0" w:color="auto"/>
                <w:bottom w:val="none" w:sz="0" w:space="0" w:color="auto"/>
                <w:right w:val="none" w:sz="0" w:space="0" w:color="auto"/>
              </w:divBdr>
              <w:divsChild>
                <w:div w:id="1005014173">
                  <w:marLeft w:val="0"/>
                  <w:marRight w:val="0"/>
                  <w:marTop w:val="0"/>
                  <w:marBottom w:val="0"/>
                  <w:divBdr>
                    <w:top w:val="none" w:sz="0" w:space="0" w:color="auto"/>
                    <w:left w:val="none" w:sz="0" w:space="0" w:color="auto"/>
                    <w:bottom w:val="none" w:sz="0" w:space="0" w:color="auto"/>
                    <w:right w:val="none" w:sz="0" w:space="0" w:color="auto"/>
                  </w:divBdr>
                </w:div>
                <w:div w:id="10404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1135">
      <w:bodyDiv w:val="1"/>
      <w:marLeft w:val="0"/>
      <w:marRight w:val="0"/>
      <w:marTop w:val="0"/>
      <w:marBottom w:val="0"/>
      <w:divBdr>
        <w:top w:val="none" w:sz="0" w:space="0" w:color="auto"/>
        <w:left w:val="none" w:sz="0" w:space="0" w:color="auto"/>
        <w:bottom w:val="none" w:sz="0" w:space="0" w:color="auto"/>
        <w:right w:val="none" w:sz="0" w:space="0" w:color="auto"/>
      </w:divBdr>
      <w:divsChild>
        <w:div w:id="1303346426">
          <w:marLeft w:val="0"/>
          <w:marRight w:val="0"/>
          <w:marTop w:val="401"/>
          <w:marBottom w:val="401"/>
          <w:divBdr>
            <w:top w:val="none" w:sz="0" w:space="0" w:color="auto"/>
            <w:left w:val="none" w:sz="0" w:space="0" w:color="auto"/>
            <w:bottom w:val="none" w:sz="0" w:space="0" w:color="auto"/>
            <w:right w:val="none" w:sz="0" w:space="0" w:color="auto"/>
          </w:divBdr>
          <w:divsChild>
            <w:div w:id="2011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884564776">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20683729">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3844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51D3A9-891B-48A0-9DFE-36966168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Words>
  <Characters>2525</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2021-09-01T05:59:00Z</cp:lastPrinted>
  <dcterms:created xsi:type="dcterms:W3CDTF">2021-09-29T09:58:00Z</dcterms:created>
  <dcterms:modified xsi:type="dcterms:W3CDTF">2021-09-29T09:58:00Z</dcterms:modified>
</cp:coreProperties>
</file>