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68" w:rsidRPr="00114820" w:rsidRDefault="001C4F68" w:rsidP="00114820">
      <w:pPr>
        <w:pStyle w:val="x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Work Sans" w:hAnsi="Work Sans" w:cs="Arial"/>
          <w:sz w:val="32"/>
          <w:szCs w:val="32"/>
        </w:rPr>
      </w:pPr>
      <w:r w:rsidRPr="00114820">
        <w:rPr>
          <w:rStyle w:val="xnormaltextrun"/>
          <w:rFonts w:ascii="Work Sans" w:hAnsi="Work Sans" w:cs="Arial"/>
          <w:b/>
          <w:bCs/>
          <w:color w:val="000000"/>
          <w:sz w:val="32"/>
          <w:szCs w:val="32"/>
          <w:bdr w:val="none" w:sz="0" w:space="0" w:color="auto" w:frame="1"/>
        </w:rPr>
        <w:t>UNIVERSITÀ</w:t>
      </w:r>
      <w:r w:rsidRPr="00114820">
        <w:rPr>
          <w:rStyle w:val="xnormaltextrun"/>
          <w:b/>
          <w:bCs/>
          <w:color w:val="000000"/>
          <w:sz w:val="32"/>
          <w:szCs w:val="32"/>
          <w:bdr w:val="none" w:sz="0" w:space="0" w:color="auto" w:frame="1"/>
        </w:rPr>
        <w:t> </w:t>
      </w:r>
      <w:r w:rsidRPr="00114820">
        <w:rPr>
          <w:rStyle w:val="xnormaltextrun"/>
          <w:rFonts w:ascii="Work Sans" w:hAnsi="Work Sans" w:cs="Arial"/>
          <w:b/>
          <w:bCs/>
          <w:color w:val="000000"/>
          <w:sz w:val="32"/>
          <w:szCs w:val="32"/>
          <w:bdr w:val="none" w:sz="0" w:space="0" w:color="auto" w:frame="1"/>
        </w:rPr>
        <w:t>DEGLI STUDI DI PERUGIA</w:t>
      </w:r>
      <w:r w:rsidRPr="00114820">
        <w:rPr>
          <w:rStyle w:val="xnormaltextrun"/>
          <w:b/>
          <w:bCs/>
          <w:color w:val="000000"/>
          <w:sz w:val="32"/>
          <w:szCs w:val="32"/>
          <w:bdr w:val="none" w:sz="0" w:space="0" w:color="auto" w:frame="1"/>
        </w:rPr>
        <w:t>  </w:t>
      </w:r>
      <w:r w:rsidRPr="00114820">
        <w:rPr>
          <w:rStyle w:val="xnormaltextrun"/>
          <w:color w:val="201F1E"/>
          <w:sz w:val="32"/>
          <w:szCs w:val="32"/>
          <w:bdr w:val="none" w:sz="0" w:space="0" w:color="auto" w:frame="1"/>
        </w:rPr>
        <w:t> </w:t>
      </w:r>
    </w:p>
    <w:p w:rsidR="001C4F68" w:rsidRPr="00114820" w:rsidRDefault="001C4F68" w:rsidP="00097E48">
      <w:pPr>
        <w:pStyle w:val="Normale1"/>
        <w:shd w:val="clear" w:color="auto" w:fill="FFFFFF"/>
        <w:spacing w:line="360" w:lineRule="auto"/>
        <w:jc w:val="both"/>
        <w:textAlignment w:val="baseline"/>
        <w:rPr>
          <w:rFonts w:ascii="Work Sans" w:hAnsi="Work Sans" w:cs="Arial"/>
          <w:b/>
          <w:color w:val="201F1E"/>
          <w:sz w:val="22"/>
          <w:szCs w:val="22"/>
        </w:rPr>
      </w:pPr>
    </w:p>
    <w:p w:rsidR="001C4F68" w:rsidRPr="00114820" w:rsidRDefault="001C4F68" w:rsidP="00097E48">
      <w:pPr>
        <w:pStyle w:val="Normale1"/>
        <w:shd w:val="clear" w:color="auto" w:fill="FFFFFF"/>
        <w:spacing w:line="360" w:lineRule="auto"/>
        <w:jc w:val="both"/>
        <w:textAlignment w:val="baseline"/>
        <w:rPr>
          <w:rFonts w:ascii="Work Sans" w:hAnsi="Work Sans" w:cs="Arial"/>
          <w:b/>
          <w:sz w:val="22"/>
          <w:szCs w:val="22"/>
        </w:rPr>
      </w:pPr>
    </w:p>
    <w:p w:rsidR="000F2545" w:rsidRPr="00114820" w:rsidRDefault="00021A0C" w:rsidP="00114820">
      <w:pPr>
        <w:pStyle w:val="Normale1"/>
        <w:shd w:val="clear" w:color="auto" w:fill="FFFFFF"/>
        <w:spacing w:line="360" w:lineRule="auto"/>
        <w:jc w:val="center"/>
        <w:textAlignment w:val="baseline"/>
        <w:rPr>
          <w:rFonts w:ascii="Work Sans" w:hAnsi="Work Sans" w:cs="Arial"/>
          <w:b/>
          <w:sz w:val="22"/>
          <w:szCs w:val="22"/>
        </w:rPr>
      </w:pPr>
      <w:r w:rsidRPr="00114820">
        <w:rPr>
          <w:rFonts w:ascii="Work Sans" w:hAnsi="Work Sans" w:cs="Arial"/>
          <w:b/>
          <w:sz w:val="22"/>
          <w:szCs w:val="22"/>
        </w:rPr>
        <w:t xml:space="preserve">Siglata dichiarazione di intenti fra </w:t>
      </w:r>
      <w:r w:rsidR="00E82FFB" w:rsidRPr="00114820">
        <w:rPr>
          <w:rFonts w:ascii="Work Sans" w:hAnsi="Work Sans" w:cs="Arial"/>
          <w:b/>
          <w:sz w:val="22"/>
          <w:szCs w:val="22"/>
        </w:rPr>
        <w:t xml:space="preserve">Università degli Studi di Perugia, </w:t>
      </w:r>
      <w:r w:rsidRPr="00114820">
        <w:rPr>
          <w:rFonts w:ascii="Work Sans" w:hAnsi="Work Sans" w:cs="Arial"/>
          <w:b/>
          <w:sz w:val="22"/>
          <w:szCs w:val="22"/>
        </w:rPr>
        <w:t xml:space="preserve">Confagricoltura Umbria e Fondazione </w:t>
      </w:r>
      <w:r w:rsidR="00E82FFB" w:rsidRPr="00114820">
        <w:rPr>
          <w:rFonts w:ascii="Work Sans" w:hAnsi="Work Sans" w:cs="Arial"/>
          <w:b/>
          <w:sz w:val="22"/>
          <w:szCs w:val="22"/>
        </w:rPr>
        <w:t>per l’Istruzione Agraria in Perugia</w:t>
      </w:r>
    </w:p>
    <w:p w:rsidR="00017E77" w:rsidRPr="00114820" w:rsidRDefault="00017E77" w:rsidP="00114820">
      <w:pPr>
        <w:pStyle w:val="Normale1"/>
        <w:shd w:val="clear" w:color="auto" w:fill="FFFFFF"/>
        <w:spacing w:line="360" w:lineRule="auto"/>
        <w:jc w:val="center"/>
        <w:textAlignment w:val="baseline"/>
        <w:rPr>
          <w:rFonts w:ascii="Work Sans" w:hAnsi="Work Sans" w:cs="Arial"/>
          <w:b/>
          <w:sz w:val="22"/>
          <w:szCs w:val="22"/>
        </w:rPr>
      </w:pPr>
    </w:p>
    <w:p w:rsidR="004B4342" w:rsidRPr="00114820" w:rsidRDefault="00E82FFB" w:rsidP="00114820">
      <w:pPr>
        <w:pStyle w:val="Normale1"/>
        <w:shd w:val="clear" w:color="auto" w:fill="FFFFFF"/>
        <w:spacing w:line="360" w:lineRule="auto"/>
        <w:jc w:val="center"/>
        <w:textAlignment w:val="baseline"/>
        <w:rPr>
          <w:rFonts w:ascii="Work Sans" w:hAnsi="Work Sans" w:cs="Arial"/>
          <w:b/>
          <w:sz w:val="22"/>
          <w:szCs w:val="22"/>
        </w:rPr>
      </w:pPr>
      <w:r w:rsidRPr="00114820">
        <w:rPr>
          <w:rFonts w:ascii="Work Sans" w:hAnsi="Work Sans" w:cs="Arial"/>
          <w:b/>
          <w:sz w:val="22"/>
          <w:szCs w:val="22"/>
        </w:rPr>
        <w:t xml:space="preserve">Il </w:t>
      </w:r>
      <w:r w:rsidR="004B4342" w:rsidRPr="00114820">
        <w:rPr>
          <w:rFonts w:ascii="Work Sans" w:hAnsi="Work Sans" w:cs="Arial"/>
          <w:b/>
          <w:sz w:val="22"/>
          <w:szCs w:val="22"/>
        </w:rPr>
        <w:t xml:space="preserve">Rettore Oliviero: </w:t>
      </w:r>
      <w:r w:rsidR="00017E77" w:rsidRPr="00114820">
        <w:rPr>
          <w:rFonts w:ascii="Work Sans" w:hAnsi="Work Sans" w:cs="Arial"/>
          <w:b/>
          <w:sz w:val="22"/>
          <w:szCs w:val="22"/>
        </w:rPr>
        <w:t>“L</w:t>
      </w:r>
      <w:r w:rsidRPr="00114820">
        <w:rPr>
          <w:rFonts w:ascii="Work Sans" w:hAnsi="Work Sans" w:cs="Arial"/>
          <w:b/>
          <w:sz w:val="22"/>
          <w:szCs w:val="22"/>
        </w:rPr>
        <w:t>e</w:t>
      </w:r>
      <w:r w:rsidR="00017E77" w:rsidRPr="00114820">
        <w:rPr>
          <w:rFonts w:ascii="Work Sans" w:hAnsi="Work Sans" w:cs="Arial"/>
          <w:b/>
          <w:sz w:val="22"/>
          <w:szCs w:val="22"/>
        </w:rPr>
        <w:t xml:space="preserve"> migliori competenze accademiche, professionali e di ricerca a disposizione della comunità, per una crescita territoriale reale e sostenibile”</w:t>
      </w:r>
    </w:p>
    <w:p w:rsidR="000F2545" w:rsidRPr="00114820" w:rsidRDefault="000F2545" w:rsidP="00114820">
      <w:pPr>
        <w:pStyle w:val="Normale1"/>
        <w:shd w:val="clear" w:color="auto" w:fill="FFFFFF"/>
        <w:spacing w:line="360" w:lineRule="auto"/>
        <w:jc w:val="center"/>
        <w:textAlignment w:val="baseline"/>
        <w:rPr>
          <w:rFonts w:ascii="Work Sans" w:hAnsi="Work Sans" w:cs="Arial"/>
          <w:sz w:val="22"/>
          <w:szCs w:val="22"/>
        </w:rPr>
      </w:pPr>
    </w:p>
    <w:p w:rsidR="000F2545" w:rsidRPr="00114820" w:rsidRDefault="000F2545" w:rsidP="00097E48">
      <w:pPr>
        <w:pStyle w:val="Normale1"/>
        <w:shd w:val="clear" w:color="auto" w:fill="FFFFFF"/>
        <w:spacing w:line="360" w:lineRule="auto"/>
        <w:jc w:val="both"/>
        <w:textAlignment w:val="baseline"/>
        <w:rPr>
          <w:rFonts w:ascii="Work Sans" w:hAnsi="Work Sans" w:cs="Arial"/>
          <w:sz w:val="22"/>
          <w:szCs w:val="22"/>
        </w:rPr>
      </w:pPr>
      <w:r w:rsidRPr="00114820">
        <w:rPr>
          <w:rFonts w:ascii="Work Sans" w:hAnsi="Work Sans" w:cs="Arial"/>
          <w:sz w:val="22"/>
          <w:szCs w:val="22"/>
        </w:rPr>
        <w:t xml:space="preserve"> </w:t>
      </w:r>
    </w:p>
    <w:p w:rsidR="00D41FE9" w:rsidRPr="00114820" w:rsidRDefault="00820AB3" w:rsidP="00097E48">
      <w:pPr>
        <w:spacing w:line="360" w:lineRule="auto"/>
        <w:jc w:val="both"/>
        <w:rPr>
          <w:rFonts w:ascii="Work Sans" w:hAnsi="Work Sans" w:cs="Arial"/>
        </w:rPr>
      </w:pPr>
      <w:r w:rsidRPr="00114820">
        <w:rPr>
          <w:rFonts w:ascii="Work Sans" w:hAnsi="Work Sans" w:cs="Arial"/>
          <w:shd w:val="clear" w:color="auto" w:fill="FFFFFF"/>
        </w:rPr>
        <w:t xml:space="preserve">Firmata nel pomeriggio di oggi </w:t>
      </w:r>
      <w:r w:rsidR="00021A0C" w:rsidRPr="00114820">
        <w:rPr>
          <w:rFonts w:ascii="Work Sans" w:hAnsi="Work Sans" w:cs="Arial"/>
          <w:shd w:val="clear" w:color="auto" w:fill="FFFFFF"/>
        </w:rPr>
        <w:t xml:space="preserve">a Palazzo Murena, </w:t>
      </w:r>
      <w:r w:rsidRPr="00114820">
        <w:rPr>
          <w:rFonts w:ascii="Work Sans" w:hAnsi="Work Sans" w:cs="Arial"/>
          <w:shd w:val="clear" w:color="auto" w:fill="FFFFFF"/>
        </w:rPr>
        <w:t>la dichiarazione d</w:t>
      </w:r>
      <w:r w:rsidR="00021A0C" w:rsidRPr="00114820">
        <w:rPr>
          <w:rFonts w:ascii="Work Sans" w:hAnsi="Work Sans" w:cs="Arial"/>
          <w:shd w:val="clear" w:color="auto" w:fill="FFFFFF"/>
        </w:rPr>
        <w:t xml:space="preserve">i </w:t>
      </w:r>
      <w:r w:rsidRPr="00114820">
        <w:rPr>
          <w:rFonts w:ascii="Work Sans" w:hAnsi="Work Sans" w:cs="Arial"/>
          <w:shd w:val="clear" w:color="auto" w:fill="FFFFFF"/>
        </w:rPr>
        <w:t xml:space="preserve">intenti fra </w:t>
      </w:r>
      <w:r w:rsidR="00021A0C" w:rsidRPr="00114820">
        <w:rPr>
          <w:rFonts w:ascii="Work Sans" w:hAnsi="Work Sans" w:cs="Arial"/>
          <w:shd w:val="clear" w:color="auto" w:fill="FFFFFF"/>
        </w:rPr>
        <w:t>l’</w:t>
      </w:r>
      <w:r w:rsidR="00021A0C" w:rsidRPr="00114820">
        <w:rPr>
          <w:rFonts w:ascii="Work Sans" w:hAnsi="Work Sans" w:cs="Arial"/>
          <w:b/>
        </w:rPr>
        <w:t>Università degli Studi di Perugia</w:t>
      </w:r>
      <w:r w:rsidR="00021A0C" w:rsidRPr="00114820">
        <w:rPr>
          <w:rFonts w:ascii="Work Sans" w:hAnsi="Work Sans" w:cs="Arial"/>
        </w:rPr>
        <w:t xml:space="preserve">, con il Magnifico Rettore, Prof. </w:t>
      </w:r>
      <w:r w:rsidR="00021A0C" w:rsidRPr="00114820">
        <w:rPr>
          <w:rFonts w:ascii="Work Sans" w:hAnsi="Work Sans" w:cs="Arial"/>
          <w:b/>
        </w:rPr>
        <w:t>Maurizio Oliviero</w:t>
      </w:r>
      <w:r w:rsidR="00021A0C" w:rsidRPr="00114820">
        <w:rPr>
          <w:rFonts w:ascii="Work Sans" w:hAnsi="Work Sans" w:cs="Arial"/>
        </w:rPr>
        <w:t xml:space="preserve">, la </w:t>
      </w:r>
      <w:r w:rsidR="00021A0C" w:rsidRPr="00114820">
        <w:rPr>
          <w:rFonts w:ascii="Work Sans" w:hAnsi="Work Sans" w:cs="Arial"/>
          <w:b/>
        </w:rPr>
        <w:t>Fondazione per l’Istruzione Agraria in Perugia</w:t>
      </w:r>
      <w:r w:rsidR="00980A3F" w:rsidRPr="00114820">
        <w:rPr>
          <w:rFonts w:ascii="Work Sans" w:hAnsi="Work Sans" w:cs="Arial"/>
          <w:b/>
        </w:rPr>
        <w:t xml:space="preserve"> (FIA)</w:t>
      </w:r>
      <w:r w:rsidR="00021A0C" w:rsidRPr="00114820">
        <w:rPr>
          <w:rFonts w:ascii="Work Sans" w:hAnsi="Work Sans" w:cs="Arial"/>
          <w:b/>
        </w:rPr>
        <w:t>,</w:t>
      </w:r>
      <w:r w:rsidR="00021A0C" w:rsidRPr="00114820">
        <w:rPr>
          <w:rFonts w:ascii="Work Sans" w:hAnsi="Work Sans" w:cs="Arial"/>
        </w:rPr>
        <w:t xml:space="preserve"> nella persona del vice presidente, Prof. </w:t>
      </w:r>
      <w:r w:rsidR="00021A0C" w:rsidRPr="00114820">
        <w:rPr>
          <w:rFonts w:ascii="Work Sans" w:hAnsi="Work Sans" w:cs="Arial"/>
          <w:b/>
        </w:rPr>
        <w:t>Antonio Bartolini</w:t>
      </w:r>
      <w:r w:rsidR="00021A0C" w:rsidRPr="00114820">
        <w:rPr>
          <w:rFonts w:ascii="Work Sans" w:hAnsi="Work Sans" w:cs="Arial"/>
          <w:b/>
          <w:shd w:val="clear" w:color="auto" w:fill="FFFFFF"/>
        </w:rPr>
        <w:t xml:space="preserve"> </w:t>
      </w:r>
      <w:r w:rsidR="00021A0C" w:rsidRPr="00114820">
        <w:rPr>
          <w:rFonts w:ascii="Work Sans" w:hAnsi="Work Sans" w:cs="Arial"/>
          <w:shd w:val="clear" w:color="auto" w:fill="FFFFFF"/>
        </w:rPr>
        <w:t>e</w:t>
      </w:r>
      <w:r w:rsidR="00021A0C" w:rsidRPr="00114820">
        <w:rPr>
          <w:rFonts w:ascii="Work Sans" w:hAnsi="Work Sans" w:cs="Arial"/>
          <w:b/>
          <w:shd w:val="clear" w:color="auto" w:fill="FFFFFF"/>
        </w:rPr>
        <w:t xml:space="preserve"> </w:t>
      </w:r>
      <w:r w:rsidRPr="00114820">
        <w:rPr>
          <w:rFonts w:ascii="Work Sans" w:hAnsi="Work Sans" w:cs="Arial"/>
          <w:b/>
          <w:shd w:val="clear" w:color="auto" w:fill="FFFFFF"/>
        </w:rPr>
        <w:t xml:space="preserve">Confagricoltura Umbria – Unione </w:t>
      </w:r>
      <w:r w:rsidRPr="00114820">
        <w:rPr>
          <w:rFonts w:ascii="Work Sans" w:hAnsi="Work Sans" w:cs="Arial"/>
          <w:b/>
        </w:rPr>
        <w:t xml:space="preserve">Regionale degli </w:t>
      </w:r>
      <w:r w:rsidR="00021A0C" w:rsidRPr="00114820">
        <w:rPr>
          <w:rFonts w:ascii="Work Sans" w:hAnsi="Work Sans" w:cs="Arial"/>
          <w:b/>
        </w:rPr>
        <w:t>A</w:t>
      </w:r>
      <w:r w:rsidRPr="00114820">
        <w:rPr>
          <w:rFonts w:ascii="Work Sans" w:hAnsi="Work Sans" w:cs="Arial"/>
          <w:b/>
        </w:rPr>
        <w:t>gricoltor</w:t>
      </w:r>
      <w:r w:rsidR="00021A0C" w:rsidRPr="00114820">
        <w:rPr>
          <w:rFonts w:ascii="Work Sans" w:hAnsi="Work Sans" w:cs="Arial"/>
          <w:b/>
        </w:rPr>
        <w:t>i</w:t>
      </w:r>
      <w:r w:rsidRPr="00114820">
        <w:rPr>
          <w:rFonts w:ascii="Work Sans" w:hAnsi="Work Sans" w:cs="Arial"/>
          <w:b/>
        </w:rPr>
        <w:t xml:space="preserve"> Umbri (URA)</w:t>
      </w:r>
      <w:r w:rsidRPr="00114820">
        <w:rPr>
          <w:rFonts w:ascii="Work Sans" w:hAnsi="Work Sans" w:cs="Arial"/>
        </w:rPr>
        <w:t xml:space="preserve">, rappresentata dal presidente Dott. </w:t>
      </w:r>
      <w:r w:rsidRPr="00114820">
        <w:rPr>
          <w:rFonts w:ascii="Work Sans" w:hAnsi="Work Sans" w:cs="Arial"/>
          <w:b/>
        </w:rPr>
        <w:t>Fabio Rossi</w:t>
      </w:r>
      <w:r w:rsidRPr="00114820">
        <w:rPr>
          <w:rFonts w:ascii="Work Sans" w:hAnsi="Work Sans" w:cs="Arial"/>
        </w:rPr>
        <w:t>.</w:t>
      </w:r>
    </w:p>
    <w:p w:rsidR="00577C77" w:rsidRPr="00114820" w:rsidRDefault="00577C77" w:rsidP="00577C77">
      <w:pPr>
        <w:shd w:val="clear" w:color="auto" w:fill="FFFFFF"/>
        <w:spacing w:line="360" w:lineRule="auto"/>
        <w:jc w:val="both"/>
        <w:textAlignment w:val="baseline"/>
        <w:rPr>
          <w:rFonts w:ascii="Work Sans" w:hAnsi="Work Sans" w:cs="Arial"/>
        </w:rPr>
      </w:pPr>
      <w:r w:rsidRPr="00114820">
        <w:rPr>
          <w:rFonts w:ascii="Work Sans" w:hAnsi="Work Sans" w:cs="Arial"/>
        </w:rPr>
        <w:t>Il protocollo rappresenta la base per la sottoscrizione</w:t>
      </w:r>
      <w:r w:rsidR="00114820" w:rsidRPr="00114820">
        <w:rPr>
          <w:rFonts w:ascii="Work Sans" w:hAnsi="Work Sans" w:cs="Arial"/>
        </w:rPr>
        <w:t xml:space="preserve">, in tempi </w:t>
      </w:r>
      <w:proofErr w:type="gramStart"/>
      <w:r w:rsidR="00114820" w:rsidRPr="00114820">
        <w:rPr>
          <w:rFonts w:ascii="Work Sans" w:hAnsi="Work Sans" w:cs="Arial"/>
        </w:rPr>
        <w:t xml:space="preserve">rapidi, </w:t>
      </w:r>
      <w:r w:rsidRPr="00114820">
        <w:rPr>
          <w:rFonts w:ascii="Work Sans" w:hAnsi="Work Sans" w:cs="Arial"/>
        </w:rPr>
        <w:t xml:space="preserve"> di</w:t>
      </w:r>
      <w:proofErr w:type="gramEnd"/>
      <w:r w:rsidRPr="00114820">
        <w:rPr>
          <w:rFonts w:ascii="Work Sans" w:hAnsi="Work Sans" w:cs="Arial"/>
        </w:rPr>
        <w:t xml:space="preserve"> un accordo quadro per lo sviluppo di iniziative l’interesse comune in grado di contribuire al miglioramento della competitività delle imprese del settore agroalimentare e della loro sostenibilità in termini ambientali, economici e sociali. </w:t>
      </w:r>
    </w:p>
    <w:p w:rsidR="00017E77" w:rsidRPr="00114820" w:rsidRDefault="00017E77" w:rsidP="00097E48">
      <w:pPr>
        <w:spacing w:after="0" w:line="360" w:lineRule="auto"/>
        <w:jc w:val="both"/>
        <w:rPr>
          <w:rFonts w:ascii="Work Sans" w:hAnsi="Work Sans" w:cs="Arial"/>
        </w:rPr>
      </w:pPr>
      <w:r w:rsidRPr="00114820">
        <w:rPr>
          <w:rFonts w:ascii="Work Sans" w:hAnsi="Work Sans" w:cs="Arial"/>
        </w:rPr>
        <w:t xml:space="preserve">“L’Ateneo continua a mettere le sue migliori competenze accademiche, professionali e di ricerca a disposizione della comunità, per la creazione di un sistema allargato che possa favorire e sostenere una crescita territoriale reale e sostenibile – ha dichiarato il Magnifico Rettore, Prof. </w:t>
      </w:r>
      <w:r w:rsidRPr="00114820">
        <w:rPr>
          <w:rFonts w:ascii="Work Sans" w:hAnsi="Work Sans" w:cs="Arial"/>
          <w:b/>
        </w:rPr>
        <w:t>Maurizio Oliviero</w:t>
      </w:r>
      <w:r w:rsidRPr="00114820">
        <w:rPr>
          <w:rFonts w:ascii="Work Sans" w:hAnsi="Work Sans" w:cs="Arial"/>
        </w:rPr>
        <w:t xml:space="preserve"> -. La dichiarazione di intenti sottoscritta oggi con Confagricoltura – Unione Regionale degli Agricoltori Umbri e con la Fondazione per l’Istruzione Agraria, che ringrazio per la fattiva collaborazione, intende stimolare e incoraggiare l’integrazione dell’approccio di alta formazione, garantito dalla capacità progettuale e di ricerca universitaria, con l’azione dei soggetti che operano attivamente nei numerosi ambiti enumerati nell’accordo. Tra le finalità la tutela ambientale, la creazione di percorsi formativi professionalizzanti, modelli di sperimentazione e sviluppo di innovazioni di processo, una gestione sempre più razionale delle risorse disponibili, tra cui quelle idriche e le biomasse, nonché la creazione di paradigmi predittivi e di analisi dei reali benefici ottenuti, in termini di sostenibilità economica e ambientale. In particolare, questi ultimi due parametri sono fondamentali per assicurare alle giovani e ai giovani maggiori opportunità di lavoro e un futuro migliore nella nostra regione</w:t>
      </w:r>
      <w:r w:rsidR="00114820" w:rsidRPr="00114820">
        <w:rPr>
          <w:rFonts w:ascii="Work Sans" w:hAnsi="Work Sans" w:cs="Arial"/>
        </w:rPr>
        <w:t>”.</w:t>
      </w:r>
      <w:r w:rsidR="00140738" w:rsidRPr="00114820">
        <w:rPr>
          <w:rFonts w:ascii="Work Sans" w:hAnsi="Work Sans" w:cs="Arial"/>
        </w:rPr>
        <w:t xml:space="preserve"> </w:t>
      </w:r>
    </w:p>
    <w:p w:rsidR="00140738" w:rsidRPr="00114820" w:rsidRDefault="00140738" w:rsidP="00097E48">
      <w:pPr>
        <w:spacing w:after="0" w:line="360" w:lineRule="auto"/>
        <w:jc w:val="both"/>
        <w:rPr>
          <w:rFonts w:ascii="Work Sans" w:hAnsi="Work Sans" w:cs="Arial"/>
        </w:rPr>
      </w:pPr>
      <w:r w:rsidRPr="00114820">
        <w:rPr>
          <w:rFonts w:ascii="Work Sans" w:hAnsi="Work Sans" w:cs="Arial"/>
        </w:rPr>
        <w:lastRenderedPageBreak/>
        <w:t xml:space="preserve">Il Magnifico Rettore ha inoltre sottolineato l’opportunità che questa collaborazione offre nell’ambito della riscoperta </w:t>
      </w:r>
      <w:r w:rsidR="00980A3F" w:rsidRPr="00114820">
        <w:rPr>
          <w:rFonts w:ascii="Work Sans" w:hAnsi="Work Sans" w:cs="Arial"/>
        </w:rPr>
        <w:t xml:space="preserve">e valorizzazione dell’identità </w:t>
      </w:r>
      <w:r w:rsidRPr="00114820">
        <w:rPr>
          <w:rFonts w:ascii="Work Sans" w:hAnsi="Work Sans" w:cs="Arial"/>
        </w:rPr>
        <w:t>dei prodotti agricoli e agroalimentari</w:t>
      </w:r>
      <w:r w:rsidR="00114820" w:rsidRPr="00114820">
        <w:rPr>
          <w:rFonts w:ascii="Work Sans" w:hAnsi="Work Sans" w:cs="Arial"/>
        </w:rPr>
        <w:t xml:space="preserve"> della Regione Umbria</w:t>
      </w:r>
      <w:r w:rsidRPr="00114820">
        <w:rPr>
          <w:rFonts w:ascii="Work Sans" w:hAnsi="Work Sans" w:cs="Arial"/>
        </w:rPr>
        <w:t>, in un’ottica multidisciplinare tale da coinvolgere</w:t>
      </w:r>
      <w:r w:rsidR="00980A3F" w:rsidRPr="00114820">
        <w:rPr>
          <w:rFonts w:ascii="Work Sans" w:hAnsi="Work Sans" w:cs="Arial"/>
        </w:rPr>
        <w:t xml:space="preserve">, quindi, non solo aspetti tecnici ma </w:t>
      </w:r>
      <w:r w:rsidRPr="00114820">
        <w:rPr>
          <w:rFonts w:ascii="Work Sans" w:hAnsi="Work Sans" w:cs="Arial"/>
        </w:rPr>
        <w:t>anche antropologici e di comunicazione.</w:t>
      </w:r>
    </w:p>
    <w:p w:rsidR="00021A0C" w:rsidRPr="00114820" w:rsidRDefault="00021A0C" w:rsidP="00097E48">
      <w:pPr>
        <w:shd w:val="clear" w:color="auto" w:fill="FFFFFF"/>
        <w:spacing w:after="0" w:line="360" w:lineRule="auto"/>
        <w:jc w:val="both"/>
        <w:textAlignment w:val="baseline"/>
        <w:rPr>
          <w:rFonts w:ascii="Work Sans" w:eastAsia="Times New Roman" w:hAnsi="Work Sans" w:cs="Arial"/>
          <w:lang w:eastAsia="it-IT"/>
        </w:rPr>
      </w:pPr>
      <w:r w:rsidRPr="00114820">
        <w:rPr>
          <w:rFonts w:ascii="Work Sans" w:eastAsia="Times New Roman" w:hAnsi="Work Sans" w:cs="Arial"/>
          <w:lang w:eastAsia="it-IT"/>
        </w:rPr>
        <w:t xml:space="preserve">“Come Confagricoltura Umbria riteniamo strategica la collaborazione con l’Università degli Studi di Perugia e la Fondazione Agraria in Perugia per creare gli strumenti per le nostre imprese nella direzione della transizione ecologica e della sostenibilità economica – ha rilevato il presidente </w:t>
      </w:r>
      <w:r w:rsidR="00017E77" w:rsidRPr="00114820">
        <w:rPr>
          <w:rFonts w:ascii="Work Sans" w:eastAsia="Times New Roman" w:hAnsi="Work Sans" w:cs="Arial"/>
          <w:b/>
          <w:lang w:eastAsia="it-IT"/>
        </w:rPr>
        <w:t xml:space="preserve">Fabio </w:t>
      </w:r>
      <w:r w:rsidRPr="00114820">
        <w:rPr>
          <w:rFonts w:ascii="Work Sans" w:eastAsia="Times New Roman" w:hAnsi="Work Sans" w:cs="Arial"/>
          <w:b/>
          <w:lang w:eastAsia="it-IT"/>
        </w:rPr>
        <w:t>Rossi</w:t>
      </w:r>
      <w:r w:rsidRPr="00114820">
        <w:rPr>
          <w:rFonts w:ascii="Work Sans" w:eastAsia="Times New Roman" w:hAnsi="Work Sans" w:cs="Arial"/>
          <w:lang w:eastAsia="it-IT"/>
        </w:rPr>
        <w:t xml:space="preserve"> -. La sperimentazione di prodotto e </w:t>
      </w:r>
      <w:r w:rsidR="00114820" w:rsidRPr="00114820">
        <w:rPr>
          <w:rFonts w:ascii="Work Sans" w:eastAsia="Times New Roman" w:hAnsi="Work Sans" w:cs="Arial"/>
          <w:lang w:eastAsia="it-IT"/>
        </w:rPr>
        <w:t xml:space="preserve">di </w:t>
      </w:r>
      <w:r w:rsidRPr="00114820">
        <w:rPr>
          <w:rFonts w:ascii="Work Sans" w:eastAsia="Times New Roman" w:hAnsi="Work Sans" w:cs="Arial"/>
          <w:lang w:eastAsia="it-IT"/>
        </w:rPr>
        <w:t xml:space="preserve">tecniche agronomiche meno impattanti </w:t>
      </w:r>
      <w:r w:rsidR="00114820" w:rsidRPr="00114820">
        <w:rPr>
          <w:rFonts w:ascii="Work Sans" w:eastAsia="Times New Roman" w:hAnsi="Work Sans" w:cs="Arial"/>
          <w:lang w:eastAsia="it-IT"/>
        </w:rPr>
        <w:t>e</w:t>
      </w:r>
      <w:r w:rsidRPr="00114820">
        <w:rPr>
          <w:rFonts w:ascii="Work Sans" w:eastAsia="Times New Roman" w:hAnsi="Work Sans" w:cs="Arial"/>
          <w:lang w:eastAsia="it-IT"/>
        </w:rPr>
        <w:t xml:space="preserve"> più performant</w:t>
      </w:r>
      <w:r w:rsidR="00114820" w:rsidRPr="00114820">
        <w:rPr>
          <w:rFonts w:ascii="Work Sans" w:eastAsia="Times New Roman" w:hAnsi="Work Sans" w:cs="Arial"/>
          <w:lang w:eastAsia="it-IT"/>
        </w:rPr>
        <w:t>i</w:t>
      </w:r>
      <w:r w:rsidRPr="00114820">
        <w:rPr>
          <w:rFonts w:ascii="Work Sans" w:eastAsia="Times New Roman" w:hAnsi="Work Sans" w:cs="Arial"/>
          <w:lang w:eastAsia="it-IT"/>
        </w:rPr>
        <w:t xml:space="preserve"> per l’azienda agricola sono alla base di un passaggio epocale della nostra società e delle nostre imprese che non possono essere lasciate sole nella valutazione delle migliori opportunità. Sperimentazione, assistenza tecnica e corretta informazione e divulgazione al servizio degli </w:t>
      </w:r>
      <w:proofErr w:type="gramStart"/>
      <w:r w:rsidRPr="00114820">
        <w:rPr>
          <w:rFonts w:ascii="Work Sans" w:eastAsia="Times New Roman" w:hAnsi="Work Sans" w:cs="Arial"/>
          <w:lang w:eastAsia="it-IT"/>
        </w:rPr>
        <w:t>agricoltori“</w:t>
      </w:r>
      <w:proofErr w:type="gramEnd"/>
      <w:r w:rsidR="00980A3F" w:rsidRPr="00114820">
        <w:rPr>
          <w:rFonts w:ascii="Work Sans" w:eastAsia="Times New Roman" w:hAnsi="Work Sans" w:cs="Arial"/>
          <w:lang w:eastAsia="it-IT"/>
        </w:rPr>
        <w:t>.</w:t>
      </w:r>
    </w:p>
    <w:p w:rsidR="00114820" w:rsidRDefault="00114820" w:rsidP="00980A3F">
      <w:pPr>
        <w:shd w:val="clear" w:color="auto" w:fill="FFFFFF"/>
        <w:spacing w:after="0" w:line="360" w:lineRule="auto"/>
        <w:jc w:val="both"/>
        <w:textAlignment w:val="baseline"/>
        <w:rPr>
          <w:rFonts w:ascii="Work Sans" w:eastAsia="Times New Roman" w:hAnsi="Work Sans" w:cs="Arial"/>
          <w:lang w:eastAsia="it-IT"/>
        </w:rPr>
      </w:pPr>
    </w:p>
    <w:p w:rsidR="00D41FE9" w:rsidRPr="00114820" w:rsidRDefault="00980A3F" w:rsidP="00980A3F">
      <w:pPr>
        <w:shd w:val="clear" w:color="auto" w:fill="FFFFFF"/>
        <w:spacing w:after="0" w:line="360" w:lineRule="auto"/>
        <w:jc w:val="both"/>
        <w:textAlignment w:val="baseline"/>
        <w:rPr>
          <w:rFonts w:ascii="Work Sans" w:hAnsi="Work Sans" w:cs="Arial"/>
        </w:rPr>
      </w:pPr>
      <w:bookmarkStart w:id="0" w:name="_GoBack"/>
      <w:bookmarkEnd w:id="0"/>
      <w:r w:rsidRPr="00114820">
        <w:rPr>
          <w:rFonts w:ascii="Work Sans" w:eastAsia="Times New Roman" w:hAnsi="Work Sans" w:cs="Arial"/>
          <w:lang w:eastAsia="it-IT"/>
        </w:rPr>
        <w:t xml:space="preserve">Parole di compiacimento sono state espresse anche dal </w:t>
      </w:r>
      <w:r w:rsidRPr="00114820">
        <w:rPr>
          <w:rFonts w:ascii="Work Sans" w:hAnsi="Work Sans" w:cs="Arial"/>
          <w:bdr w:val="none" w:sz="0" w:space="0" w:color="auto" w:frame="1"/>
        </w:rPr>
        <w:t>Prof.</w:t>
      </w:r>
      <w:r w:rsidRPr="00114820">
        <w:rPr>
          <w:rFonts w:ascii="Work Sans" w:hAnsi="Work Sans" w:cs="Arial"/>
          <w:b/>
          <w:bdr w:val="none" w:sz="0" w:space="0" w:color="auto" w:frame="1"/>
        </w:rPr>
        <w:t xml:space="preserve"> Antonio</w:t>
      </w:r>
      <w:r w:rsidRPr="00114820">
        <w:rPr>
          <w:rFonts w:ascii="Work Sans" w:hAnsi="Work Sans" w:cs="Arial"/>
          <w:bdr w:val="none" w:sz="0" w:space="0" w:color="auto" w:frame="1"/>
        </w:rPr>
        <w:t xml:space="preserve"> </w:t>
      </w:r>
      <w:r w:rsidRPr="00114820">
        <w:rPr>
          <w:rFonts w:ascii="Work Sans" w:hAnsi="Work Sans" w:cs="Arial"/>
          <w:b/>
          <w:bdr w:val="none" w:sz="0" w:space="0" w:color="auto" w:frame="1"/>
        </w:rPr>
        <w:t>Bartolini:</w:t>
      </w:r>
      <w:r w:rsidRPr="00114820">
        <w:rPr>
          <w:rFonts w:ascii="Work Sans" w:hAnsi="Work Sans" w:cs="Arial"/>
          <w:bCs/>
          <w:bdr w:val="none" w:sz="0" w:space="0" w:color="auto" w:frame="1"/>
        </w:rPr>
        <w:t xml:space="preserve"> </w:t>
      </w:r>
      <w:r w:rsidR="00D41FE9" w:rsidRPr="00114820">
        <w:rPr>
          <w:rFonts w:ascii="Work Sans" w:hAnsi="Work Sans" w:cs="Arial"/>
        </w:rPr>
        <w:t xml:space="preserve">“Per la Fondazione per l’Istruzione Agraria la sottoscrizione del protocollo d’Intesa rappresenta una conferma della propria collocazione storica all’interno delle dinamiche </w:t>
      </w:r>
      <w:r w:rsidRPr="00114820">
        <w:rPr>
          <w:rFonts w:ascii="Work Sans" w:hAnsi="Work Sans" w:cs="Arial"/>
        </w:rPr>
        <w:t>de</w:t>
      </w:r>
      <w:r w:rsidR="00D41FE9" w:rsidRPr="00114820">
        <w:rPr>
          <w:rFonts w:ascii="Work Sans" w:hAnsi="Work Sans" w:cs="Arial"/>
        </w:rPr>
        <w:t>ll’innovazione dell’agricoltura umbra</w:t>
      </w:r>
      <w:r w:rsidR="00820AB3" w:rsidRPr="00114820">
        <w:rPr>
          <w:rFonts w:ascii="Work Sans" w:hAnsi="Work Sans" w:cs="Arial"/>
        </w:rPr>
        <w:t xml:space="preserve"> – ha evidenziato il </w:t>
      </w:r>
      <w:r w:rsidRPr="00114820">
        <w:rPr>
          <w:rFonts w:ascii="Work Sans" w:hAnsi="Work Sans" w:cs="Arial"/>
        </w:rPr>
        <w:t>vice presidente della FIA</w:t>
      </w:r>
      <w:r w:rsidR="00114820" w:rsidRPr="00114820">
        <w:rPr>
          <w:rFonts w:ascii="Work Sans" w:hAnsi="Work Sans" w:cs="Arial"/>
        </w:rPr>
        <w:t xml:space="preserve"> -</w:t>
      </w:r>
      <w:r w:rsidR="00820AB3" w:rsidRPr="00114820">
        <w:rPr>
          <w:rFonts w:ascii="Work Sans" w:hAnsi="Work Sans" w:cs="Arial"/>
          <w:b/>
          <w:bCs/>
          <w:bdr w:val="none" w:sz="0" w:space="0" w:color="auto" w:frame="1"/>
        </w:rPr>
        <w:t>.</w:t>
      </w:r>
      <w:r w:rsidR="00D41FE9" w:rsidRPr="00114820">
        <w:rPr>
          <w:rFonts w:ascii="Work Sans" w:hAnsi="Work Sans" w:cs="Arial"/>
        </w:rPr>
        <w:t xml:space="preserve"> La possibilità di contribuire all’attuazione del </w:t>
      </w:r>
      <w:r w:rsidR="00D41FE9" w:rsidRPr="00114820">
        <w:rPr>
          <w:rFonts w:ascii="Work Sans" w:hAnsi="Work Sans" w:cs="Arial"/>
          <w:i/>
        </w:rPr>
        <w:t>New Green deal</w:t>
      </w:r>
      <w:r w:rsidR="00D41FE9" w:rsidRPr="00114820">
        <w:rPr>
          <w:rFonts w:ascii="Work Sans" w:hAnsi="Work Sans" w:cs="Arial"/>
        </w:rPr>
        <w:t xml:space="preserve"> e della transizione ecologica</w:t>
      </w:r>
      <w:r w:rsidR="00140738" w:rsidRPr="00114820">
        <w:rPr>
          <w:rFonts w:ascii="Work Sans" w:hAnsi="Work Sans" w:cs="Arial"/>
        </w:rPr>
        <w:t>, infatti,</w:t>
      </w:r>
      <w:r w:rsidR="00D41FE9" w:rsidRPr="00114820">
        <w:rPr>
          <w:rFonts w:ascii="Work Sans" w:hAnsi="Work Sans" w:cs="Arial"/>
        </w:rPr>
        <w:t xml:space="preserve"> costituisce motivo di </w:t>
      </w:r>
      <w:r w:rsidR="00140738" w:rsidRPr="00114820">
        <w:rPr>
          <w:rFonts w:ascii="Work Sans" w:hAnsi="Work Sans" w:cs="Arial"/>
        </w:rPr>
        <w:t xml:space="preserve">grande </w:t>
      </w:r>
      <w:r w:rsidR="00D41FE9" w:rsidRPr="00114820">
        <w:rPr>
          <w:rFonts w:ascii="Work Sans" w:hAnsi="Work Sans" w:cs="Arial"/>
        </w:rPr>
        <w:t>soddisfazione"</w:t>
      </w:r>
      <w:r w:rsidR="00E16A26" w:rsidRPr="00114820">
        <w:rPr>
          <w:rFonts w:ascii="Work Sans" w:hAnsi="Work Sans" w:cs="Arial"/>
        </w:rPr>
        <w:t>.</w:t>
      </w:r>
    </w:p>
    <w:p w:rsidR="00114820" w:rsidRPr="00114820" w:rsidRDefault="00114820" w:rsidP="00097E48">
      <w:pPr>
        <w:shd w:val="clear" w:color="auto" w:fill="FFFFFF"/>
        <w:spacing w:line="360" w:lineRule="auto"/>
        <w:jc w:val="both"/>
        <w:textAlignment w:val="baseline"/>
        <w:rPr>
          <w:rFonts w:ascii="Work Sans" w:hAnsi="Work Sans" w:cs="Arial"/>
        </w:rPr>
      </w:pPr>
    </w:p>
    <w:p w:rsidR="004E5EEB" w:rsidRPr="00114820" w:rsidRDefault="00C70F00" w:rsidP="00114820">
      <w:pPr>
        <w:shd w:val="clear" w:color="auto" w:fill="FFFFFF"/>
        <w:spacing w:after="0" w:line="360" w:lineRule="auto"/>
        <w:jc w:val="both"/>
        <w:textAlignment w:val="baseline"/>
        <w:rPr>
          <w:rFonts w:ascii="Work Sans" w:eastAsia="Times New Roman" w:hAnsi="Work Sans" w:cs="Arial"/>
          <w:lang w:eastAsia="it-IT"/>
        </w:rPr>
      </w:pPr>
      <w:r w:rsidRPr="00114820">
        <w:rPr>
          <w:rFonts w:ascii="Work Sans" w:eastAsia="Times New Roman" w:hAnsi="Work Sans" w:cs="Arial"/>
          <w:lang w:eastAsia="it-IT"/>
        </w:rPr>
        <w:t>L</w:t>
      </w:r>
      <w:r w:rsidR="001428B0" w:rsidRPr="00114820">
        <w:rPr>
          <w:rFonts w:ascii="Work Sans" w:eastAsia="Times New Roman" w:hAnsi="Work Sans" w:cs="Arial"/>
          <w:lang w:eastAsia="it-IT"/>
        </w:rPr>
        <w:t>’</w:t>
      </w:r>
      <w:r w:rsidR="004E5EEB" w:rsidRPr="00114820">
        <w:rPr>
          <w:rFonts w:ascii="Work Sans" w:eastAsia="Times New Roman" w:hAnsi="Work Sans" w:cs="Arial"/>
          <w:lang w:eastAsia="it-IT"/>
        </w:rPr>
        <w:t>intesa</w:t>
      </w:r>
      <w:r w:rsidR="001428B0" w:rsidRPr="00114820">
        <w:rPr>
          <w:rFonts w:ascii="Work Sans" w:eastAsia="Times New Roman" w:hAnsi="Work Sans" w:cs="Arial"/>
          <w:lang w:eastAsia="it-IT"/>
        </w:rPr>
        <w:t xml:space="preserve"> </w:t>
      </w:r>
      <w:r w:rsidRPr="00114820">
        <w:rPr>
          <w:rFonts w:ascii="Work Sans" w:eastAsia="Times New Roman" w:hAnsi="Work Sans" w:cs="Arial"/>
          <w:lang w:eastAsia="it-IT"/>
        </w:rPr>
        <w:t>s</w:t>
      </w:r>
      <w:r w:rsidR="00E82FFB" w:rsidRPr="00114820">
        <w:rPr>
          <w:rFonts w:ascii="Work Sans" w:eastAsia="Times New Roman" w:hAnsi="Work Sans" w:cs="Arial"/>
          <w:lang w:eastAsia="it-IT"/>
        </w:rPr>
        <w:t xml:space="preserve">iglata oggi </w:t>
      </w:r>
      <w:r w:rsidR="006C6ECE" w:rsidRPr="00114820">
        <w:rPr>
          <w:rFonts w:ascii="Work Sans" w:eastAsia="Times New Roman" w:hAnsi="Work Sans" w:cs="Arial"/>
          <w:lang w:eastAsia="it-IT"/>
        </w:rPr>
        <w:t>consentirà</w:t>
      </w:r>
      <w:r w:rsidR="00E82FFB" w:rsidRPr="00114820">
        <w:rPr>
          <w:rFonts w:ascii="Work Sans" w:eastAsia="Times New Roman" w:hAnsi="Work Sans" w:cs="Arial"/>
          <w:lang w:eastAsia="it-IT"/>
        </w:rPr>
        <w:t xml:space="preserve"> la realizzazione di </w:t>
      </w:r>
      <w:r w:rsidR="001428B0" w:rsidRPr="00114820">
        <w:rPr>
          <w:rFonts w:ascii="Work Sans" w:eastAsia="Times New Roman" w:hAnsi="Work Sans" w:cs="Arial"/>
          <w:lang w:eastAsia="it-IT"/>
        </w:rPr>
        <w:t xml:space="preserve">studi, attività di sperimentazione e </w:t>
      </w:r>
      <w:r w:rsidR="006C6ECE" w:rsidRPr="00114820">
        <w:rPr>
          <w:rFonts w:ascii="Work Sans" w:eastAsia="Times New Roman" w:hAnsi="Work Sans" w:cs="Arial"/>
          <w:lang w:eastAsia="it-IT"/>
        </w:rPr>
        <w:t xml:space="preserve">informazione, </w:t>
      </w:r>
      <w:r w:rsidR="00E82FFB" w:rsidRPr="00114820">
        <w:rPr>
          <w:rFonts w:ascii="Work Sans" w:eastAsia="Times New Roman" w:hAnsi="Work Sans" w:cs="Arial"/>
          <w:lang w:eastAsia="it-IT"/>
        </w:rPr>
        <w:t>nonché</w:t>
      </w:r>
      <w:r w:rsidR="001428B0" w:rsidRPr="00114820">
        <w:rPr>
          <w:rFonts w:ascii="Work Sans" w:eastAsia="Times New Roman" w:hAnsi="Work Sans" w:cs="Arial"/>
          <w:lang w:eastAsia="it-IT"/>
        </w:rPr>
        <w:t xml:space="preserve"> sviluppare innovazioni di processo e di prodotto in ambito agricolo e agroalimentare e nei settori collegati.</w:t>
      </w:r>
      <w:r w:rsidR="006C6ECE" w:rsidRPr="00114820">
        <w:rPr>
          <w:rFonts w:ascii="Work Sans" w:eastAsia="Times New Roman" w:hAnsi="Work Sans" w:cs="Arial"/>
          <w:lang w:eastAsia="it-IT"/>
        </w:rPr>
        <w:t xml:space="preserve"> </w:t>
      </w:r>
      <w:proofErr w:type="gramStart"/>
      <w:r w:rsidR="006C6ECE" w:rsidRPr="00114820">
        <w:rPr>
          <w:rFonts w:ascii="Work Sans" w:eastAsia="Times New Roman" w:hAnsi="Work Sans" w:cs="Arial"/>
          <w:lang w:eastAsia="it-IT"/>
        </w:rPr>
        <w:t>E’</w:t>
      </w:r>
      <w:proofErr w:type="gramEnd"/>
      <w:r w:rsidR="006C6ECE" w:rsidRPr="00114820">
        <w:rPr>
          <w:rFonts w:ascii="Work Sans" w:eastAsia="Times New Roman" w:hAnsi="Work Sans" w:cs="Arial"/>
          <w:lang w:eastAsia="it-IT"/>
        </w:rPr>
        <w:t xml:space="preserve"> prevista </w:t>
      </w:r>
      <w:r w:rsidRPr="00114820">
        <w:rPr>
          <w:rFonts w:ascii="Work Sans" w:eastAsia="Times New Roman" w:hAnsi="Work Sans" w:cs="Arial"/>
          <w:lang w:eastAsia="it-IT"/>
        </w:rPr>
        <w:t xml:space="preserve">anche </w:t>
      </w:r>
      <w:r w:rsidR="001428B0" w:rsidRPr="00114820">
        <w:rPr>
          <w:rFonts w:ascii="Work Sans" w:eastAsia="Times New Roman" w:hAnsi="Work Sans" w:cs="Arial"/>
          <w:lang w:eastAsia="it-IT"/>
        </w:rPr>
        <w:t>la possibilità di progettare</w:t>
      </w:r>
      <w:r w:rsidRPr="00114820">
        <w:rPr>
          <w:rFonts w:ascii="Work Sans" w:eastAsia="Times New Roman" w:hAnsi="Work Sans" w:cs="Arial"/>
          <w:lang w:eastAsia="it-IT"/>
        </w:rPr>
        <w:t xml:space="preserve"> e </w:t>
      </w:r>
      <w:r w:rsidR="001428B0" w:rsidRPr="00114820">
        <w:rPr>
          <w:rFonts w:ascii="Work Sans" w:eastAsia="Times New Roman" w:hAnsi="Work Sans" w:cs="Arial"/>
          <w:lang w:eastAsia="it-IT"/>
        </w:rPr>
        <w:t>eroga</w:t>
      </w:r>
      <w:r w:rsidRPr="00114820">
        <w:rPr>
          <w:rFonts w:ascii="Work Sans" w:eastAsia="Times New Roman" w:hAnsi="Work Sans" w:cs="Arial"/>
          <w:lang w:eastAsia="it-IT"/>
        </w:rPr>
        <w:t xml:space="preserve">re attività di formazione </w:t>
      </w:r>
      <w:r w:rsidR="001428B0" w:rsidRPr="00114820">
        <w:rPr>
          <w:rFonts w:ascii="Work Sans" w:eastAsia="Times New Roman" w:hAnsi="Work Sans" w:cs="Arial"/>
          <w:lang w:eastAsia="it-IT"/>
        </w:rPr>
        <w:t>e addestramento per addetti, tecnici e professionisti,</w:t>
      </w:r>
      <w:r w:rsidRPr="00114820">
        <w:rPr>
          <w:rFonts w:ascii="Work Sans" w:eastAsia="Times New Roman" w:hAnsi="Work Sans" w:cs="Arial"/>
          <w:lang w:eastAsia="it-IT"/>
        </w:rPr>
        <w:t xml:space="preserve"> nonché per le</w:t>
      </w:r>
      <w:r w:rsidR="001428B0" w:rsidRPr="00114820">
        <w:rPr>
          <w:rFonts w:ascii="Work Sans" w:eastAsia="Times New Roman" w:hAnsi="Work Sans" w:cs="Arial"/>
          <w:lang w:eastAsia="it-IT"/>
        </w:rPr>
        <w:t xml:space="preserve"> imprese</w:t>
      </w:r>
      <w:r w:rsidR="004E5EEB" w:rsidRPr="00114820">
        <w:rPr>
          <w:rFonts w:ascii="Work Sans" w:eastAsia="Times New Roman" w:hAnsi="Work Sans" w:cs="Arial"/>
          <w:lang w:eastAsia="it-IT"/>
        </w:rPr>
        <w:t xml:space="preserve">. L’accordo quadro </w:t>
      </w:r>
      <w:r w:rsidRPr="00114820">
        <w:rPr>
          <w:rFonts w:ascii="Work Sans" w:eastAsia="Times New Roman" w:hAnsi="Work Sans" w:cs="Arial"/>
          <w:lang w:eastAsia="it-IT"/>
        </w:rPr>
        <w:t xml:space="preserve">consentirà anche di realizzare nuovi </w:t>
      </w:r>
      <w:r w:rsidR="001428B0" w:rsidRPr="00114820">
        <w:rPr>
          <w:rFonts w:ascii="Work Sans" w:eastAsia="Times New Roman" w:hAnsi="Work Sans" w:cs="Arial"/>
          <w:lang w:eastAsia="it-IT"/>
        </w:rPr>
        <w:t>di percorsi didattici post-laurea di alta formazione per profili professionali e di tipo specialistico</w:t>
      </w:r>
      <w:r w:rsidRPr="00114820">
        <w:rPr>
          <w:rFonts w:ascii="Work Sans" w:eastAsia="Times New Roman" w:hAnsi="Work Sans" w:cs="Arial"/>
          <w:lang w:eastAsia="it-IT"/>
        </w:rPr>
        <w:t xml:space="preserve">, nonché </w:t>
      </w:r>
      <w:r w:rsidR="004E5EEB" w:rsidRPr="00114820">
        <w:rPr>
          <w:rFonts w:ascii="Work Sans" w:eastAsia="Times New Roman" w:hAnsi="Work Sans" w:cs="Arial"/>
          <w:lang w:eastAsia="it-IT"/>
        </w:rPr>
        <w:t xml:space="preserve">percorsi di orientamento, addestramento e </w:t>
      </w:r>
      <w:r w:rsidRPr="00114820">
        <w:rPr>
          <w:rFonts w:ascii="Work Sans" w:eastAsia="Times New Roman" w:hAnsi="Work Sans" w:cs="Arial"/>
          <w:lang w:eastAsia="it-IT"/>
        </w:rPr>
        <w:t xml:space="preserve">tirocinio </w:t>
      </w:r>
      <w:r w:rsidR="004E5EEB" w:rsidRPr="00114820">
        <w:rPr>
          <w:rFonts w:ascii="Work Sans" w:eastAsia="Times New Roman" w:hAnsi="Work Sans" w:cs="Arial"/>
          <w:lang w:eastAsia="it-IT"/>
        </w:rPr>
        <w:t xml:space="preserve">per </w:t>
      </w:r>
      <w:r w:rsidRPr="00114820">
        <w:rPr>
          <w:rFonts w:ascii="Work Sans" w:eastAsia="Times New Roman" w:hAnsi="Work Sans" w:cs="Arial"/>
          <w:lang w:eastAsia="it-IT"/>
        </w:rPr>
        <w:t xml:space="preserve">gli </w:t>
      </w:r>
      <w:r w:rsidR="004E5EEB" w:rsidRPr="00114820">
        <w:rPr>
          <w:rFonts w:ascii="Work Sans" w:eastAsia="Times New Roman" w:hAnsi="Work Sans" w:cs="Arial"/>
          <w:lang w:eastAsia="it-IT"/>
        </w:rPr>
        <w:t>studenti iscritti a</w:t>
      </w:r>
      <w:r w:rsidR="00E82FFB" w:rsidRPr="00114820">
        <w:rPr>
          <w:rFonts w:ascii="Work Sans" w:eastAsia="Times New Roman" w:hAnsi="Work Sans" w:cs="Arial"/>
          <w:lang w:eastAsia="it-IT"/>
        </w:rPr>
        <w:t xml:space="preserve">ll’Ateneo di Perugia </w:t>
      </w:r>
      <w:r w:rsidR="004E5EEB" w:rsidRPr="00114820">
        <w:rPr>
          <w:rFonts w:ascii="Work Sans" w:eastAsia="Times New Roman" w:hAnsi="Work Sans" w:cs="Arial"/>
          <w:lang w:eastAsia="it-IT"/>
        </w:rPr>
        <w:t xml:space="preserve">e </w:t>
      </w:r>
      <w:r w:rsidRPr="00114820">
        <w:rPr>
          <w:rFonts w:ascii="Work Sans" w:eastAsia="Times New Roman" w:hAnsi="Work Sans" w:cs="Arial"/>
          <w:lang w:eastAsia="it-IT"/>
        </w:rPr>
        <w:t xml:space="preserve">per i </w:t>
      </w:r>
      <w:r w:rsidR="004E5EEB" w:rsidRPr="00114820">
        <w:rPr>
          <w:rFonts w:ascii="Work Sans" w:eastAsia="Times New Roman" w:hAnsi="Work Sans" w:cs="Arial"/>
          <w:lang w:eastAsia="it-IT"/>
        </w:rPr>
        <w:t>neolaureati.</w:t>
      </w:r>
      <w:r w:rsidR="00114820" w:rsidRPr="00114820">
        <w:rPr>
          <w:rFonts w:ascii="Work Sans" w:eastAsia="Times New Roman" w:hAnsi="Work Sans" w:cs="Arial"/>
          <w:lang w:eastAsia="it-IT"/>
        </w:rPr>
        <w:t xml:space="preserve"> </w:t>
      </w:r>
      <w:r w:rsidR="004E5EEB" w:rsidRPr="00114820">
        <w:rPr>
          <w:rFonts w:ascii="Work Sans" w:eastAsia="Times New Roman" w:hAnsi="Work Sans" w:cs="Arial"/>
          <w:lang w:eastAsia="it-IT"/>
        </w:rPr>
        <w:t xml:space="preserve">In questo </w:t>
      </w:r>
      <w:r w:rsidRPr="00114820">
        <w:rPr>
          <w:rFonts w:ascii="Work Sans" w:eastAsia="Times New Roman" w:hAnsi="Work Sans" w:cs="Arial"/>
          <w:lang w:eastAsia="it-IT"/>
        </w:rPr>
        <w:t xml:space="preserve">ampio </w:t>
      </w:r>
      <w:r w:rsidR="00E16A26" w:rsidRPr="00114820">
        <w:rPr>
          <w:rFonts w:ascii="Work Sans" w:eastAsia="Times New Roman" w:hAnsi="Work Sans" w:cs="Arial"/>
          <w:lang w:eastAsia="it-IT"/>
        </w:rPr>
        <w:t>scenari</w:t>
      </w:r>
      <w:r w:rsidR="004E5EEB" w:rsidRPr="00114820">
        <w:rPr>
          <w:rFonts w:ascii="Work Sans" w:eastAsia="Times New Roman" w:hAnsi="Work Sans" w:cs="Arial"/>
          <w:lang w:eastAsia="it-IT"/>
        </w:rPr>
        <w:t>o</w:t>
      </w:r>
      <w:r w:rsidRPr="00114820">
        <w:rPr>
          <w:rFonts w:ascii="Work Sans" w:eastAsia="Times New Roman" w:hAnsi="Work Sans" w:cs="Arial"/>
          <w:lang w:eastAsia="it-IT"/>
        </w:rPr>
        <w:t xml:space="preserve"> di collaborazione</w:t>
      </w:r>
      <w:r w:rsidR="00021A0C" w:rsidRPr="00114820">
        <w:rPr>
          <w:rFonts w:ascii="Work Sans" w:eastAsia="Times New Roman" w:hAnsi="Work Sans" w:cs="Arial"/>
          <w:lang w:eastAsia="it-IT"/>
        </w:rPr>
        <w:t>,</w:t>
      </w:r>
      <w:r w:rsidR="004E5EEB" w:rsidRPr="00114820">
        <w:rPr>
          <w:rFonts w:ascii="Work Sans" w:eastAsia="Times New Roman" w:hAnsi="Work Sans" w:cs="Arial"/>
          <w:lang w:eastAsia="it-IT"/>
        </w:rPr>
        <w:t xml:space="preserve"> </w:t>
      </w:r>
      <w:r w:rsidR="001428B0" w:rsidRPr="00114820">
        <w:rPr>
          <w:rFonts w:ascii="Work Sans" w:eastAsia="Times New Roman" w:hAnsi="Work Sans" w:cs="Arial"/>
          <w:lang w:eastAsia="it-IT"/>
        </w:rPr>
        <w:t>la Fondazione per l’Istruzione Agraria in Perugia</w:t>
      </w:r>
      <w:r w:rsidR="004E5EEB" w:rsidRPr="00114820">
        <w:rPr>
          <w:rFonts w:ascii="Work Sans" w:eastAsia="Times New Roman" w:hAnsi="Work Sans" w:cs="Arial"/>
          <w:lang w:eastAsia="it-IT"/>
        </w:rPr>
        <w:t xml:space="preserve"> sarà </w:t>
      </w:r>
      <w:r w:rsidR="001428B0" w:rsidRPr="00114820">
        <w:rPr>
          <w:rFonts w:ascii="Work Sans" w:eastAsia="Times New Roman" w:hAnsi="Work Sans" w:cs="Arial"/>
          <w:lang w:eastAsia="it-IT"/>
        </w:rPr>
        <w:t xml:space="preserve">il luogo di attuazione di quanto </w:t>
      </w:r>
      <w:r w:rsidR="004E5EEB" w:rsidRPr="00114820">
        <w:rPr>
          <w:rFonts w:ascii="Work Sans" w:eastAsia="Times New Roman" w:hAnsi="Work Sans" w:cs="Arial"/>
          <w:lang w:eastAsia="it-IT"/>
        </w:rPr>
        <w:t xml:space="preserve">contenuto nel protocollo, </w:t>
      </w:r>
      <w:r w:rsidR="00114820" w:rsidRPr="00114820">
        <w:rPr>
          <w:rFonts w:ascii="Work Sans" w:eastAsia="Times New Roman" w:hAnsi="Work Sans" w:cs="Arial"/>
          <w:lang w:eastAsia="it-IT"/>
        </w:rPr>
        <w:t xml:space="preserve">quale luogo </w:t>
      </w:r>
      <w:r w:rsidR="001428B0" w:rsidRPr="00114820">
        <w:rPr>
          <w:rFonts w:ascii="Work Sans" w:eastAsia="Times New Roman" w:hAnsi="Work Sans" w:cs="Arial"/>
          <w:lang w:eastAsia="it-IT"/>
        </w:rPr>
        <w:t xml:space="preserve">privilegiato per la sperimentazione e divulgazione in materia di agricoltura sostenibile, </w:t>
      </w:r>
      <w:proofErr w:type="spellStart"/>
      <w:r w:rsidR="001428B0" w:rsidRPr="00114820">
        <w:rPr>
          <w:rFonts w:ascii="Work Sans" w:eastAsia="Times New Roman" w:hAnsi="Work Sans" w:cs="Arial"/>
          <w:i/>
          <w:lang w:eastAsia="it-IT"/>
        </w:rPr>
        <w:t>smart</w:t>
      </w:r>
      <w:proofErr w:type="spellEnd"/>
      <w:r w:rsidR="001428B0" w:rsidRPr="00114820">
        <w:rPr>
          <w:rFonts w:ascii="Work Sans" w:eastAsia="Times New Roman" w:hAnsi="Work Sans" w:cs="Arial"/>
          <w:i/>
          <w:lang w:eastAsia="it-IT"/>
        </w:rPr>
        <w:t xml:space="preserve"> agricolture</w:t>
      </w:r>
      <w:r w:rsidR="001428B0" w:rsidRPr="00114820">
        <w:rPr>
          <w:rFonts w:ascii="Work Sans" w:eastAsia="Times New Roman" w:hAnsi="Work Sans" w:cs="Arial"/>
          <w:lang w:eastAsia="it-IT"/>
        </w:rPr>
        <w:t xml:space="preserve"> e </w:t>
      </w:r>
      <w:proofErr w:type="spellStart"/>
      <w:r w:rsidR="001428B0" w:rsidRPr="00114820">
        <w:rPr>
          <w:rFonts w:ascii="Work Sans" w:eastAsia="Times New Roman" w:hAnsi="Work Sans" w:cs="Arial"/>
          <w:i/>
          <w:lang w:eastAsia="it-IT"/>
        </w:rPr>
        <w:t>precision</w:t>
      </w:r>
      <w:proofErr w:type="spellEnd"/>
      <w:r w:rsidR="001428B0" w:rsidRPr="00114820">
        <w:rPr>
          <w:rFonts w:ascii="Work Sans" w:eastAsia="Times New Roman" w:hAnsi="Work Sans" w:cs="Arial"/>
          <w:i/>
          <w:lang w:eastAsia="it-IT"/>
        </w:rPr>
        <w:t xml:space="preserve"> farming</w:t>
      </w:r>
      <w:r w:rsidR="004E5EEB" w:rsidRPr="00114820">
        <w:rPr>
          <w:rFonts w:ascii="Work Sans" w:eastAsia="Times New Roman" w:hAnsi="Work Sans" w:cs="Arial"/>
          <w:lang w:eastAsia="it-IT"/>
        </w:rPr>
        <w:t>.</w:t>
      </w:r>
    </w:p>
    <w:p w:rsidR="004E5EEB" w:rsidRPr="00114820" w:rsidRDefault="004E5EEB" w:rsidP="001428B0">
      <w:pPr>
        <w:shd w:val="clear" w:color="auto" w:fill="FFFFFF"/>
        <w:textAlignment w:val="baseline"/>
        <w:rPr>
          <w:rFonts w:ascii="Work Sans" w:hAnsi="Work Sans"/>
        </w:rPr>
      </w:pPr>
    </w:p>
    <w:p w:rsidR="00D41FE9" w:rsidRPr="00114820" w:rsidRDefault="00D41FE9" w:rsidP="00D41FE9">
      <w:pPr>
        <w:shd w:val="clear" w:color="auto" w:fill="FFFFFF"/>
        <w:textAlignment w:val="baseline"/>
        <w:rPr>
          <w:rFonts w:ascii="Work Sans" w:hAnsi="Work Sans" w:cs="Segoe UI"/>
        </w:rPr>
      </w:pPr>
    </w:p>
    <w:p w:rsidR="000F2545" w:rsidRPr="00114820" w:rsidRDefault="000F2545" w:rsidP="000F2545">
      <w:pPr>
        <w:pStyle w:val="Normale1"/>
        <w:shd w:val="clear" w:color="auto" w:fill="FFFFFF"/>
        <w:textAlignment w:val="baseline"/>
        <w:rPr>
          <w:rFonts w:ascii="Work Sans" w:hAnsi="Work Sans"/>
          <w:sz w:val="22"/>
          <w:szCs w:val="22"/>
        </w:rPr>
      </w:pPr>
    </w:p>
    <w:p w:rsidR="000F2545" w:rsidRPr="00114820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Arial"/>
          <w:b/>
          <w:sz w:val="22"/>
          <w:szCs w:val="22"/>
        </w:rPr>
      </w:pPr>
      <w:r w:rsidRPr="00114820">
        <w:rPr>
          <w:rFonts w:ascii="Work Sans" w:hAnsi="Work Sans" w:cs="Arial"/>
          <w:b/>
          <w:sz w:val="22"/>
          <w:szCs w:val="22"/>
        </w:rPr>
        <w:t xml:space="preserve">Perugia, </w:t>
      </w:r>
      <w:r w:rsidR="009F73DF" w:rsidRPr="00114820">
        <w:rPr>
          <w:rFonts w:ascii="Work Sans" w:hAnsi="Work Sans" w:cs="Arial"/>
          <w:b/>
          <w:sz w:val="22"/>
          <w:szCs w:val="22"/>
        </w:rPr>
        <w:t>2</w:t>
      </w:r>
      <w:r w:rsidR="00E16A26" w:rsidRPr="00114820">
        <w:rPr>
          <w:rFonts w:ascii="Work Sans" w:hAnsi="Work Sans" w:cs="Arial"/>
          <w:b/>
          <w:sz w:val="22"/>
          <w:szCs w:val="22"/>
        </w:rPr>
        <w:t>6</w:t>
      </w:r>
      <w:r w:rsidR="009F73DF" w:rsidRPr="00114820">
        <w:rPr>
          <w:rFonts w:ascii="Work Sans" w:hAnsi="Work Sans" w:cs="Arial"/>
          <w:b/>
          <w:sz w:val="22"/>
          <w:szCs w:val="22"/>
        </w:rPr>
        <w:t xml:space="preserve"> </w:t>
      </w:r>
      <w:r w:rsidRPr="00114820">
        <w:rPr>
          <w:rFonts w:ascii="Work Sans" w:hAnsi="Work Sans" w:cs="Arial"/>
          <w:b/>
          <w:sz w:val="22"/>
          <w:szCs w:val="22"/>
        </w:rPr>
        <w:t>ottobre 2021</w:t>
      </w:r>
    </w:p>
    <w:p w:rsidR="000F2545" w:rsidRPr="00114820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114820">
        <w:rPr>
          <w:rFonts w:ascii="Work Sans" w:hAnsi="Work Sans" w:cs="Segoe UI"/>
          <w:color w:val="201F1E"/>
        </w:rPr>
        <w:t xml:space="preserve"> </w:t>
      </w:r>
    </w:p>
    <w:p w:rsidR="000F2545" w:rsidRPr="00114820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114820">
        <w:rPr>
          <w:rFonts w:ascii="Work Sans" w:hAnsi="Work Sans" w:cs="Segoe UI"/>
          <w:color w:val="201F1E"/>
        </w:rPr>
        <w:t xml:space="preserve"> </w:t>
      </w:r>
    </w:p>
    <w:p w:rsidR="000F2545" w:rsidRPr="00114820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114820">
        <w:rPr>
          <w:rFonts w:ascii="Work Sans" w:hAnsi="Work Sans" w:cs="Segoe UI"/>
          <w:color w:val="201F1E"/>
        </w:rPr>
        <w:lastRenderedPageBreak/>
        <w:t xml:space="preserve"> </w:t>
      </w:r>
    </w:p>
    <w:p w:rsidR="000F2545" w:rsidRPr="00114820" w:rsidRDefault="000F2545" w:rsidP="000F2545">
      <w:pPr>
        <w:pStyle w:val="Normale1"/>
        <w:rPr>
          <w:rFonts w:ascii="Work Sans" w:hAnsi="Work Sans"/>
        </w:rPr>
      </w:pPr>
      <w:r w:rsidRPr="00114820">
        <w:rPr>
          <w:rFonts w:ascii="Work Sans" w:hAnsi="Work Sans"/>
        </w:rPr>
        <w:t xml:space="preserve"> </w:t>
      </w:r>
    </w:p>
    <w:p w:rsidR="009A5D6C" w:rsidRPr="00E243F9" w:rsidRDefault="006C5E10" w:rsidP="000F2545">
      <w:pPr>
        <w:rPr>
          <w:rFonts w:ascii="Work Sans" w:hAnsi="Work Sans"/>
        </w:rPr>
      </w:pPr>
    </w:p>
    <w:sectPr w:rsidR="009A5D6C" w:rsidRPr="00E243F9" w:rsidSect="002A3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E45F7"/>
    <w:multiLevelType w:val="hybridMultilevel"/>
    <w:tmpl w:val="6D3AD720"/>
    <w:lvl w:ilvl="0" w:tplc="F87092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F2CD5"/>
    <w:multiLevelType w:val="hybridMultilevel"/>
    <w:tmpl w:val="8D42BACA"/>
    <w:lvl w:ilvl="0" w:tplc="7D7EA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8648E"/>
    <w:multiLevelType w:val="hybridMultilevel"/>
    <w:tmpl w:val="98CA0480"/>
    <w:lvl w:ilvl="0" w:tplc="260AC2C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45"/>
    <w:rsid w:val="00017E77"/>
    <w:rsid w:val="00021506"/>
    <w:rsid w:val="00021A0C"/>
    <w:rsid w:val="00097E48"/>
    <w:rsid w:val="000B0037"/>
    <w:rsid w:val="000F2545"/>
    <w:rsid w:val="00114820"/>
    <w:rsid w:val="00133439"/>
    <w:rsid w:val="00140738"/>
    <w:rsid w:val="001428B0"/>
    <w:rsid w:val="001C4F68"/>
    <w:rsid w:val="00225ECC"/>
    <w:rsid w:val="002A39D1"/>
    <w:rsid w:val="002D4A24"/>
    <w:rsid w:val="004B4342"/>
    <w:rsid w:val="004E5EEB"/>
    <w:rsid w:val="00577C77"/>
    <w:rsid w:val="00615ED1"/>
    <w:rsid w:val="006C5E10"/>
    <w:rsid w:val="006C6ECE"/>
    <w:rsid w:val="00820AB3"/>
    <w:rsid w:val="00900B67"/>
    <w:rsid w:val="00952D45"/>
    <w:rsid w:val="00961C8E"/>
    <w:rsid w:val="00980A3F"/>
    <w:rsid w:val="009F2582"/>
    <w:rsid w:val="009F73DF"/>
    <w:rsid w:val="00A959A8"/>
    <w:rsid w:val="00B44324"/>
    <w:rsid w:val="00C44ED7"/>
    <w:rsid w:val="00C70F00"/>
    <w:rsid w:val="00D21E54"/>
    <w:rsid w:val="00D41FE9"/>
    <w:rsid w:val="00DD5697"/>
    <w:rsid w:val="00E051DD"/>
    <w:rsid w:val="00E16A26"/>
    <w:rsid w:val="00E243F9"/>
    <w:rsid w:val="00E3053C"/>
    <w:rsid w:val="00E82FFB"/>
    <w:rsid w:val="00EB3393"/>
    <w:rsid w:val="00F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A0BD"/>
  <w15:docId w15:val="{D3E63516-DD34-4B87-995E-2EB9ABF6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2545"/>
    <w:rPr>
      <w:color w:val="0000FF"/>
      <w:u w:val="single"/>
    </w:rPr>
  </w:style>
  <w:style w:type="character" w:customStyle="1" w:styleId="nc684nl6">
    <w:name w:val="nc684nl6"/>
    <w:basedOn w:val="Carpredefinitoparagrafo"/>
    <w:rsid w:val="000F2545"/>
  </w:style>
  <w:style w:type="paragraph" w:customStyle="1" w:styleId="Normale1">
    <w:name w:val="Normale1"/>
    <w:rsid w:val="000F25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xparagraph">
    <w:name w:val="x_paragraph"/>
    <w:basedOn w:val="Normale"/>
    <w:rsid w:val="001C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normaltextrun">
    <w:name w:val="x_normaltextrun"/>
    <w:basedOn w:val="Carpredefinitoparagrafo"/>
    <w:rsid w:val="001C4F68"/>
  </w:style>
  <w:style w:type="character" w:customStyle="1" w:styleId="xeop">
    <w:name w:val="x_eop"/>
    <w:basedOn w:val="Carpredefinitoparagrafo"/>
    <w:rsid w:val="001C4F68"/>
  </w:style>
  <w:style w:type="paragraph" w:styleId="Paragrafoelenco">
    <w:name w:val="List Paragraph"/>
    <w:basedOn w:val="Normale"/>
    <w:uiPriority w:val="34"/>
    <w:qFormat/>
    <w:rsid w:val="0014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Fornari</dc:creator>
  <cp:lastModifiedBy>Maurizio Baglioni</cp:lastModifiedBy>
  <cp:revision>2</cp:revision>
  <cp:lastPrinted>2021-10-26T15:29:00Z</cp:lastPrinted>
  <dcterms:created xsi:type="dcterms:W3CDTF">2021-10-26T15:43:00Z</dcterms:created>
  <dcterms:modified xsi:type="dcterms:W3CDTF">2021-10-26T15:43:00Z</dcterms:modified>
</cp:coreProperties>
</file>