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42" w:rsidRPr="005E19D7" w:rsidRDefault="00DB6A42" w:rsidP="00DB6A42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AB2D43" w:rsidRDefault="00AB2D43" w:rsidP="00AB2D43">
      <w:pPr>
        <w:spacing w:line="280" w:lineRule="exact"/>
        <w:ind w:left="851"/>
        <w:jc w:val="both"/>
        <w:rPr>
          <w:rFonts w:ascii="Work Sans" w:hAnsi="Work Sans"/>
          <w:sz w:val="22"/>
          <w:szCs w:val="22"/>
        </w:rPr>
      </w:pPr>
    </w:p>
    <w:p w:rsidR="001258CF" w:rsidRDefault="001258CF" w:rsidP="001258CF">
      <w:pPr>
        <w:pStyle w:val="Nessunaspaziatura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1258C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Le congratulazioni della comunità accademica dell’Università degli Studi di Perugia </w:t>
      </w:r>
    </w:p>
    <w:p w:rsidR="001258CF" w:rsidRPr="001258CF" w:rsidRDefault="001258CF" w:rsidP="001258CF">
      <w:pPr>
        <w:pStyle w:val="Nessunaspaziatura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1258CF">
        <w:rPr>
          <w:rFonts w:ascii="Arial" w:eastAsia="Times New Roman" w:hAnsi="Arial" w:cs="Arial"/>
          <w:b/>
          <w:color w:val="000000"/>
          <w:sz w:val="20"/>
          <w:szCs w:val="20"/>
        </w:rPr>
        <w:t>al Prof. Giorgio Parisi, vincitore del Premio Nobel per la Fisica 2021</w:t>
      </w:r>
    </w:p>
    <w:p w:rsidR="001258CF" w:rsidRPr="001258CF" w:rsidRDefault="001258CF" w:rsidP="001258CF">
      <w:pPr>
        <w:pStyle w:val="Nessunaspaziatura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1258CF" w:rsidRDefault="001258CF" w:rsidP="001258CF">
      <w:pPr>
        <w:pStyle w:val="Nessunaspaziatura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1258CF" w:rsidRPr="001258CF" w:rsidRDefault="001258CF" w:rsidP="001258CF">
      <w:pPr>
        <w:pStyle w:val="Nessunaspaziatura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1258CF" w:rsidRPr="001258CF" w:rsidRDefault="001258CF" w:rsidP="001258CF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La comunità accademica dell’Università degli Studi di Perugia esprime le più vive congratulazioni al Prof. </w:t>
      </w:r>
      <w:r w:rsidRPr="001258CF">
        <w:rPr>
          <w:rFonts w:ascii="Arial" w:eastAsia="Times New Roman" w:hAnsi="Arial" w:cs="Arial"/>
          <w:b/>
          <w:color w:val="000000"/>
          <w:sz w:val="20"/>
          <w:szCs w:val="20"/>
        </w:rPr>
        <w:t>Giorgio Parisi</w:t>
      </w:r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, premio Nobel per la Fisica 2021 per i suoi studi sui sistemi complessi. </w:t>
      </w:r>
    </w:p>
    <w:p w:rsidR="001258CF" w:rsidRPr="001258CF" w:rsidRDefault="001258CF" w:rsidP="001258CF">
      <w:pPr>
        <w:pStyle w:val="Nessunaspaziatura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C4F23" w:rsidRPr="001258CF" w:rsidRDefault="001258CF" w:rsidP="001258CF">
      <w:pPr>
        <w:pStyle w:val="Nessunaspaziatura"/>
        <w:jc w:val="both"/>
        <w:rPr>
          <w:rFonts w:ascii="Arial" w:hAnsi="Arial" w:cs="Arial"/>
          <w:sz w:val="20"/>
          <w:szCs w:val="20"/>
        </w:rPr>
      </w:pPr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 “È un grande onore che da un grande scienziato si estende a tutta la comunità scientifica e accademica italiana - ha dichiarato, in particolare, il Prof. Luca </w:t>
      </w:r>
      <w:proofErr w:type="spellStart"/>
      <w:r w:rsidRPr="001258CF">
        <w:rPr>
          <w:rFonts w:ascii="Arial" w:eastAsia="Times New Roman" w:hAnsi="Arial" w:cs="Arial"/>
          <w:color w:val="000000"/>
          <w:sz w:val="20"/>
          <w:szCs w:val="20"/>
        </w:rPr>
        <w:t>Gammaitoni</w:t>
      </w:r>
      <w:proofErr w:type="spellEnd"/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, direttore del laboratorio </w:t>
      </w:r>
      <w:proofErr w:type="spellStart"/>
      <w:r w:rsidRPr="001258CF">
        <w:rPr>
          <w:rFonts w:ascii="Arial" w:eastAsia="Times New Roman" w:hAnsi="Arial" w:cs="Arial"/>
          <w:color w:val="000000"/>
          <w:sz w:val="20"/>
          <w:szCs w:val="20"/>
        </w:rPr>
        <w:t>NiPS</w:t>
      </w:r>
      <w:proofErr w:type="spellEnd"/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 (</w:t>
      </w:r>
      <w:proofErr w:type="spellStart"/>
      <w:r w:rsidR="005A73A9">
        <w:rPr>
          <w:rFonts w:ascii="Arial" w:eastAsia="Times New Roman" w:hAnsi="Arial" w:cs="Arial"/>
          <w:color w:val="000000"/>
          <w:sz w:val="20"/>
          <w:szCs w:val="20"/>
        </w:rPr>
        <w:t>N</w:t>
      </w:r>
      <w:r w:rsidRPr="001258CF">
        <w:rPr>
          <w:rFonts w:ascii="Arial" w:eastAsia="Times New Roman" w:hAnsi="Arial" w:cs="Arial"/>
          <w:color w:val="000000"/>
          <w:sz w:val="20"/>
          <w:szCs w:val="20"/>
        </w:rPr>
        <w:t>oise</w:t>
      </w:r>
      <w:proofErr w:type="spellEnd"/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 in </w:t>
      </w:r>
      <w:proofErr w:type="spellStart"/>
      <w:r w:rsidRPr="001258CF">
        <w:rPr>
          <w:rFonts w:ascii="Arial" w:eastAsia="Times New Roman" w:hAnsi="Arial" w:cs="Arial"/>
          <w:color w:val="000000"/>
          <w:sz w:val="20"/>
          <w:szCs w:val="20"/>
        </w:rPr>
        <w:t>Physical</w:t>
      </w:r>
      <w:proofErr w:type="spellEnd"/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1258CF">
        <w:rPr>
          <w:rFonts w:ascii="Arial" w:eastAsia="Times New Roman" w:hAnsi="Arial" w:cs="Arial"/>
          <w:color w:val="000000"/>
          <w:sz w:val="20"/>
          <w:szCs w:val="20"/>
        </w:rPr>
        <w:t>Systems</w:t>
      </w:r>
      <w:proofErr w:type="spellEnd"/>
      <w:r w:rsidRPr="001258CF">
        <w:rPr>
          <w:rFonts w:ascii="Arial" w:eastAsia="Times New Roman" w:hAnsi="Arial" w:cs="Arial"/>
          <w:color w:val="000000"/>
          <w:sz w:val="20"/>
          <w:szCs w:val="20"/>
        </w:rPr>
        <w:t>) -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1258CF">
        <w:rPr>
          <w:rFonts w:ascii="Arial" w:eastAsia="Times New Roman" w:hAnsi="Arial" w:cs="Arial"/>
          <w:color w:val="000000"/>
          <w:sz w:val="20"/>
          <w:szCs w:val="20"/>
        </w:rPr>
        <w:t xml:space="preserve"> Un premio lungamente meritato, come abbiamo avuto modo di constatare anche durante il recente convegno sulla Risonanza Stocastica, con Giorgio Parisi, ospitato a Perugia lo scorso 15 settembre. La tematica premiata porta alla luce il ruolo importante delle fluttuazioni e del rumore, nello studio dei sistemi fisici, a cominciare da quelli che determinano l’evoluzione del clima sulla terra. Una tematica lungamente studiata anche a Perugia presso il laboratorio </w:t>
      </w:r>
      <w:proofErr w:type="spellStart"/>
      <w:r w:rsidRPr="001258CF">
        <w:rPr>
          <w:rFonts w:ascii="Arial" w:eastAsia="Times New Roman" w:hAnsi="Arial" w:cs="Arial"/>
          <w:color w:val="000000"/>
          <w:sz w:val="20"/>
          <w:szCs w:val="20"/>
        </w:rPr>
        <w:t>NiPS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”.</w:t>
      </w:r>
    </w:p>
    <w:p w:rsidR="00550F12" w:rsidRDefault="00550F12" w:rsidP="00F62F4C">
      <w:pPr>
        <w:spacing w:line="276" w:lineRule="auto"/>
        <w:ind w:right="340"/>
        <w:jc w:val="both"/>
        <w:rPr>
          <w:rFonts w:ascii="Calibri" w:hAnsi="Calibri" w:cs="Calibri"/>
          <w:color w:val="000000"/>
          <w:lang w:eastAsia="zh-TW"/>
        </w:rPr>
      </w:pPr>
    </w:p>
    <w:p w:rsidR="001258CF" w:rsidRDefault="001258CF" w:rsidP="00F62F4C">
      <w:pPr>
        <w:spacing w:line="276" w:lineRule="auto"/>
        <w:ind w:right="340"/>
        <w:jc w:val="both"/>
        <w:rPr>
          <w:rFonts w:ascii="Calibri" w:hAnsi="Calibri" w:cs="Calibri"/>
          <w:color w:val="000000"/>
          <w:lang w:eastAsia="zh-TW"/>
        </w:rPr>
      </w:pPr>
    </w:p>
    <w:p w:rsidR="001258CF" w:rsidRDefault="001258CF" w:rsidP="00F62F4C">
      <w:pPr>
        <w:spacing w:line="276" w:lineRule="auto"/>
        <w:ind w:right="340"/>
        <w:jc w:val="both"/>
        <w:rPr>
          <w:rFonts w:ascii="Calibri" w:hAnsi="Calibri" w:cs="Calibri"/>
          <w:color w:val="000000"/>
          <w:lang w:eastAsia="zh-TW"/>
        </w:rPr>
      </w:pPr>
    </w:p>
    <w:p w:rsidR="00F62F4C" w:rsidRPr="009E06ED" w:rsidRDefault="003625DE" w:rsidP="00F62F4C">
      <w:pPr>
        <w:spacing w:line="276" w:lineRule="auto"/>
        <w:ind w:right="340"/>
        <w:jc w:val="both"/>
        <w:rPr>
          <w:rFonts w:cs="Arial"/>
          <w:b/>
          <w:color w:val="000000"/>
          <w:sz w:val="20"/>
          <w:szCs w:val="20"/>
          <w:lang w:eastAsia="zh-TW"/>
        </w:rPr>
      </w:pPr>
      <w:r w:rsidRPr="009E06ED">
        <w:rPr>
          <w:rFonts w:cs="Arial"/>
          <w:b/>
          <w:color w:val="000000"/>
          <w:sz w:val="20"/>
          <w:szCs w:val="20"/>
          <w:lang w:eastAsia="zh-TW"/>
        </w:rPr>
        <w:t xml:space="preserve">Perugia, </w:t>
      </w:r>
      <w:r w:rsidR="009E06ED" w:rsidRPr="009E06ED">
        <w:rPr>
          <w:rFonts w:cs="Arial"/>
          <w:b/>
          <w:color w:val="000000"/>
          <w:sz w:val="20"/>
          <w:szCs w:val="20"/>
          <w:lang w:eastAsia="zh-TW"/>
        </w:rPr>
        <w:t xml:space="preserve">6 </w:t>
      </w:r>
      <w:r w:rsidRPr="009E06ED">
        <w:rPr>
          <w:rFonts w:cs="Arial"/>
          <w:b/>
          <w:color w:val="000000"/>
          <w:sz w:val="20"/>
          <w:szCs w:val="20"/>
          <w:lang w:eastAsia="zh-TW"/>
        </w:rPr>
        <w:t>ottobre 2021</w:t>
      </w:r>
    </w:p>
    <w:sectPr w:rsidR="00F62F4C" w:rsidRPr="009E06ED" w:rsidSect="00C125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AE9" w:rsidRDefault="00C30AE9" w:rsidP="005C2BD2">
      <w:r>
        <w:separator/>
      </w:r>
    </w:p>
  </w:endnote>
  <w:endnote w:type="continuationSeparator" w:id="0">
    <w:p w:rsidR="00C30AE9" w:rsidRDefault="00C30AE9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Pr="008E272F" w:rsidRDefault="00C30AE9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C30AE9" w:rsidRPr="008E272F" w:rsidRDefault="001D277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<v:textbox inset="0,0,0,0">
            <w:txbxContent>
              <w:p w:rsidR="00C30AE9" w:rsidRPr="00F27E9C" w:rsidRDefault="00C30AE9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C30AE9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<v:textbox inset="0,0,0,0">
            <w:txbxContent>
              <w:p w:rsidR="00C30AE9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via Zefferino Faina, 4</w:t>
                </w:r>
              </w:p>
              <w:p w:rsidR="00C30AE9" w:rsidRPr="00DD4F41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AE9" w:rsidRDefault="00C30AE9" w:rsidP="005C2BD2">
      <w:r>
        <w:separator/>
      </w:r>
    </w:p>
  </w:footnote>
  <w:footnote w:type="continuationSeparator" w:id="0">
    <w:p w:rsidR="00C30AE9" w:rsidRDefault="00C30AE9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1D277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1D277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1D277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C726F"/>
    <w:multiLevelType w:val="multilevel"/>
    <w:tmpl w:val="ACD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1A2B"/>
    <w:rsid w:val="00030355"/>
    <w:rsid w:val="000305E6"/>
    <w:rsid w:val="00035F76"/>
    <w:rsid w:val="00044A06"/>
    <w:rsid w:val="00044CCE"/>
    <w:rsid w:val="000545C9"/>
    <w:rsid w:val="000615D9"/>
    <w:rsid w:val="0007319C"/>
    <w:rsid w:val="00073475"/>
    <w:rsid w:val="0009133E"/>
    <w:rsid w:val="000C4A53"/>
    <w:rsid w:val="000C7981"/>
    <w:rsid w:val="000E320E"/>
    <w:rsid w:val="0010041F"/>
    <w:rsid w:val="00114A73"/>
    <w:rsid w:val="00121708"/>
    <w:rsid w:val="001258CF"/>
    <w:rsid w:val="001645A1"/>
    <w:rsid w:val="001702F7"/>
    <w:rsid w:val="0018053F"/>
    <w:rsid w:val="001805C9"/>
    <w:rsid w:val="001C26F9"/>
    <w:rsid w:val="001D2775"/>
    <w:rsid w:val="00204420"/>
    <w:rsid w:val="0021300B"/>
    <w:rsid w:val="00232667"/>
    <w:rsid w:val="002637CE"/>
    <w:rsid w:val="00287D82"/>
    <w:rsid w:val="002B4145"/>
    <w:rsid w:val="002D13C2"/>
    <w:rsid w:val="002E45C6"/>
    <w:rsid w:val="002E641F"/>
    <w:rsid w:val="00306D01"/>
    <w:rsid w:val="00316E96"/>
    <w:rsid w:val="00320BC0"/>
    <w:rsid w:val="00321230"/>
    <w:rsid w:val="00321912"/>
    <w:rsid w:val="003345A9"/>
    <w:rsid w:val="003625DE"/>
    <w:rsid w:val="00377A76"/>
    <w:rsid w:val="003D4636"/>
    <w:rsid w:val="003E2340"/>
    <w:rsid w:val="00407348"/>
    <w:rsid w:val="00414C83"/>
    <w:rsid w:val="004552EA"/>
    <w:rsid w:val="00466CF4"/>
    <w:rsid w:val="004C110F"/>
    <w:rsid w:val="004C4F23"/>
    <w:rsid w:val="004D6B2E"/>
    <w:rsid w:val="004F4797"/>
    <w:rsid w:val="00506D61"/>
    <w:rsid w:val="00517AD8"/>
    <w:rsid w:val="0053096A"/>
    <w:rsid w:val="005340EC"/>
    <w:rsid w:val="00537EA2"/>
    <w:rsid w:val="00550F12"/>
    <w:rsid w:val="005A73A9"/>
    <w:rsid w:val="005C2BD2"/>
    <w:rsid w:val="005D749B"/>
    <w:rsid w:val="005F1B71"/>
    <w:rsid w:val="005F4A43"/>
    <w:rsid w:val="0061352A"/>
    <w:rsid w:val="006334CF"/>
    <w:rsid w:val="00662B29"/>
    <w:rsid w:val="006710D9"/>
    <w:rsid w:val="006A1B85"/>
    <w:rsid w:val="006A1D09"/>
    <w:rsid w:val="006A38AD"/>
    <w:rsid w:val="006D2FEB"/>
    <w:rsid w:val="007005F7"/>
    <w:rsid w:val="0072525E"/>
    <w:rsid w:val="00741ACC"/>
    <w:rsid w:val="007550F0"/>
    <w:rsid w:val="00765592"/>
    <w:rsid w:val="00781B86"/>
    <w:rsid w:val="007A2DA3"/>
    <w:rsid w:val="007A707D"/>
    <w:rsid w:val="007B76D9"/>
    <w:rsid w:val="007C2493"/>
    <w:rsid w:val="007C37B2"/>
    <w:rsid w:val="007D0A16"/>
    <w:rsid w:val="00800680"/>
    <w:rsid w:val="00804614"/>
    <w:rsid w:val="00804B22"/>
    <w:rsid w:val="00840990"/>
    <w:rsid w:val="00840C70"/>
    <w:rsid w:val="0084677F"/>
    <w:rsid w:val="008579D7"/>
    <w:rsid w:val="008624EA"/>
    <w:rsid w:val="0088514D"/>
    <w:rsid w:val="008D7000"/>
    <w:rsid w:val="008E272F"/>
    <w:rsid w:val="00902464"/>
    <w:rsid w:val="00902CD0"/>
    <w:rsid w:val="00904D47"/>
    <w:rsid w:val="009141AF"/>
    <w:rsid w:val="00924430"/>
    <w:rsid w:val="009340F8"/>
    <w:rsid w:val="00941AA9"/>
    <w:rsid w:val="009644E6"/>
    <w:rsid w:val="009670F7"/>
    <w:rsid w:val="00976B91"/>
    <w:rsid w:val="00980658"/>
    <w:rsid w:val="009A43CF"/>
    <w:rsid w:val="009B477E"/>
    <w:rsid w:val="009C3E5A"/>
    <w:rsid w:val="009D7127"/>
    <w:rsid w:val="009E06ED"/>
    <w:rsid w:val="009F3007"/>
    <w:rsid w:val="00A110A1"/>
    <w:rsid w:val="00A3402D"/>
    <w:rsid w:val="00A6729C"/>
    <w:rsid w:val="00A74737"/>
    <w:rsid w:val="00A8784F"/>
    <w:rsid w:val="00A93F4C"/>
    <w:rsid w:val="00AB2D43"/>
    <w:rsid w:val="00AF5C9A"/>
    <w:rsid w:val="00B05406"/>
    <w:rsid w:val="00B13169"/>
    <w:rsid w:val="00B377A5"/>
    <w:rsid w:val="00B42183"/>
    <w:rsid w:val="00B45119"/>
    <w:rsid w:val="00B91007"/>
    <w:rsid w:val="00BB6CA0"/>
    <w:rsid w:val="00BD55C9"/>
    <w:rsid w:val="00BE418E"/>
    <w:rsid w:val="00C11DB5"/>
    <w:rsid w:val="00C1256C"/>
    <w:rsid w:val="00C2049E"/>
    <w:rsid w:val="00C22FCC"/>
    <w:rsid w:val="00C30AE9"/>
    <w:rsid w:val="00C7117F"/>
    <w:rsid w:val="00CA04F0"/>
    <w:rsid w:val="00CD24C6"/>
    <w:rsid w:val="00D62096"/>
    <w:rsid w:val="00D62FC4"/>
    <w:rsid w:val="00D67348"/>
    <w:rsid w:val="00DA1ADB"/>
    <w:rsid w:val="00DB2B68"/>
    <w:rsid w:val="00DB6A42"/>
    <w:rsid w:val="00DD4F41"/>
    <w:rsid w:val="00DE4A69"/>
    <w:rsid w:val="00DF1B9D"/>
    <w:rsid w:val="00E06FFB"/>
    <w:rsid w:val="00E16032"/>
    <w:rsid w:val="00E40E76"/>
    <w:rsid w:val="00E44A34"/>
    <w:rsid w:val="00E520AE"/>
    <w:rsid w:val="00E56C98"/>
    <w:rsid w:val="00E57ADA"/>
    <w:rsid w:val="00E72BEC"/>
    <w:rsid w:val="00E92206"/>
    <w:rsid w:val="00E95410"/>
    <w:rsid w:val="00EE65F6"/>
    <w:rsid w:val="00F11517"/>
    <w:rsid w:val="00F17C34"/>
    <w:rsid w:val="00F224F8"/>
    <w:rsid w:val="00F2501A"/>
    <w:rsid w:val="00F27588"/>
    <w:rsid w:val="00F27E9C"/>
    <w:rsid w:val="00F317E3"/>
    <w:rsid w:val="00F34FC1"/>
    <w:rsid w:val="00F35F22"/>
    <w:rsid w:val="00F40CB5"/>
    <w:rsid w:val="00F427FE"/>
    <w:rsid w:val="00F46D9F"/>
    <w:rsid w:val="00F46DC5"/>
    <w:rsid w:val="00F62F4C"/>
    <w:rsid w:val="00F91B3C"/>
    <w:rsid w:val="00FA723B"/>
    <w:rsid w:val="00FE2338"/>
    <w:rsid w:val="00FE35DC"/>
    <w:rsid w:val="7BA69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predefinitoparagrafo"/>
    <w:rsid w:val="00CA04F0"/>
  </w:style>
  <w:style w:type="character" w:customStyle="1" w:styleId="period">
    <w:name w:val="period"/>
    <w:basedOn w:val="Carpredefinitoparagrafo"/>
    <w:rsid w:val="002B4145"/>
  </w:style>
  <w:style w:type="character" w:customStyle="1" w:styleId="cit">
    <w:name w:val="cit"/>
    <w:basedOn w:val="Carpredefinitoparagrafo"/>
    <w:rsid w:val="002B4145"/>
  </w:style>
  <w:style w:type="paragraph" w:styleId="Nessunaspaziatura">
    <w:name w:val="No Spacing"/>
    <w:uiPriority w:val="1"/>
    <w:qFormat/>
    <w:rsid w:val="004C4F23"/>
    <w:pPr>
      <w:spacing w:after="0" w:line="240" w:lineRule="auto"/>
    </w:pPr>
    <w:rPr>
      <w:rFonts w:eastAsiaTheme="minorEastAsia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B4059-61DD-47CB-B29C-E5F63EED9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3</cp:revision>
  <cp:lastPrinted>2014-05-07T10:01:00Z</cp:lastPrinted>
  <dcterms:created xsi:type="dcterms:W3CDTF">2021-10-06T14:28:00Z</dcterms:created>
  <dcterms:modified xsi:type="dcterms:W3CDTF">2021-10-06T14:29:00Z</dcterms:modified>
</cp:coreProperties>
</file>