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1420" w14:textId="77777777" w:rsidR="00912E0A" w:rsidRPr="00EF5AF7" w:rsidRDefault="00912E0A" w:rsidP="00EF5AF7">
      <w:pPr>
        <w:pStyle w:val="COPERTINASottotitolo"/>
        <w:jc w:val="both"/>
        <w:rPr>
          <w:rFonts w:ascii="Titillium Web" w:hAnsi="Titillium Web"/>
          <w:sz w:val="20"/>
          <w:szCs w:val="20"/>
        </w:rPr>
      </w:pPr>
      <w:bookmarkStart w:id="0" w:name="_GoBack"/>
      <w:bookmarkEnd w:id="0"/>
    </w:p>
    <w:p w14:paraId="01D4B9BF" w14:textId="776124B4" w:rsidR="00912E0A" w:rsidRPr="00FA7B3F" w:rsidRDefault="00912E0A" w:rsidP="00EF5AF7">
      <w:pPr>
        <w:pStyle w:val="COPERTINASottotitolo"/>
        <w:jc w:val="both"/>
        <w:rPr>
          <w:rFonts w:ascii="Titillium Web" w:hAnsi="Titillium Web"/>
        </w:rPr>
      </w:pPr>
    </w:p>
    <w:p w14:paraId="1BFD3D3C" w14:textId="2AD854EC" w:rsidR="00912E0A" w:rsidRPr="00FA7B3F" w:rsidRDefault="009C7813" w:rsidP="007A05F1">
      <w:pPr>
        <w:pStyle w:val="COPERTINASottotitolo"/>
        <w:jc w:val="center"/>
        <w:rPr>
          <w:rFonts w:ascii="Titillium Web" w:hAnsi="Titillium Web"/>
        </w:rPr>
      </w:pPr>
      <w:r>
        <w:rPr>
          <w:noProof/>
        </w:rPr>
        <w:drawing>
          <wp:inline distT="0" distB="0" distL="0" distR="0" wp14:anchorId="483EA8B1" wp14:editId="26DA68AB">
            <wp:extent cx="2984500" cy="1492250"/>
            <wp:effectExtent l="0" t="0" r="0" b="0"/>
            <wp:docPr id="3" name="Picture 856469197" descr="A logo with a lion and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56469197" descr="A logo with a lion and a drag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1492250"/>
                    </a:xfrm>
                    <a:prstGeom prst="rect">
                      <a:avLst/>
                    </a:prstGeom>
                  </pic:spPr>
                </pic:pic>
              </a:graphicData>
            </a:graphic>
          </wp:inline>
        </w:drawing>
      </w:r>
    </w:p>
    <w:p w14:paraId="1D6CFD7C" w14:textId="22F1C843" w:rsidR="00912E0A" w:rsidRPr="00FA7B3F" w:rsidRDefault="00912E0A" w:rsidP="00EF5AF7">
      <w:pPr>
        <w:pStyle w:val="COPERTINASottotitolo"/>
        <w:jc w:val="both"/>
        <w:rPr>
          <w:rFonts w:ascii="Titillium Web" w:hAnsi="Titillium Web"/>
        </w:rPr>
      </w:pPr>
    </w:p>
    <w:p w14:paraId="5CF3AD4E" w14:textId="77777777" w:rsidR="00AB1085" w:rsidRPr="00FA7B3F" w:rsidRDefault="00AB1085" w:rsidP="00EF5AF7">
      <w:pPr>
        <w:pStyle w:val="COPERTINASottotitolo"/>
        <w:jc w:val="both"/>
        <w:rPr>
          <w:rFonts w:ascii="Titillium Web" w:hAnsi="Titillium Web"/>
        </w:rPr>
      </w:pPr>
    </w:p>
    <w:p w14:paraId="066A4336" w14:textId="77777777" w:rsidR="008605CF" w:rsidRPr="00FA7B3F" w:rsidRDefault="008605CF" w:rsidP="00EF5AF7">
      <w:pPr>
        <w:pStyle w:val="COPERTINASottotitolo"/>
        <w:jc w:val="both"/>
        <w:rPr>
          <w:rFonts w:ascii="Titillium Web" w:hAnsi="Titillium Web"/>
        </w:rPr>
      </w:pPr>
    </w:p>
    <w:p w14:paraId="0D575D95" w14:textId="01994F92" w:rsidR="00AB1085" w:rsidRPr="00FA7B3F" w:rsidRDefault="00AB1085" w:rsidP="00EF5AF7">
      <w:pPr>
        <w:pStyle w:val="COPERTINASottotitolo"/>
        <w:jc w:val="both"/>
        <w:rPr>
          <w:rFonts w:ascii="Titillium Web" w:hAnsi="Titillium Web"/>
        </w:rPr>
      </w:pPr>
    </w:p>
    <w:p w14:paraId="330CFB97" w14:textId="0871C710" w:rsidR="00CE6E13" w:rsidRPr="00344354" w:rsidRDefault="009D2B80" w:rsidP="007A05F1">
      <w:pPr>
        <w:pStyle w:val="COPERTINATitolo"/>
        <w:jc w:val="right"/>
        <w:rPr>
          <w:rFonts w:ascii="Titillium Web" w:hAnsi="Titillium Web"/>
        </w:rPr>
      </w:pPr>
      <w:r w:rsidRPr="00344354">
        <w:rPr>
          <w:rFonts w:ascii="Titillium Web" w:hAnsi="Titillium Web"/>
        </w:rPr>
        <w:t xml:space="preserve">Allegato </w:t>
      </w:r>
      <w:r w:rsidR="00C300CE">
        <w:rPr>
          <w:rFonts w:ascii="Titillium Web" w:hAnsi="Titillium Web"/>
        </w:rPr>
        <w:t>G2</w:t>
      </w:r>
    </w:p>
    <w:p w14:paraId="65E7553F" w14:textId="77777777" w:rsidR="00F64AFD" w:rsidRDefault="00F64AFD" w:rsidP="00F64AFD">
      <w:pPr>
        <w:spacing w:line="240" w:lineRule="auto"/>
        <w:jc w:val="right"/>
        <w:rPr>
          <w:rFonts w:ascii="Titillium Web" w:hAnsi="Titillium Web" w:cs="Titillium"/>
          <w:caps/>
          <w:color w:val="2B65AE"/>
          <w:sz w:val="44"/>
          <w:szCs w:val="44"/>
        </w:rPr>
      </w:pPr>
      <w:r w:rsidRPr="00F64AFD">
        <w:rPr>
          <w:rFonts w:ascii="Titillium Web" w:hAnsi="Titillium Web" w:cs="Titillium"/>
          <w:caps/>
          <w:color w:val="2B65AE"/>
          <w:sz w:val="44"/>
          <w:szCs w:val="44"/>
        </w:rPr>
        <w:t xml:space="preserve">Dichiarazione di sostenibilità </w:t>
      </w:r>
    </w:p>
    <w:p w14:paraId="0575A0D3" w14:textId="77777777" w:rsidR="00DD458A" w:rsidRDefault="00F64AFD" w:rsidP="00F64AFD">
      <w:pPr>
        <w:spacing w:line="240" w:lineRule="auto"/>
        <w:jc w:val="right"/>
        <w:rPr>
          <w:rFonts w:ascii="Titillium Web" w:hAnsi="Titillium Web" w:cs="Titillium"/>
          <w:caps/>
          <w:color w:val="2B65AE"/>
          <w:sz w:val="44"/>
          <w:szCs w:val="44"/>
        </w:rPr>
      </w:pPr>
      <w:r w:rsidRPr="00F64AFD">
        <w:rPr>
          <w:rFonts w:ascii="Titillium Web" w:hAnsi="Titillium Web" w:cs="Titillium"/>
          <w:caps/>
          <w:color w:val="2B65AE"/>
          <w:sz w:val="44"/>
          <w:szCs w:val="44"/>
        </w:rPr>
        <w:t xml:space="preserve">economico-finanziaria </w:t>
      </w:r>
      <w:r w:rsidR="00C300CE">
        <w:rPr>
          <w:rFonts w:ascii="Titillium Web" w:hAnsi="Titillium Web" w:cs="Titillium"/>
          <w:caps/>
          <w:color w:val="2B65AE"/>
          <w:sz w:val="44"/>
          <w:szCs w:val="44"/>
        </w:rPr>
        <w:t xml:space="preserve">PER SOGGETTI </w:t>
      </w:r>
    </w:p>
    <w:p w14:paraId="7B8C5A89" w14:textId="4C01C56F" w:rsidR="00F64AFD" w:rsidRDefault="00C300CE" w:rsidP="00F64AFD">
      <w:pPr>
        <w:spacing w:line="240" w:lineRule="auto"/>
        <w:jc w:val="right"/>
        <w:rPr>
          <w:rFonts w:ascii="Titillium Web" w:hAnsi="Titillium Web" w:cs="Titillium"/>
          <w:caps/>
          <w:color w:val="2B65AE"/>
          <w:sz w:val="44"/>
          <w:szCs w:val="44"/>
        </w:rPr>
      </w:pPr>
      <w:r>
        <w:rPr>
          <w:rFonts w:ascii="Titillium Web" w:hAnsi="Titillium Web" w:cs="Titillium"/>
          <w:caps/>
          <w:color w:val="2B65AE"/>
          <w:sz w:val="44"/>
          <w:szCs w:val="44"/>
        </w:rPr>
        <w:t>SENZA BILANCI DEPOSITATI</w:t>
      </w:r>
      <w:r w:rsidR="00DD458A">
        <w:rPr>
          <w:rFonts w:ascii="Titillium Web" w:hAnsi="Titillium Web" w:cs="Titillium"/>
          <w:caps/>
          <w:color w:val="2B65AE"/>
          <w:sz w:val="44"/>
          <w:szCs w:val="44"/>
        </w:rPr>
        <w:t xml:space="preserve"> O NON OBBLIGATI ALLA REDAZIONE O DEPOSITO DI BILANCIO</w:t>
      </w:r>
    </w:p>
    <w:p w14:paraId="4D7B4260" w14:textId="561194F5" w:rsidR="00714CB0" w:rsidRPr="00EF5AF7" w:rsidRDefault="00714CB0" w:rsidP="00EF5AF7">
      <w:pPr>
        <w:spacing w:line="240" w:lineRule="auto"/>
        <w:jc w:val="both"/>
        <w:rPr>
          <w:rFonts w:ascii="Titillium Web" w:hAnsi="Titillium Web"/>
          <w:sz w:val="20"/>
          <w:szCs w:val="20"/>
        </w:rPr>
      </w:pPr>
      <w:r w:rsidRPr="00EF5AF7">
        <w:rPr>
          <w:rFonts w:ascii="Titillium Web" w:hAnsi="Titillium Web"/>
          <w:sz w:val="20"/>
          <w:szCs w:val="20"/>
        </w:rPr>
        <w:br w:type="page"/>
      </w:r>
    </w:p>
    <w:p w14:paraId="602E76AA" w14:textId="0E04F0E0" w:rsidR="00903256" w:rsidRPr="00EF5AF7" w:rsidRDefault="00903256" w:rsidP="00BD31A4">
      <w:pPr>
        <w:spacing w:line="276" w:lineRule="auto"/>
        <w:jc w:val="both"/>
        <w:rPr>
          <w:rFonts w:ascii="Titillium Web" w:hAnsi="Titillium Web"/>
          <w:b/>
          <w:bCs/>
          <w:color w:val="404040" w:themeColor="text1" w:themeTint="BF"/>
          <w:sz w:val="20"/>
          <w:szCs w:val="20"/>
        </w:rPr>
      </w:pPr>
      <w:r w:rsidRPr="00EF5AF7">
        <w:rPr>
          <w:rFonts w:ascii="Titillium Web" w:hAnsi="Titillium Web"/>
          <w:b/>
          <w:bCs/>
          <w:color w:val="404040" w:themeColor="text1" w:themeTint="BF"/>
          <w:sz w:val="20"/>
          <w:szCs w:val="20"/>
        </w:rPr>
        <w:lastRenderedPageBreak/>
        <w:t xml:space="preserve">Programma VITALITY - </w:t>
      </w:r>
      <w:r w:rsidR="0039206A" w:rsidRPr="00EF5AF7">
        <w:rPr>
          <w:rFonts w:ascii="Titillium Web" w:hAnsi="Titillium Web"/>
          <w:b/>
          <w:bCs/>
          <w:color w:val="404040" w:themeColor="text1" w:themeTint="BF"/>
          <w:sz w:val="20"/>
          <w:szCs w:val="20"/>
        </w:rPr>
        <w:t xml:space="preserve">Ecosistema di Innovazione, Digitalizzazione e Sostenibilità per l’Economia Diffusa nell’Italia Centrale </w:t>
      </w:r>
      <w:r w:rsidRPr="00EF5AF7">
        <w:rPr>
          <w:rFonts w:ascii="Titillium Web" w:hAnsi="Titillium Web"/>
          <w:b/>
          <w:bCs/>
          <w:color w:val="404040" w:themeColor="text1" w:themeTint="BF"/>
          <w:sz w:val="20"/>
          <w:szCs w:val="20"/>
        </w:rPr>
        <w:t>(codice ECS 00000041) - PIANO NAZIONALE DI RIPRESA E RESILIENZA (PNRR) - MISSIONE 4 COMPONENTE 2 INVESTIMENTO 1.5 – “Creazione e rafforzamento di “Ecosistemi dell’innovazione” costruzione di “leader Territoriali di R&amp;S” – Bando a Cascata per le imprese</w:t>
      </w:r>
    </w:p>
    <w:p w14:paraId="718B4AEB" w14:textId="77777777" w:rsidR="00903256" w:rsidRPr="00EF5AF7" w:rsidRDefault="00903256" w:rsidP="00BD31A4">
      <w:pPr>
        <w:spacing w:line="276" w:lineRule="auto"/>
        <w:jc w:val="both"/>
        <w:rPr>
          <w:rFonts w:ascii="Titillium Web" w:hAnsi="Titillium Web"/>
          <w:color w:val="404040" w:themeColor="text1" w:themeTint="BF"/>
          <w:sz w:val="20"/>
          <w:szCs w:val="20"/>
        </w:rPr>
      </w:pPr>
    </w:p>
    <w:p w14:paraId="147C7673" w14:textId="77F9EA10" w:rsidR="00496E4F" w:rsidRDefault="00985057" w:rsidP="00985057">
      <w:pPr>
        <w:spacing w:line="276" w:lineRule="auto"/>
        <w:jc w:val="center"/>
        <w:rPr>
          <w:rFonts w:ascii="Titillium Web" w:hAnsi="Titillium Web"/>
          <w:b/>
          <w:bCs/>
          <w:color w:val="404040" w:themeColor="text1" w:themeTint="BF"/>
          <w:sz w:val="20"/>
          <w:szCs w:val="20"/>
        </w:rPr>
      </w:pPr>
      <w:r w:rsidRPr="00985057">
        <w:rPr>
          <w:rFonts w:ascii="Titillium Web" w:hAnsi="Titillium Web"/>
          <w:b/>
          <w:bCs/>
          <w:color w:val="404040" w:themeColor="text1" w:themeTint="BF"/>
          <w:sz w:val="20"/>
          <w:szCs w:val="20"/>
        </w:rPr>
        <w:t>DICHIARAZIONE DI SOSTENIBILITÀ ECONOMICO-FINANZIARIA</w:t>
      </w:r>
    </w:p>
    <w:p w14:paraId="06F364C8" w14:textId="77777777" w:rsidR="00985057" w:rsidRPr="00EF5AF7" w:rsidRDefault="00985057" w:rsidP="00BD31A4">
      <w:pPr>
        <w:spacing w:line="276" w:lineRule="auto"/>
        <w:jc w:val="both"/>
        <w:rPr>
          <w:rFonts w:ascii="Titillium Web" w:hAnsi="Titillium Web"/>
          <w:color w:val="404040" w:themeColor="text1" w:themeTint="BF"/>
          <w:sz w:val="20"/>
          <w:szCs w:val="20"/>
        </w:rPr>
      </w:pPr>
    </w:p>
    <w:p w14:paraId="2D55CDC9" w14:textId="26312519" w:rsidR="00EF5AF7" w:rsidRDefault="00EF5AF7" w:rsidP="00BD31A4">
      <w:pPr>
        <w:spacing w:line="276" w:lineRule="auto"/>
        <w:ind w:right="126"/>
        <w:jc w:val="both"/>
        <w:rPr>
          <w:rFonts w:ascii="Titillium Web" w:hAnsi="Titillium Web"/>
          <w:color w:val="404040" w:themeColor="text1" w:themeTint="BF"/>
          <w:sz w:val="20"/>
          <w:szCs w:val="20"/>
        </w:rPr>
      </w:pPr>
      <w:r w:rsidRPr="003D66D8">
        <w:rPr>
          <w:rFonts w:ascii="Titillium Web" w:hAnsi="Titillium Web"/>
          <w:color w:val="404040" w:themeColor="text1" w:themeTint="BF"/>
          <w:sz w:val="20"/>
          <w:szCs w:val="20"/>
        </w:rPr>
        <w:t>La/Il sottoscritta/o __________________ nato/a a __________ il_____________ residente a _____________ codice fiscale ______________ Legale Rappresentante di ______________________ _______________ codice fiscale ____________ Partita IVA ____________ avente sede legale a _________________________________ in_______________ Via/Piazza _______________________________ n. ____ CAP ______ PEC _______________________</w:t>
      </w:r>
    </w:p>
    <w:p w14:paraId="5EB5CC30" w14:textId="77777777" w:rsidR="00EB2686" w:rsidRPr="00EB2686" w:rsidRDefault="00EB2686" w:rsidP="00EB2686">
      <w:pPr>
        <w:spacing w:after="120" w:line="360" w:lineRule="auto"/>
        <w:jc w:val="both"/>
        <w:rPr>
          <w:rFonts w:ascii="Titillium Web" w:hAnsi="Titillium Web"/>
          <w:color w:val="404040" w:themeColor="text1" w:themeTint="BF"/>
          <w:sz w:val="20"/>
          <w:szCs w:val="20"/>
        </w:rPr>
      </w:pPr>
      <w:r w:rsidRPr="00EB2686">
        <w:rPr>
          <w:rFonts w:ascii="Titillium Web" w:hAnsi="Titillium Web"/>
          <w:color w:val="404040" w:themeColor="text1" w:themeTint="BF"/>
          <w:sz w:val="20"/>
          <w:szCs w:val="20"/>
        </w:rPr>
        <w:t>consapevole della responsabilità penale cui può andare incontro in caso di dichiarazione falsa o comunque non corrispondente al vero (art. 76 del D.P.R. n. 445 del 28/12/2000), ai sensi del D.P.R. n. 445 del 28/12/2000 e ss.mm.ii.</w:t>
      </w:r>
    </w:p>
    <w:p w14:paraId="19EFFE07" w14:textId="77777777" w:rsidR="00355EC9" w:rsidRDefault="00355EC9" w:rsidP="00EB2686">
      <w:pPr>
        <w:spacing w:line="276" w:lineRule="auto"/>
        <w:jc w:val="center"/>
        <w:rPr>
          <w:rFonts w:ascii="Titillium Web" w:hAnsi="Titillium Web"/>
          <w:b/>
          <w:bCs/>
          <w:color w:val="404040" w:themeColor="text1" w:themeTint="BF"/>
          <w:sz w:val="20"/>
          <w:szCs w:val="20"/>
        </w:rPr>
      </w:pPr>
    </w:p>
    <w:p w14:paraId="7F6740E6" w14:textId="69812186" w:rsidR="00EB2686" w:rsidRPr="00EB2686" w:rsidRDefault="00EB2686" w:rsidP="00EB2686">
      <w:pPr>
        <w:spacing w:line="276" w:lineRule="auto"/>
        <w:jc w:val="center"/>
        <w:rPr>
          <w:rFonts w:ascii="Titillium Web" w:hAnsi="Titillium Web"/>
          <w:b/>
          <w:bCs/>
          <w:color w:val="404040" w:themeColor="text1" w:themeTint="BF"/>
          <w:sz w:val="20"/>
          <w:szCs w:val="20"/>
        </w:rPr>
      </w:pPr>
      <w:r w:rsidRPr="00EB2686">
        <w:rPr>
          <w:rFonts w:ascii="Titillium Web" w:hAnsi="Titillium Web"/>
          <w:b/>
          <w:bCs/>
          <w:color w:val="404040" w:themeColor="text1" w:themeTint="BF"/>
          <w:sz w:val="20"/>
          <w:szCs w:val="20"/>
        </w:rPr>
        <w:t>DICHIARA CHE</w:t>
      </w:r>
    </w:p>
    <w:p w14:paraId="1B4CB9D0" w14:textId="77777777" w:rsidR="00355EC9" w:rsidRDefault="00355EC9" w:rsidP="00EB2686">
      <w:pPr>
        <w:spacing w:line="276" w:lineRule="auto"/>
        <w:ind w:right="126"/>
        <w:jc w:val="both"/>
        <w:rPr>
          <w:rFonts w:ascii="Titillium Web" w:hAnsi="Titillium Web"/>
          <w:color w:val="404040" w:themeColor="text1" w:themeTint="BF"/>
          <w:sz w:val="20"/>
          <w:szCs w:val="20"/>
        </w:rPr>
      </w:pPr>
    </w:p>
    <w:p w14:paraId="386740B3" w14:textId="54CB6E21" w:rsidR="00500B94" w:rsidRDefault="00EB2686" w:rsidP="00EB2686">
      <w:pPr>
        <w:spacing w:line="276" w:lineRule="auto"/>
        <w:ind w:right="126"/>
        <w:jc w:val="both"/>
        <w:rPr>
          <w:rFonts w:ascii="Titillium Web" w:hAnsi="Titillium Web"/>
          <w:color w:val="404040" w:themeColor="text1" w:themeTint="BF"/>
          <w:sz w:val="20"/>
          <w:szCs w:val="20"/>
        </w:rPr>
      </w:pPr>
      <w:r w:rsidRPr="00EB2686">
        <w:rPr>
          <w:rFonts w:ascii="Titillium Web" w:hAnsi="Titillium Web"/>
          <w:color w:val="404040" w:themeColor="text1" w:themeTint="BF"/>
          <w:sz w:val="20"/>
          <w:szCs w:val="20"/>
        </w:rPr>
        <w:t xml:space="preserve">L’impresa (ragione sociale) ………………………………………………………………………………….…………………., </w:t>
      </w:r>
    </w:p>
    <w:p w14:paraId="62C5AEAF" w14:textId="77777777" w:rsidR="00355EC9" w:rsidRDefault="00355EC9" w:rsidP="00EB2686">
      <w:pPr>
        <w:spacing w:line="276" w:lineRule="auto"/>
        <w:ind w:right="126"/>
        <w:jc w:val="both"/>
        <w:rPr>
          <w:rFonts w:ascii="Titillium Web" w:hAnsi="Titillium Web"/>
          <w:color w:val="404040" w:themeColor="text1" w:themeTint="BF"/>
          <w:sz w:val="20"/>
          <w:szCs w:val="20"/>
        </w:rPr>
      </w:pPr>
    </w:p>
    <w:p w14:paraId="41017301" w14:textId="18D1C321" w:rsidR="00500B94" w:rsidRPr="00361343" w:rsidRDefault="00500B94" w:rsidP="00500B94">
      <w:pPr>
        <w:pStyle w:val="Paragrafoelenco"/>
        <w:numPr>
          <w:ilvl w:val="0"/>
          <w:numId w:val="28"/>
        </w:numPr>
        <w:spacing w:line="276" w:lineRule="auto"/>
        <w:ind w:right="126"/>
        <w:jc w:val="both"/>
        <w:rPr>
          <w:rFonts w:ascii="Titillium Web" w:hAnsi="Titillium Web"/>
          <w:color w:val="404040" w:themeColor="text1" w:themeTint="BF"/>
          <w:sz w:val="20"/>
          <w:szCs w:val="20"/>
        </w:rPr>
      </w:pPr>
      <w:r w:rsidRPr="00361343">
        <w:rPr>
          <w:rFonts w:ascii="Titillium Web" w:hAnsi="Titillium Web"/>
          <w:color w:val="404040" w:themeColor="text1" w:themeTint="BF"/>
          <w:sz w:val="20"/>
          <w:szCs w:val="20"/>
        </w:rPr>
        <w:t>è una startup innovativ</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costituit</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xml:space="preserve"> da non più di 60 mesi ed iscritt</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xml:space="preserve"> all’apposita sezione del Registro delle imprese al momento della presentazione della domanda;</w:t>
      </w:r>
    </w:p>
    <w:p w14:paraId="1CC1E83C" w14:textId="2A559A29" w:rsidR="00500B94" w:rsidRDefault="00500B94" w:rsidP="00361343">
      <w:pPr>
        <w:pStyle w:val="Paragrafoelenco"/>
        <w:numPr>
          <w:ilvl w:val="0"/>
          <w:numId w:val="28"/>
        </w:numPr>
        <w:spacing w:line="276" w:lineRule="auto"/>
        <w:ind w:right="126"/>
        <w:jc w:val="both"/>
        <w:rPr>
          <w:rFonts w:ascii="Titillium Web" w:hAnsi="Titillium Web"/>
          <w:color w:val="404040" w:themeColor="text1" w:themeTint="BF"/>
          <w:sz w:val="20"/>
          <w:szCs w:val="20"/>
        </w:rPr>
      </w:pPr>
      <w:r w:rsidRPr="00361343">
        <w:rPr>
          <w:rFonts w:ascii="Titillium Web" w:hAnsi="Titillium Web"/>
          <w:color w:val="404040" w:themeColor="text1" w:themeTint="BF"/>
          <w:sz w:val="20"/>
          <w:szCs w:val="20"/>
        </w:rPr>
        <w:t>l’impresa in alternativa</w:t>
      </w:r>
      <w:r w:rsidR="006139E6">
        <w:rPr>
          <w:rFonts w:ascii="Titillium Web" w:hAnsi="Titillium Web"/>
          <w:color w:val="404040" w:themeColor="text1" w:themeTint="BF"/>
          <w:sz w:val="20"/>
          <w:szCs w:val="20"/>
        </w:rPr>
        <w:t xml:space="preserve"> possiede</w:t>
      </w:r>
      <w:r w:rsidRPr="00361343">
        <w:rPr>
          <w:rFonts w:ascii="Titillium Web" w:hAnsi="Titillium Web"/>
          <w:color w:val="404040" w:themeColor="text1" w:themeTint="BF"/>
          <w:sz w:val="20"/>
          <w:szCs w:val="20"/>
        </w:rPr>
        <w:t xml:space="preserve"> uno dei seguenti requisiti:</w:t>
      </w:r>
    </w:p>
    <w:p w14:paraId="4E4FE38C" w14:textId="77777777" w:rsidR="0053540C" w:rsidRDefault="0053540C" w:rsidP="0053540C">
      <w:pPr>
        <w:pStyle w:val="Paragrafoelenco"/>
        <w:spacing w:line="276" w:lineRule="auto"/>
        <w:ind w:right="126"/>
        <w:jc w:val="both"/>
        <w:rPr>
          <w:rFonts w:ascii="Titillium Web" w:hAnsi="Titillium Web"/>
          <w:color w:val="404040" w:themeColor="text1" w:themeTint="BF"/>
          <w:sz w:val="20"/>
          <w:szCs w:val="20"/>
        </w:rPr>
      </w:pPr>
    </w:p>
    <w:p w14:paraId="05589D56" w14:textId="33FD39BD" w:rsidR="00EB2686" w:rsidRDefault="00020F7F" w:rsidP="00610A27">
      <w:pPr>
        <w:spacing w:line="276" w:lineRule="auto"/>
        <w:ind w:left="360" w:right="126"/>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539397824"/>
          <w14:checkbox>
            <w14:checked w14:val="0"/>
            <w14:checkedState w14:val="2612" w14:font="MS Gothic"/>
            <w14:uncheckedState w14:val="2610" w14:font="MS Gothic"/>
          </w14:checkbox>
        </w:sdtPr>
        <w:sdtEndPr/>
        <w:sdtContent>
          <w:r w:rsidR="00EB2686" w:rsidRPr="00EB2686">
            <w:rPr>
              <w:rFonts w:ascii="Segoe UI Symbol" w:hAnsi="Segoe UI Symbol" w:cs="Segoe UI Symbol"/>
              <w:color w:val="404040" w:themeColor="text1" w:themeTint="BF"/>
              <w:sz w:val="20"/>
              <w:szCs w:val="20"/>
            </w:rPr>
            <w:t>☐</w:t>
          </w:r>
        </w:sdtContent>
      </w:sdt>
      <w:r w:rsidR="00EB2686">
        <w:rPr>
          <w:rFonts w:ascii="Titillium Web" w:hAnsi="Titillium Web"/>
          <w:color w:val="404040" w:themeColor="text1" w:themeTint="BF"/>
          <w:sz w:val="20"/>
          <w:szCs w:val="20"/>
        </w:rPr>
        <w:t xml:space="preserve"> </w:t>
      </w:r>
      <w:r w:rsidR="00610A27" w:rsidRPr="00355EC9">
        <w:rPr>
          <w:rFonts w:ascii="Titillium Web" w:hAnsi="Titillium Web"/>
          <w:color w:val="404040" w:themeColor="text1" w:themeTint="BF"/>
          <w:sz w:val="20"/>
          <w:szCs w:val="20"/>
          <w:u w:val="single"/>
        </w:rPr>
        <w:t>rispetta i requisiti economico-finanziari e patrimoniali</w:t>
      </w:r>
      <w:r w:rsidR="00355EC9">
        <w:rPr>
          <w:rFonts w:ascii="Titillium Web" w:hAnsi="Titillium Web"/>
          <w:color w:val="404040" w:themeColor="text1" w:themeTint="BF"/>
          <w:sz w:val="20"/>
          <w:szCs w:val="20"/>
        </w:rPr>
        <w:t xml:space="preserve">, </w:t>
      </w:r>
      <w:r w:rsidR="00610A27" w:rsidRPr="00610A27">
        <w:rPr>
          <w:rFonts w:ascii="Titillium Web" w:hAnsi="Titillium Web"/>
          <w:color w:val="404040" w:themeColor="text1" w:themeTint="BF"/>
          <w:sz w:val="20"/>
          <w:szCs w:val="20"/>
        </w:rPr>
        <w:t>secondo i quali:</w:t>
      </w:r>
    </w:p>
    <w:p w14:paraId="1EFE499B" w14:textId="77777777" w:rsidR="009C7CA7" w:rsidRDefault="009C7CA7" w:rsidP="00610A27">
      <w:pPr>
        <w:spacing w:line="276" w:lineRule="auto"/>
        <w:ind w:left="360" w:right="126"/>
        <w:jc w:val="both"/>
        <w:rPr>
          <w:rFonts w:ascii="Titillium Web" w:hAnsi="Titillium Web"/>
          <w:color w:val="404040" w:themeColor="text1" w:themeTint="BF"/>
          <w:sz w:val="20"/>
          <w:szCs w:val="20"/>
        </w:rPr>
      </w:pPr>
    </w:p>
    <w:p w14:paraId="145619FF" w14:textId="644A8C71" w:rsidR="00074710" w:rsidRDefault="00FE08AA" w:rsidP="005F1121">
      <w:pPr>
        <w:pStyle w:val="Paragrafoelenco"/>
        <w:numPr>
          <w:ilvl w:val="0"/>
          <w:numId w:val="30"/>
        </w:numPr>
        <w:spacing w:line="276" w:lineRule="auto"/>
        <w:ind w:right="126"/>
        <w:jc w:val="both"/>
        <w:rPr>
          <w:rFonts w:ascii="Titillium Web" w:hAnsi="Titillium Web"/>
          <w:color w:val="404040" w:themeColor="text1" w:themeTint="BF"/>
          <w:sz w:val="20"/>
          <w:szCs w:val="20"/>
        </w:rPr>
      </w:pPr>
      <w:r w:rsidRPr="005F1121">
        <w:rPr>
          <w:rFonts w:ascii="Titillium Web" w:hAnsi="Titillium Web"/>
          <w:color w:val="404040" w:themeColor="text1" w:themeTint="BF"/>
          <w:sz w:val="20"/>
          <w:szCs w:val="20"/>
        </w:rPr>
        <w:t>con riferimento all’ultimo bilancio chiuso e approvato:</w:t>
      </w:r>
    </w:p>
    <w:p w14:paraId="7550EDBE" w14:textId="77777777" w:rsidR="007A52D1" w:rsidRPr="005F1121" w:rsidRDefault="007A52D1" w:rsidP="007A52D1">
      <w:pPr>
        <w:pStyle w:val="Paragrafoelenco"/>
        <w:spacing w:line="276" w:lineRule="auto"/>
        <w:ind w:right="126"/>
        <w:jc w:val="both"/>
        <w:rPr>
          <w:rFonts w:ascii="Titillium Web" w:hAnsi="Titillium Web"/>
          <w:color w:val="404040" w:themeColor="text1" w:themeTint="BF"/>
          <w:sz w:val="20"/>
          <w:szCs w:val="20"/>
        </w:rPr>
      </w:pPr>
    </w:p>
    <w:p w14:paraId="310D41CA" w14:textId="16F2C962" w:rsidR="00074710" w:rsidRDefault="00074710" w:rsidP="004B6C68">
      <w:pPr>
        <w:spacing w:line="276" w:lineRule="auto"/>
        <w:ind w:left="360" w:right="126"/>
        <w:jc w:val="both"/>
        <w:rPr>
          <w:rFonts w:ascii="Titillium Web" w:hAnsi="Titillium Web"/>
          <w:color w:val="404040" w:themeColor="text1" w:themeTint="BF"/>
          <w:sz w:val="20"/>
          <w:szCs w:val="20"/>
        </w:rPr>
      </w:pPr>
      <w:r>
        <w:rPr>
          <w:rFonts w:ascii="Titillium Web" w:hAnsi="Titillium Web"/>
          <w:color w:val="404040" w:themeColor="text1" w:themeTint="BF"/>
          <w:sz w:val="20"/>
          <w:szCs w:val="20"/>
        </w:rPr>
        <w:tab/>
      </w:r>
      <w:r w:rsidR="00556F6E">
        <w:rPr>
          <w:rFonts w:ascii="Titillium Web" w:hAnsi="Titillium Web"/>
          <w:color w:val="404040" w:themeColor="text1" w:themeTint="BF"/>
          <w:sz w:val="20"/>
          <w:szCs w:val="20"/>
        </w:rPr>
        <w:tab/>
      </w:r>
      <w:sdt>
        <w:sdtPr>
          <w:rPr>
            <w:rFonts w:ascii="Titillium Web" w:hAnsi="Titillium Web"/>
            <w:color w:val="404040" w:themeColor="text1" w:themeTint="BF"/>
            <w:sz w:val="20"/>
            <w:szCs w:val="20"/>
          </w:rPr>
          <w:id w:val="1468551606"/>
          <w14:checkbox>
            <w14:checked w14:val="0"/>
            <w14:checkedState w14:val="2612" w14:font="MS Gothic"/>
            <w14:uncheckedState w14:val="2610" w14:font="MS Gothic"/>
          </w14:checkbox>
        </w:sdtPr>
        <w:sdtEndPr/>
        <w:sdtContent>
          <w:r w:rsidRPr="00EB2686">
            <w:rPr>
              <w:rFonts w:ascii="Segoe UI Symbol" w:hAnsi="Segoe UI Symbol" w:cs="Segoe UI Symbol"/>
              <w:color w:val="404040" w:themeColor="text1" w:themeTint="BF"/>
              <w:sz w:val="20"/>
              <w:szCs w:val="20"/>
            </w:rPr>
            <w:t>☐</w:t>
          </w:r>
        </w:sdtContent>
      </w:sdt>
      <w:r>
        <w:rPr>
          <w:rFonts w:ascii="Titillium Web" w:hAnsi="Titillium Web"/>
          <w:color w:val="404040" w:themeColor="text1" w:themeTint="BF"/>
          <w:sz w:val="20"/>
          <w:szCs w:val="20"/>
        </w:rPr>
        <w:t xml:space="preserve"> </w:t>
      </w:r>
      <w:r w:rsidR="00556F6E" w:rsidRPr="00556F6E">
        <w:rPr>
          <w:rFonts w:ascii="Titillium Web" w:hAnsi="Titillium Web"/>
          <w:color w:val="404040" w:themeColor="text1" w:themeTint="BF"/>
          <w:sz w:val="20"/>
          <w:szCs w:val="20"/>
        </w:rPr>
        <w:t>è verificato il seguente vincolo di congruenza tra costo del progetto e fatturato dell’impresa:</w:t>
      </w:r>
    </w:p>
    <w:p w14:paraId="423790B8" w14:textId="77777777" w:rsidR="004B6C68" w:rsidRDefault="004B6C68" w:rsidP="004B6C68">
      <w:pPr>
        <w:spacing w:line="276" w:lineRule="auto"/>
        <w:ind w:left="360" w:right="126"/>
        <w:jc w:val="both"/>
        <w:rPr>
          <w:rFonts w:ascii="Titillium Web" w:hAnsi="Titillium Web"/>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992"/>
      </w:tblGrid>
      <w:tr w:rsidR="00190B89" w:rsidRPr="00EB2686" w14:paraId="088ECD21" w14:textId="77777777" w:rsidTr="00222535">
        <w:trPr>
          <w:cantSplit/>
          <w:jc w:val="center"/>
        </w:trPr>
        <w:tc>
          <w:tcPr>
            <w:tcW w:w="8222" w:type="dxa"/>
            <w:tcBorders>
              <w:top w:val="nil"/>
              <w:left w:val="nil"/>
              <w:right w:val="nil"/>
            </w:tcBorders>
            <w:vAlign w:val="center"/>
          </w:tcPr>
          <w:p w14:paraId="370A64A5"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Costo del progetto soggetto</w:t>
            </w:r>
          </w:p>
        </w:tc>
        <w:tc>
          <w:tcPr>
            <w:tcW w:w="992" w:type="dxa"/>
            <w:vMerge w:val="restart"/>
            <w:tcBorders>
              <w:top w:val="nil"/>
              <w:left w:val="nil"/>
              <w:bottom w:val="nil"/>
              <w:right w:val="nil"/>
            </w:tcBorders>
            <w:vAlign w:val="center"/>
          </w:tcPr>
          <w:p w14:paraId="24C3D9FF"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&lt; 50%</w:t>
            </w:r>
          </w:p>
        </w:tc>
      </w:tr>
      <w:tr w:rsidR="00190B89" w:rsidRPr="00EB2686" w14:paraId="4FEB3515" w14:textId="77777777" w:rsidTr="00222535">
        <w:trPr>
          <w:cantSplit/>
          <w:jc w:val="center"/>
        </w:trPr>
        <w:tc>
          <w:tcPr>
            <w:tcW w:w="8222" w:type="dxa"/>
            <w:tcBorders>
              <w:left w:val="nil"/>
              <w:bottom w:val="nil"/>
              <w:right w:val="nil"/>
            </w:tcBorders>
            <w:vAlign w:val="center"/>
          </w:tcPr>
          <w:p w14:paraId="69601505"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Fatturato dell’ultimo esercizio (la sola voce A1 del conto economico del bilancio civilistico)</w:t>
            </w:r>
          </w:p>
        </w:tc>
        <w:tc>
          <w:tcPr>
            <w:tcW w:w="992" w:type="dxa"/>
            <w:vMerge/>
            <w:tcBorders>
              <w:left w:val="nil"/>
              <w:bottom w:val="nil"/>
              <w:right w:val="nil"/>
            </w:tcBorders>
          </w:tcPr>
          <w:p w14:paraId="26135D33" w14:textId="77777777" w:rsidR="00190B89" w:rsidRPr="00EB2686" w:rsidRDefault="00190B89" w:rsidP="00222535">
            <w:pPr>
              <w:spacing w:line="276" w:lineRule="auto"/>
              <w:ind w:right="126"/>
              <w:jc w:val="both"/>
              <w:rPr>
                <w:rFonts w:ascii="Titillium Web" w:hAnsi="Titillium Web"/>
                <w:color w:val="404040" w:themeColor="text1" w:themeTint="BF"/>
                <w:sz w:val="20"/>
                <w:szCs w:val="20"/>
              </w:rPr>
            </w:pPr>
          </w:p>
        </w:tc>
      </w:tr>
    </w:tbl>
    <w:p w14:paraId="4F92D10E" w14:textId="77777777" w:rsidR="00CD1F42" w:rsidRPr="00EB2686" w:rsidRDefault="00CD1F42" w:rsidP="00CD1F42">
      <w:pPr>
        <w:spacing w:line="276" w:lineRule="auto"/>
        <w:ind w:right="126"/>
        <w:jc w:val="both"/>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14"/>
        <w:gridCol w:w="1843"/>
      </w:tblGrid>
      <w:tr w:rsidR="00CD1F42" w:rsidRPr="00474FC0" w14:paraId="279ABE90" w14:textId="77777777" w:rsidTr="00222535">
        <w:trPr>
          <w:jc w:val="center"/>
        </w:trPr>
        <w:tc>
          <w:tcPr>
            <w:tcW w:w="4614" w:type="dxa"/>
            <w:shd w:val="clear" w:color="auto" w:fill="auto"/>
          </w:tcPr>
          <w:p w14:paraId="4E6AD3DC" w14:textId="77777777" w:rsidR="00CD1F42" w:rsidRPr="00474FC0" w:rsidRDefault="00CD1F42" w:rsidP="00222535">
            <w:pPr>
              <w:spacing w:line="276" w:lineRule="auto"/>
              <w:rPr>
                <w:rFonts w:ascii="Titillium Web" w:hAnsi="Titillium Web" w:cs="Calibri"/>
                <w:color w:val="404040" w:themeColor="text1" w:themeTint="BF"/>
                <w:sz w:val="16"/>
                <w:szCs w:val="16"/>
              </w:rPr>
            </w:pPr>
            <w:r w:rsidRPr="007B7ED3">
              <w:rPr>
                <w:rFonts w:ascii="Titillium Web" w:hAnsi="Titillium Web" w:cs="Calibri"/>
                <w:color w:val="404040" w:themeColor="text1" w:themeTint="BF"/>
                <w:sz w:val="16"/>
                <w:szCs w:val="16"/>
              </w:rPr>
              <w:t>Costo del progetto soggetto</w:t>
            </w:r>
          </w:p>
        </w:tc>
        <w:tc>
          <w:tcPr>
            <w:tcW w:w="1843" w:type="dxa"/>
            <w:shd w:val="clear" w:color="auto" w:fill="auto"/>
            <w:vAlign w:val="center"/>
          </w:tcPr>
          <w:p w14:paraId="734E8D97" w14:textId="77777777" w:rsidR="00CD1F42" w:rsidRPr="00474FC0" w:rsidRDefault="00CD1F42" w:rsidP="00222535">
            <w:pPr>
              <w:spacing w:line="276" w:lineRule="auto"/>
              <w:jc w:val="center"/>
              <w:rPr>
                <w:rFonts w:ascii="Titillium Web" w:hAnsi="Titillium Web" w:cs="Calibri"/>
                <w:color w:val="404040" w:themeColor="text1" w:themeTint="BF"/>
                <w:sz w:val="16"/>
                <w:szCs w:val="16"/>
              </w:rPr>
            </w:pPr>
            <w:r w:rsidRPr="00474FC0">
              <w:rPr>
                <w:rFonts w:ascii="Titillium Web" w:hAnsi="Titillium Web" w:cs="Calibri"/>
                <w:i/>
                <w:color w:val="404040" w:themeColor="text1" w:themeTint="BF"/>
                <w:sz w:val="16"/>
                <w:szCs w:val="16"/>
              </w:rPr>
              <w:t>Inserire valore</w:t>
            </w:r>
          </w:p>
        </w:tc>
      </w:tr>
      <w:tr w:rsidR="00CD1F42" w:rsidRPr="00474FC0" w14:paraId="4A853B7A" w14:textId="77777777" w:rsidTr="00222535">
        <w:trPr>
          <w:jc w:val="center"/>
        </w:trPr>
        <w:tc>
          <w:tcPr>
            <w:tcW w:w="4614" w:type="dxa"/>
            <w:shd w:val="clear" w:color="auto" w:fill="auto"/>
          </w:tcPr>
          <w:p w14:paraId="768D5295" w14:textId="77777777" w:rsidR="00CD1F42" w:rsidRPr="00474FC0" w:rsidRDefault="00CD1F42" w:rsidP="00222535">
            <w:pPr>
              <w:spacing w:line="276" w:lineRule="auto"/>
              <w:rPr>
                <w:rFonts w:ascii="Titillium Web" w:hAnsi="Titillium Web" w:cs="Calibri"/>
                <w:color w:val="404040" w:themeColor="text1" w:themeTint="BF"/>
                <w:sz w:val="16"/>
                <w:szCs w:val="16"/>
              </w:rPr>
            </w:pPr>
          </w:p>
        </w:tc>
        <w:tc>
          <w:tcPr>
            <w:tcW w:w="1843" w:type="dxa"/>
            <w:vAlign w:val="center"/>
          </w:tcPr>
          <w:p w14:paraId="26A607C8" w14:textId="77777777" w:rsidR="00CD1F42" w:rsidRPr="00474FC0" w:rsidRDefault="00CD1F42" w:rsidP="00222535">
            <w:pPr>
              <w:spacing w:line="276" w:lineRule="auto"/>
              <w:jc w:val="center"/>
              <w:rPr>
                <w:rFonts w:ascii="Titillium Web" w:hAnsi="Titillium Web" w:cs="Calibri"/>
                <w:b/>
                <w:color w:val="404040" w:themeColor="text1" w:themeTint="BF"/>
                <w:sz w:val="16"/>
                <w:szCs w:val="16"/>
              </w:rPr>
            </w:pPr>
            <w:r w:rsidRPr="00474FC0">
              <w:rPr>
                <w:rFonts w:ascii="Titillium Web" w:hAnsi="Titillium Web" w:cs="Calibri"/>
                <w:b/>
                <w:color w:val="404040" w:themeColor="text1" w:themeTint="BF"/>
                <w:sz w:val="16"/>
                <w:szCs w:val="16"/>
              </w:rPr>
              <w:t>Ultimo Anno</w:t>
            </w:r>
          </w:p>
        </w:tc>
      </w:tr>
      <w:tr w:rsidR="00CD1F42" w:rsidRPr="00474FC0" w14:paraId="262A0B1A" w14:textId="77777777" w:rsidTr="00222535">
        <w:trPr>
          <w:jc w:val="center"/>
        </w:trPr>
        <w:tc>
          <w:tcPr>
            <w:tcW w:w="4614" w:type="dxa"/>
            <w:shd w:val="clear" w:color="auto" w:fill="auto"/>
          </w:tcPr>
          <w:p w14:paraId="74479D85" w14:textId="77777777" w:rsidR="00CD1F42" w:rsidRPr="00474FC0" w:rsidRDefault="00CD1F42" w:rsidP="00222535">
            <w:pPr>
              <w:spacing w:line="276" w:lineRule="auto"/>
              <w:rPr>
                <w:rFonts w:ascii="Titillium Web" w:hAnsi="Titillium Web" w:cs="Calibri"/>
                <w:color w:val="404040" w:themeColor="text1" w:themeTint="BF"/>
                <w:sz w:val="16"/>
                <w:szCs w:val="16"/>
              </w:rPr>
            </w:pPr>
            <w:r w:rsidRPr="00474FC0">
              <w:rPr>
                <w:rFonts w:ascii="Titillium Web" w:hAnsi="Titillium Web" w:cs="Calibri"/>
                <w:color w:val="404040" w:themeColor="text1" w:themeTint="BF"/>
                <w:sz w:val="16"/>
                <w:szCs w:val="16"/>
              </w:rPr>
              <w:t>Fatturato dell’impresa (voce A1)</w:t>
            </w:r>
          </w:p>
        </w:tc>
        <w:tc>
          <w:tcPr>
            <w:tcW w:w="1843" w:type="dxa"/>
            <w:vAlign w:val="center"/>
          </w:tcPr>
          <w:p w14:paraId="7A72EE39" w14:textId="77777777" w:rsidR="00CD1F42" w:rsidRPr="00474FC0" w:rsidRDefault="00CD1F42" w:rsidP="00222535">
            <w:pPr>
              <w:spacing w:line="276" w:lineRule="auto"/>
              <w:jc w:val="center"/>
              <w:rPr>
                <w:rFonts w:ascii="Titillium Web" w:hAnsi="Titillium Web" w:cs="Calibri"/>
                <w:i/>
                <w:color w:val="404040" w:themeColor="text1" w:themeTint="BF"/>
                <w:sz w:val="16"/>
                <w:szCs w:val="16"/>
              </w:rPr>
            </w:pPr>
            <w:r w:rsidRPr="00474FC0">
              <w:rPr>
                <w:rFonts w:ascii="Titillium Web" w:hAnsi="Titillium Web" w:cs="Calibri"/>
                <w:i/>
                <w:color w:val="404040" w:themeColor="text1" w:themeTint="BF"/>
                <w:sz w:val="16"/>
                <w:szCs w:val="16"/>
              </w:rPr>
              <w:t>Inserire valore</w:t>
            </w:r>
          </w:p>
        </w:tc>
      </w:tr>
    </w:tbl>
    <w:p w14:paraId="35F8AACE" w14:textId="77777777" w:rsidR="00CD1F42" w:rsidRDefault="00CD1F42" w:rsidP="00CD1F42">
      <w:pPr>
        <w:pStyle w:val="Paragrafoelenco"/>
        <w:spacing w:line="276" w:lineRule="auto"/>
        <w:ind w:right="126"/>
        <w:jc w:val="both"/>
        <w:rPr>
          <w:rFonts w:ascii="Titillium Web" w:hAnsi="Titillium Web"/>
          <w:color w:val="404040" w:themeColor="text1" w:themeTint="BF"/>
          <w:sz w:val="16"/>
          <w:szCs w:val="16"/>
        </w:rPr>
      </w:pPr>
    </w:p>
    <w:p w14:paraId="33C6048A" w14:textId="77777777" w:rsidR="00C91B18" w:rsidRPr="00EE0EED" w:rsidRDefault="00C91B18" w:rsidP="00C91B18">
      <w:pPr>
        <w:pStyle w:val="Paragrafoelenco"/>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t>- per voce A1 del conto economico si fa riferimento alla voce “Ricavi e vendite delle prestazioni” di cui allo schema di conto economico previsto dagli articoli 2425 e 2425 bis del Codice Civile.</w:t>
      </w:r>
    </w:p>
    <w:p w14:paraId="5B1445C9" w14:textId="77777777" w:rsidR="00C91B18" w:rsidRDefault="00C91B18" w:rsidP="00CD1F42">
      <w:pPr>
        <w:pStyle w:val="Paragrafoelenco"/>
        <w:spacing w:line="276" w:lineRule="auto"/>
        <w:ind w:right="126"/>
        <w:jc w:val="both"/>
        <w:rPr>
          <w:rFonts w:ascii="Titillium Web" w:hAnsi="Titillium Web"/>
          <w:color w:val="404040" w:themeColor="text1" w:themeTint="BF"/>
          <w:sz w:val="16"/>
          <w:szCs w:val="16"/>
        </w:rPr>
      </w:pPr>
    </w:p>
    <w:p w14:paraId="7400D8AC" w14:textId="40681BE5" w:rsidR="00862BC3" w:rsidRDefault="00020F7F" w:rsidP="004B6C68">
      <w:pPr>
        <w:spacing w:line="276" w:lineRule="auto"/>
        <w:ind w:left="1416" w:right="126" w:firstLine="4"/>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2016110212"/>
          <w14:checkbox>
            <w14:checked w14:val="0"/>
            <w14:checkedState w14:val="2612" w14:font="MS Gothic"/>
            <w14:uncheckedState w14:val="2610" w14:font="MS Gothic"/>
          </w14:checkbox>
        </w:sdtPr>
        <w:sdtEndPr/>
        <w:sdtContent>
          <w:r w:rsidR="004B6C68" w:rsidRPr="00EB2686">
            <w:rPr>
              <w:rFonts w:ascii="Segoe UI Symbol" w:hAnsi="Segoe UI Symbol" w:cs="Segoe UI Symbol"/>
              <w:color w:val="404040" w:themeColor="text1" w:themeTint="BF"/>
              <w:sz w:val="20"/>
              <w:szCs w:val="20"/>
            </w:rPr>
            <w:t>☐</w:t>
          </w:r>
        </w:sdtContent>
      </w:sdt>
      <w:r w:rsidR="004B6C68">
        <w:rPr>
          <w:rFonts w:ascii="Titillium Web" w:hAnsi="Titillium Web"/>
          <w:color w:val="404040" w:themeColor="text1" w:themeTint="BF"/>
          <w:sz w:val="20"/>
          <w:szCs w:val="20"/>
        </w:rPr>
        <w:t xml:space="preserve"> </w:t>
      </w:r>
      <w:r w:rsidR="004B6C68" w:rsidRPr="004B6C68">
        <w:rPr>
          <w:rFonts w:ascii="Titillium Web" w:hAnsi="Titillium Web"/>
          <w:color w:val="404040" w:themeColor="text1" w:themeTint="BF"/>
          <w:sz w:val="20"/>
          <w:szCs w:val="20"/>
        </w:rPr>
        <w:t>Qualora il requisito sul fatturato non fosse rispettato, è altresì verificato il seguente vincolo sul patrimonio netto:</w:t>
      </w:r>
    </w:p>
    <w:p w14:paraId="696732EB" w14:textId="77777777" w:rsidR="004B6C68" w:rsidRDefault="004B6C68" w:rsidP="004B6C68">
      <w:pPr>
        <w:spacing w:line="276" w:lineRule="auto"/>
        <w:ind w:left="1416" w:right="126" w:firstLine="4"/>
        <w:jc w:val="both"/>
        <w:rPr>
          <w:rFonts w:ascii="Titillium Web" w:hAnsi="Titillium Web"/>
          <w:color w:val="404040" w:themeColor="text1" w:themeTint="BF"/>
          <w:sz w:val="20"/>
          <w:szCs w:val="20"/>
        </w:rPr>
      </w:pPr>
    </w:p>
    <w:tbl>
      <w:tblPr>
        <w:tblW w:w="4257" w:type="dxa"/>
        <w:jc w:val="center"/>
        <w:tblLayout w:type="fixed"/>
        <w:tblLook w:val="0000" w:firstRow="0" w:lastRow="0" w:firstColumn="0" w:lastColumn="0" w:noHBand="0" w:noVBand="0"/>
      </w:tblPr>
      <w:tblGrid>
        <w:gridCol w:w="1985"/>
        <w:gridCol w:w="240"/>
        <w:gridCol w:w="2032"/>
      </w:tblGrid>
      <w:tr w:rsidR="00862BC3" w:rsidRPr="00EB2686" w14:paraId="694E12CC" w14:textId="77777777" w:rsidTr="00222535">
        <w:trPr>
          <w:cantSplit/>
          <w:jc w:val="center"/>
        </w:trPr>
        <w:tc>
          <w:tcPr>
            <w:tcW w:w="1985" w:type="dxa"/>
            <w:vAlign w:val="center"/>
          </w:tcPr>
          <w:p w14:paraId="5F854607" w14:textId="77777777" w:rsidR="00862BC3" w:rsidRPr="00795ECF" w:rsidRDefault="00862BC3" w:rsidP="00222535">
            <w:pPr>
              <w:spacing w:line="276" w:lineRule="auto"/>
              <w:ind w:right="126"/>
              <w:jc w:val="right"/>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PN</w:t>
            </w:r>
          </w:p>
        </w:tc>
        <w:tc>
          <w:tcPr>
            <w:tcW w:w="240" w:type="dxa"/>
          </w:tcPr>
          <w:p w14:paraId="16DC6B03" w14:textId="77777777" w:rsidR="00862BC3" w:rsidRPr="00795ECF" w:rsidRDefault="00862BC3" w:rsidP="00222535">
            <w:pPr>
              <w:spacing w:line="276" w:lineRule="auto"/>
              <w:ind w:right="126"/>
              <w:jc w:val="right"/>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&gt;</w:t>
            </w:r>
          </w:p>
        </w:tc>
        <w:tc>
          <w:tcPr>
            <w:tcW w:w="2032" w:type="dxa"/>
            <w:vAlign w:val="center"/>
          </w:tcPr>
          <w:p w14:paraId="21021E38" w14:textId="77777777" w:rsidR="00862BC3" w:rsidRPr="00795ECF" w:rsidRDefault="00862BC3" w:rsidP="00222535">
            <w:pPr>
              <w:spacing w:line="276" w:lineRule="auto"/>
              <w:ind w:right="126"/>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CP</w:t>
            </w:r>
          </w:p>
        </w:tc>
      </w:tr>
    </w:tbl>
    <w:p w14:paraId="73340EBF" w14:textId="77777777" w:rsidR="00862BC3" w:rsidRPr="000E6D22" w:rsidRDefault="00862BC3" w:rsidP="00862BC3">
      <w:pPr>
        <w:spacing w:line="276" w:lineRule="auto"/>
        <w:ind w:right="126"/>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8"/>
        <w:gridCol w:w="2693"/>
      </w:tblGrid>
      <w:tr w:rsidR="00862BC3" w:rsidRPr="00067EBF" w14:paraId="0D4E7456" w14:textId="77777777" w:rsidTr="00222535">
        <w:trPr>
          <w:jc w:val="center"/>
        </w:trPr>
        <w:tc>
          <w:tcPr>
            <w:tcW w:w="1668" w:type="dxa"/>
            <w:shd w:val="clear" w:color="auto" w:fill="auto"/>
          </w:tcPr>
          <w:p w14:paraId="2F26B225"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p>
        </w:tc>
        <w:tc>
          <w:tcPr>
            <w:tcW w:w="2693" w:type="dxa"/>
            <w:shd w:val="clear" w:color="auto" w:fill="auto"/>
          </w:tcPr>
          <w:p w14:paraId="7A8CF98C" w14:textId="77777777" w:rsidR="00862BC3" w:rsidRPr="00067EBF" w:rsidRDefault="00862BC3" w:rsidP="00222535">
            <w:pPr>
              <w:spacing w:line="276" w:lineRule="auto"/>
              <w:jc w:val="center"/>
              <w:rPr>
                <w:rFonts w:ascii="Titillium Web" w:hAnsi="Titillium Web" w:cs="Calibri"/>
                <w:b/>
                <w:color w:val="404040" w:themeColor="text1" w:themeTint="BF"/>
                <w:sz w:val="16"/>
                <w:szCs w:val="16"/>
              </w:rPr>
            </w:pPr>
            <w:r w:rsidRPr="00067EBF">
              <w:rPr>
                <w:rFonts w:ascii="Titillium Web" w:hAnsi="Titillium Web" w:cs="Calibri"/>
                <w:b/>
                <w:color w:val="404040" w:themeColor="text1" w:themeTint="BF"/>
                <w:sz w:val="16"/>
                <w:szCs w:val="16"/>
              </w:rPr>
              <w:t>Ultimo Anno</w:t>
            </w:r>
          </w:p>
        </w:tc>
      </w:tr>
      <w:tr w:rsidR="00862BC3" w:rsidRPr="00067EBF" w14:paraId="396FC779" w14:textId="77777777" w:rsidTr="00222535">
        <w:trPr>
          <w:jc w:val="center"/>
        </w:trPr>
        <w:tc>
          <w:tcPr>
            <w:tcW w:w="1668" w:type="dxa"/>
            <w:shd w:val="clear" w:color="auto" w:fill="auto"/>
          </w:tcPr>
          <w:p w14:paraId="15D1C01E"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color w:val="404040" w:themeColor="text1" w:themeTint="BF"/>
                <w:sz w:val="16"/>
                <w:szCs w:val="16"/>
              </w:rPr>
              <w:t>PN</w:t>
            </w:r>
          </w:p>
        </w:tc>
        <w:tc>
          <w:tcPr>
            <w:tcW w:w="2693" w:type="dxa"/>
            <w:shd w:val="clear" w:color="auto" w:fill="auto"/>
          </w:tcPr>
          <w:p w14:paraId="2AC3ED35" w14:textId="77777777" w:rsidR="00862BC3" w:rsidRPr="00067EBF" w:rsidRDefault="00862BC3" w:rsidP="00222535">
            <w:pPr>
              <w:spacing w:line="276" w:lineRule="auto"/>
              <w:jc w:val="both"/>
              <w:rPr>
                <w:rFonts w:ascii="Titillium Web" w:hAnsi="Titillium Web" w:cs="Calibri"/>
                <w:i/>
                <w:color w:val="404040" w:themeColor="text1" w:themeTint="BF"/>
                <w:sz w:val="16"/>
                <w:szCs w:val="16"/>
              </w:rPr>
            </w:pPr>
            <w:r w:rsidRPr="00067EBF">
              <w:rPr>
                <w:rFonts w:ascii="Titillium Web" w:hAnsi="Titillium Web" w:cs="Calibri"/>
                <w:i/>
                <w:color w:val="404040" w:themeColor="text1" w:themeTint="BF"/>
                <w:sz w:val="16"/>
                <w:szCs w:val="16"/>
              </w:rPr>
              <w:t>Inserire valore</w:t>
            </w:r>
          </w:p>
        </w:tc>
      </w:tr>
      <w:tr w:rsidR="00862BC3" w:rsidRPr="00067EBF" w14:paraId="1377C29D" w14:textId="77777777" w:rsidTr="00222535">
        <w:trPr>
          <w:jc w:val="center"/>
        </w:trPr>
        <w:tc>
          <w:tcPr>
            <w:tcW w:w="1668" w:type="dxa"/>
            <w:shd w:val="clear" w:color="auto" w:fill="auto"/>
          </w:tcPr>
          <w:p w14:paraId="10442FCC"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color w:val="404040" w:themeColor="text1" w:themeTint="BF"/>
                <w:sz w:val="16"/>
                <w:szCs w:val="16"/>
              </w:rPr>
              <w:t xml:space="preserve">CP  </w:t>
            </w:r>
          </w:p>
        </w:tc>
        <w:tc>
          <w:tcPr>
            <w:tcW w:w="2693" w:type="dxa"/>
            <w:shd w:val="clear" w:color="auto" w:fill="auto"/>
          </w:tcPr>
          <w:p w14:paraId="22EA597D"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i/>
                <w:color w:val="404040" w:themeColor="text1" w:themeTint="BF"/>
                <w:sz w:val="16"/>
                <w:szCs w:val="16"/>
              </w:rPr>
              <w:t>Inserire valore</w:t>
            </w:r>
          </w:p>
        </w:tc>
      </w:tr>
    </w:tbl>
    <w:p w14:paraId="7471CF55" w14:textId="77777777" w:rsidR="00862BC3" w:rsidRDefault="00862BC3" w:rsidP="00862BC3">
      <w:pPr>
        <w:pStyle w:val="Paragrafoelenco"/>
        <w:spacing w:line="276" w:lineRule="auto"/>
        <w:ind w:left="426" w:right="126"/>
        <w:jc w:val="both"/>
        <w:rPr>
          <w:rFonts w:ascii="Titillium Web" w:hAnsi="Titillium Web"/>
          <w:color w:val="404040" w:themeColor="text1" w:themeTint="BF"/>
          <w:sz w:val="16"/>
          <w:szCs w:val="16"/>
        </w:rPr>
      </w:pPr>
    </w:p>
    <w:p w14:paraId="4D2BE8F6" w14:textId="77777777" w:rsidR="00862BC3" w:rsidRPr="00EE0EED" w:rsidRDefault="00862BC3" w:rsidP="004B6C68">
      <w:pPr>
        <w:pStyle w:val="Paragrafoelenco"/>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lastRenderedPageBreak/>
        <w:t>PN = patrimonio netto si intende il totale della voce A dello Stato Patrimoniale passivo previsto dagli articoli 2424 e 2424 bis del Codice Civile;</w:t>
      </w:r>
    </w:p>
    <w:p w14:paraId="28951397" w14:textId="77777777" w:rsidR="00862BC3" w:rsidRDefault="00862BC3" w:rsidP="004B6C68">
      <w:pPr>
        <w:pStyle w:val="Paragrafoelenco"/>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t xml:space="preserve">CP = </w:t>
      </w:r>
      <w:r w:rsidRPr="00067EBF">
        <w:rPr>
          <w:rFonts w:ascii="Titillium Web" w:hAnsi="Titillium Web"/>
          <w:color w:val="404040" w:themeColor="text1" w:themeTint="BF"/>
          <w:sz w:val="16"/>
          <w:szCs w:val="16"/>
        </w:rPr>
        <w:t>Costo del progetto soggetto</w:t>
      </w:r>
    </w:p>
    <w:p w14:paraId="01EB1A35" w14:textId="77777777" w:rsidR="00A70CC0" w:rsidRDefault="00A70CC0" w:rsidP="00EB2686">
      <w:pPr>
        <w:spacing w:line="276" w:lineRule="auto"/>
        <w:ind w:right="126"/>
        <w:jc w:val="both"/>
        <w:rPr>
          <w:rFonts w:ascii="Titillium Web" w:hAnsi="Titillium Web"/>
          <w:color w:val="404040" w:themeColor="text1" w:themeTint="BF"/>
          <w:sz w:val="20"/>
          <w:szCs w:val="20"/>
        </w:rPr>
      </w:pPr>
    </w:p>
    <w:p w14:paraId="21E6D8EC" w14:textId="27A03590" w:rsidR="000F3AD1" w:rsidRPr="002450D8" w:rsidRDefault="000F3AD1" w:rsidP="000F3AD1">
      <w:pPr>
        <w:spacing w:line="276" w:lineRule="auto"/>
        <w:jc w:val="center"/>
        <w:rPr>
          <w:rFonts w:ascii="Titillium Web" w:hAnsi="Titillium Web"/>
          <w:color w:val="404040" w:themeColor="text1" w:themeTint="BF"/>
          <w:sz w:val="20"/>
          <w:szCs w:val="20"/>
        </w:rPr>
      </w:pPr>
      <w:r w:rsidRPr="002450D8">
        <w:rPr>
          <w:rFonts w:ascii="Titillium Web" w:hAnsi="Titillium Web"/>
          <w:color w:val="404040" w:themeColor="text1" w:themeTint="BF"/>
          <w:sz w:val="20"/>
          <w:szCs w:val="20"/>
        </w:rPr>
        <w:t>Oppure</w:t>
      </w:r>
    </w:p>
    <w:p w14:paraId="21BE704C" w14:textId="77777777" w:rsidR="000F3AD1" w:rsidRDefault="000F3AD1" w:rsidP="00EB2686">
      <w:pPr>
        <w:spacing w:line="276" w:lineRule="auto"/>
        <w:ind w:right="126"/>
        <w:jc w:val="both"/>
        <w:rPr>
          <w:rFonts w:ascii="Titillium Web" w:hAnsi="Titillium Web"/>
          <w:color w:val="404040" w:themeColor="text1" w:themeTint="BF"/>
          <w:sz w:val="20"/>
          <w:szCs w:val="20"/>
        </w:rPr>
      </w:pPr>
    </w:p>
    <w:p w14:paraId="0ACFC6EA" w14:textId="20CDC681" w:rsidR="00C958BE" w:rsidRDefault="00020F7F" w:rsidP="00C958BE">
      <w:pPr>
        <w:spacing w:line="276" w:lineRule="auto"/>
        <w:ind w:left="426" w:right="126"/>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1279248501"/>
          <w14:checkbox>
            <w14:checked w14:val="0"/>
            <w14:checkedState w14:val="2612" w14:font="MS Gothic"/>
            <w14:uncheckedState w14:val="2610" w14:font="MS Gothic"/>
          </w14:checkbox>
        </w:sdtPr>
        <w:sdtEndPr/>
        <w:sdtContent>
          <w:r w:rsidR="00C958BE" w:rsidRPr="004B6C68">
            <w:rPr>
              <w:rFonts w:ascii="Segoe UI Symbol" w:hAnsi="Segoe UI Symbol" w:cs="Segoe UI Symbol"/>
              <w:color w:val="404040" w:themeColor="text1" w:themeTint="BF"/>
              <w:sz w:val="20"/>
              <w:szCs w:val="20"/>
            </w:rPr>
            <w:t>☐</w:t>
          </w:r>
        </w:sdtContent>
      </w:sdt>
      <w:r w:rsidR="00C958BE">
        <w:rPr>
          <w:rFonts w:ascii="Titillium Web" w:hAnsi="Titillium Web"/>
          <w:color w:val="404040" w:themeColor="text1" w:themeTint="BF"/>
          <w:sz w:val="20"/>
          <w:szCs w:val="20"/>
        </w:rPr>
        <w:t xml:space="preserve"> </w:t>
      </w:r>
      <w:r w:rsidR="004B6C68" w:rsidRPr="004B6C68">
        <w:rPr>
          <w:rFonts w:ascii="Titillium Web" w:hAnsi="Titillium Web"/>
          <w:color w:val="404040" w:themeColor="text1" w:themeTint="BF"/>
          <w:sz w:val="20"/>
          <w:szCs w:val="20"/>
        </w:rPr>
        <w:t>si impegna a realizzare l’intervento attraverso l’utilizzo di mezzi propri e/o ricorrere a finanziamenti esterni, nel rispetto della seguente formula:</w:t>
      </w:r>
    </w:p>
    <w:p w14:paraId="7D34054F" w14:textId="77777777" w:rsidR="00A70CC0" w:rsidRDefault="00A70CC0" w:rsidP="00EB2686">
      <w:pPr>
        <w:spacing w:line="276" w:lineRule="auto"/>
        <w:ind w:right="126"/>
        <w:jc w:val="both"/>
        <w:rPr>
          <w:rFonts w:ascii="Titillium Web" w:hAnsi="Titillium Web"/>
          <w:color w:val="404040" w:themeColor="text1" w:themeTint="BF"/>
          <w:sz w:val="20"/>
          <w:szCs w:val="20"/>
        </w:rPr>
      </w:pPr>
    </w:p>
    <w:p w14:paraId="13B23F03" w14:textId="77777777" w:rsidR="00C05351" w:rsidRPr="00C05351" w:rsidRDefault="00C05351" w:rsidP="00C05351">
      <w:pPr>
        <w:spacing w:line="360" w:lineRule="auto"/>
        <w:jc w:val="center"/>
        <w:rPr>
          <w:rFonts w:ascii="Titillium Web" w:hAnsi="Titillium Web"/>
          <w:b/>
          <w:bCs/>
          <w:color w:val="404040" w:themeColor="text1" w:themeTint="BF"/>
          <w:sz w:val="20"/>
          <w:szCs w:val="20"/>
        </w:rPr>
      </w:pPr>
      <w:r w:rsidRPr="00C05351">
        <w:rPr>
          <w:rFonts w:ascii="Cambria" w:hAnsi="Cambria" w:cs="Cambria"/>
          <w:b/>
          <w:bCs/>
          <w:color w:val="404040" w:themeColor="text1" w:themeTint="BF"/>
          <w:sz w:val="20"/>
          <w:szCs w:val="20"/>
        </w:rPr>
        <w:t>Δ</w:t>
      </w:r>
      <w:r w:rsidRPr="00C05351">
        <w:rPr>
          <w:rFonts w:ascii="Titillium Web" w:hAnsi="Titillium Web"/>
          <w:b/>
          <w:bCs/>
          <w:color w:val="404040" w:themeColor="text1" w:themeTint="BF"/>
          <w:sz w:val="20"/>
          <w:szCs w:val="20"/>
        </w:rPr>
        <w:t xml:space="preserve"> CS &gt;= (CP – I) </w:t>
      </w:r>
    </w:p>
    <w:p w14:paraId="25F4179C" w14:textId="77777777" w:rsidR="00C05351" w:rsidRDefault="00C05351" w:rsidP="00EB2686">
      <w:pPr>
        <w:spacing w:line="276" w:lineRule="auto"/>
        <w:ind w:right="126"/>
        <w:jc w:val="both"/>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8"/>
        <w:gridCol w:w="2693"/>
      </w:tblGrid>
      <w:tr w:rsidR="00997051" w:rsidRPr="00997051" w14:paraId="5BDACC63" w14:textId="77777777" w:rsidTr="00997051">
        <w:trPr>
          <w:jc w:val="center"/>
        </w:trPr>
        <w:tc>
          <w:tcPr>
            <w:tcW w:w="1668" w:type="dxa"/>
            <w:shd w:val="clear" w:color="auto" w:fill="auto"/>
          </w:tcPr>
          <w:p w14:paraId="59DC2A9F" w14:textId="77777777" w:rsidR="00997051" w:rsidRPr="00997051" w:rsidRDefault="00997051" w:rsidP="00222535">
            <w:pPr>
              <w:spacing w:line="360" w:lineRule="auto"/>
              <w:jc w:val="both"/>
              <w:rPr>
                <w:rFonts w:ascii="Titillium Web" w:hAnsi="Titillium Web" w:cs="Calibri"/>
                <w:sz w:val="16"/>
                <w:szCs w:val="16"/>
              </w:rPr>
            </w:pPr>
          </w:p>
        </w:tc>
        <w:tc>
          <w:tcPr>
            <w:tcW w:w="2693" w:type="dxa"/>
            <w:shd w:val="clear" w:color="auto" w:fill="auto"/>
            <w:vAlign w:val="center"/>
          </w:tcPr>
          <w:p w14:paraId="6E5C0939" w14:textId="77777777" w:rsidR="00997051" w:rsidRPr="00997051" w:rsidRDefault="00997051" w:rsidP="00997051">
            <w:pPr>
              <w:spacing w:line="240" w:lineRule="auto"/>
              <w:rPr>
                <w:rFonts w:ascii="Titillium Web" w:hAnsi="Titillium Web" w:cs="Calibri"/>
                <w:b/>
                <w:sz w:val="16"/>
                <w:szCs w:val="16"/>
              </w:rPr>
            </w:pPr>
            <w:r w:rsidRPr="00997051">
              <w:rPr>
                <w:rFonts w:ascii="Titillium Web" w:hAnsi="Titillium Web" w:cs="Calibri"/>
                <w:b/>
                <w:sz w:val="16"/>
                <w:szCs w:val="16"/>
              </w:rPr>
              <w:t>Ultimo Anno</w:t>
            </w:r>
          </w:p>
        </w:tc>
      </w:tr>
      <w:tr w:rsidR="00997051" w:rsidRPr="00997051" w14:paraId="41E9999F" w14:textId="77777777" w:rsidTr="00997051">
        <w:trPr>
          <w:jc w:val="center"/>
        </w:trPr>
        <w:tc>
          <w:tcPr>
            <w:tcW w:w="1668" w:type="dxa"/>
            <w:shd w:val="clear" w:color="auto" w:fill="auto"/>
          </w:tcPr>
          <w:p w14:paraId="73DFD564" w14:textId="77777777" w:rsidR="00997051" w:rsidRPr="00997051" w:rsidRDefault="00997051" w:rsidP="00222535">
            <w:pPr>
              <w:spacing w:line="360" w:lineRule="auto"/>
              <w:jc w:val="both"/>
              <w:rPr>
                <w:rFonts w:ascii="Titillium Web" w:hAnsi="Titillium Web" w:cs="Calibri"/>
                <w:sz w:val="16"/>
                <w:szCs w:val="16"/>
              </w:rPr>
            </w:pPr>
            <w:r w:rsidRPr="00997051">
              <w:rPr>
                <w:rFonts w:ascii="Titillium Web" w:hAnsi="Titillium Web" w:cs="Calibri"/>
                <w:sz w:val="16"/>
                <w:szCs w:val="16"/>
              </w:rPr>
              <w:t>CP</w:t>
            </w:r>
          </w:p>
        </w:tc>
        <w:tc>
          <w:tcPr>
            <w:tcW w:w="2693" w:type="dxa"/>
            <w:shd w:val="clear" w:color="auto" w:fill="auto"/>
            <w:vAlign w:val="center"/>
          </w:tcPr>
          <w:p w14:paraId="6D0A5EF4" w14:textId="77777777" w:rsidR="00997051" w:rsidRPr="00997051" w:rsidRDefault="00997051" w:rsidP="00997051">
            <w:pPr>
              <w:spacing w:line="240" w:lineRule="auto"/>
              <w:rPr>
                <w:rFonts w:ascii="Titillium Web" w:hAnsi="Titillium Web" w:cs="Calibri"/>
                <w:i/>
                <w:sz w:val="16"/>
                <w:szCs w:val="16"/>
              </w:rPr>
            </w:pPr>
            <w:r w:rsidRPr="00997051">
              <w:rPr>
                <w:rFonts w:ascii="Titillium Web" w:hAnsi="Titillium Web" w:cs="Calibri"/>
                <w:i/>
                <w:sz w:val="16"/>
                <w:szCs w:val="16"/>
              </w:rPr>
              <w:t>Inserire valore</w:t>
            </w:r>
          </w:p>
        </w:tc>
      </w:tr>
      <w:tr w:rsidR="00997051" w:rsidRPr="00997051" w14:paraId="72A2C8A1" w14:textId="77777777" w:rsidTr="00997051">
        <w:trPr>
          <w:jc w:val="center"/>
        </w:trPr>
        <w:tc>
          <w:tcPr>
            <w:tcW w:w="1668" w:type="dxa"/>
            <w:shd w:val="clear" w:color="auto" w:fill="auto"/>
          </w:tcPr>
          <w:p w14:paraId="39B740A7" w14:textId="77777777" w:rsidR="00997051" w:rsidRPr="00997051" w:rsidRDefault="00997051" w:rsidP="00222535">
            <w:pPr>
              <w:spacing w:line="360" w:lineRule="auto"/>
              <w:jc w:val="both"/>
              <w:rPr>
                <w:rFonts w:ascii="Titillium Web" w:hAnsi="Titillium Web" w:cs="Calibri"/>
                <w:sz w:val="16"/>
                <w:szCs w:val="16"/>
              </w:rPr>
            </w:pPr>
            <w:r w:rsidRPr="00997051">
              <w:rPr>
                <w:rFonts w:ascii="Titillium Web" w:hAnsi="Titillium Web" w:cs="Calibri"/>
                <w:sz w:val="16"/>
                <w:szCs w:val="16"/>
              </w:rPr>
              <w:t>I</w:t>
            </w:r>
          </w:p>
        </w:tc>
        <w:tc>
          <w:tcPr>
            <w:tcW w:w="2693" w:type="dxa"/>
            <w:shd w:val="clear" w:color="auto" w:fill="auto"/>
            <w:vAlign w:val="center"/>
          </w:tcPr>
          <w:p w14:paraId="463822FB" w14:textId="77777777" w:rsidR="00997051" w:rsidRPr="00997051" w:rsidRDefault="00997051" w:rsidP="00997051">
            <w:pPr>
              <w:spacing w:line="240" w:lineRule="auto"/>
              <w:rPr>
                <w:rFonts w:ascii="Titillium Web" w:hAnsi="Titillium Web" w:cs="Calibri"/>
                <w:sz w:val="16"/>
                <w:szCs w:val="16"/>
              </w:rPr>
            </w:pPr>
            <w:r w:rsidRPr="00997051">
              <w:rPr>
                <w:rFonts w:ascii="Titillium Web" w:hAnsi="Titillium Web" w:cs="Calibri"/>
                <w:i/>
                <w:sz w:val="16"/>
                <w:szCs w:val="16"/>
              </w:rPr>
              <w:t>Inserire valore</w:t>
            </w:r>
          </w:p>
        </w:tc>
      </w:tr>
      <w:tr w:rsidR="00997051" w:rsidRPr="00997051" w14:paraId="6536EA01" w14:textId="77777777" w:rsidTr="00997051">
        <w:trPr>
          <w:jc w:val="center"/>
        </w:trPr>
        <w:tc>
          <w:tcPr>
            <w:tcW w:w="1668" w:type="dxa"/>
            <w:shd w:val="clear" w:color="auto" w:fill="auto"/>
          </w:tcPr>
          <w:p w14:paraId="69F7B355" w14:textId="77777777" w:rsidR="00997051" w:rsidRPr="00997051" w:rsidRDefault="00997051" w:rsidP="00222535">
            <w:pPr>
              <w:spacing w:line="360" w:lineRule="auto"/>
              <w:jc w:val="both"/>
              <w:rPr>
                <w:rFonts w:ascii="Titillium Web" w:hAnsi="Titillium Web" w:cs="Calibri"/>
                <w:sz w:val="16"/>
                <w:szCs w:val="16"/>
              </w:rPr>
            </w:pPr>
            <w:r w:rsidRPr="00997051">
              <w:rPr>
                <w:rFonts w:ascii="Cambria" w:hAnsi="Cambria" w:cs="Cambria"/>
                <w:sz w:val="16"/>
                <w:szCs w:val="16"/>
              </w:rPr>
              <w:t>Δ</w:t>
            </w:r>
            <w:r w:rsidRPr="00997051">
              <w:rPr>
                <w:rFonts w:ascii="Titillium Web" w:hAnsi="Titillium Web" w:cs="Calibri"/>
                <w:sz w:val="16"/>
                <w:szCs w:val="16"/>
              </w:rPr>
              <w:t xml:space="preserve"> CS</w:t>
            </w:r>
          </w:p>
        </w:tc>
        <w:tc>
          <w:tcPr>
            <w:tcW w:w="2693" w:type="dxa"/>
            <w:shd w:val="clear" w:color="auto" w:fill="auto"/>
            <w:vAlign w:val="center"/>
          </w:tcPr>
          <w:p w14:paraId="5EA7C4D4" w14:textId="77777777" w:rsidR="00997051" w:rsidRPr="00997051" w:rsidRDefault="00997051" w:rsidP="00997051">
            <w:pPr>
              <w:spacing w:line="240" w:lineRule="auto"/>
              <w:rPr>
                <w:rFonts w:ascii="Titillium Web" w:hAnsi="Titillium Web" w:cs="Calibri"/>
                <w:sz w:val="16"/>
                <w:szCs w:val="16"/>
              </w:rPr>
            </w:pPr>
            <w:r w:rsidRPr="00997051">
              <w:rPr>
                <w:rFonts w:ascii="Titillium Web" w:hAnsi="Titillium Web" w:cs="Calibri"/>
                <w:i/>
                <w:sz w:val="16"/>
                <w:szCs w:val="16"/>
              </w:rPr>
              <w:t>Inserire valore</w:t>
            </w:r>
          </w:p>
        </w:tc>
      </w:tr>
    </w:tbl>
    <w:p w14:paraId="5FD06C6B" w14:textId="77777777" w:rsidR="00997051" w:rsidRDefault="00997051" w:rsidP="00EB2686">
      <w:pPr>
        <w:spacing w:line="276" w:lineRule="auto"/>
        <w:ind w:right="126"/>
        <w:jc w:val="both"/>
        <w:rPr>
          <w:rFonts w:ascii="Titillium Web" w:hAnsi="Titillium Web"/>
          <w:color w:val="404040" w:themeColor="text1" w:themeTint="BF"/>
          <w:sz w:val="20"/>
          <w:szCs w:val="20"/>
        </w:rPr>
      </w:pPr>
    </w:p>
    <w:p w14:paraId="388C3949" w14:textId="606DF812" w:rsidR="00DC7182" w:rsidRPr="00DC7182" w:rsidRDefault="00DC7182" w:rsidP="00DC7182">
      <w:pPr>
        <w:pStyle w:val="Paragrafoelenco"/>
        <w:spacing w:line="276" w:lineRule="auto"/>
        <w:ind w:right="126"/>
        <w:jc w:val="both"/>
        <w:rPr>
          <w:rFonts w:ascii="Titillium Web" w:hAnsi="Titillium Web"/>
          <w:color w:val="404040" w:themeColor="text1" w:themeTint="BF"/>
          <w:sz w:val="16"/>
          <w:szCs w:val="16"/>
        </w:rPr>
      </w:pPr>
      <w:r w:rsidRPr="00DC7182">
        <w:rPr>
          <w:rFonts w:ascii="Titillium Web" w:hAnsi="Titillium Web"/>
          <w:color w:val="404040" w:themeColor="text1" w:themeTint="BF"/>
          <w:sz w:val="16"/>
          <w:szCs w:val="16"/>
        </w:rPr>
        <w:t>CP</w:t>
      </w:r>
      <w:r w:rsidR="00481E40">
        <w:rPr>
          <w:rFonts w:ascii="Titillium Web" w:hAnsi="Titillium Web"/>
          <w:color w:val="404040" w:themeColor="text1" w:themeTint="BF"/>
          <w:sz w:val="16"/>
          <w:szCs w:val="16"/>
        </w:rPr>
        <w:t xml:space="preserve"> </w:t>
      </w:r>
      <w:r w:rsidRPr="00DC7182">
        <w:rPr>
          <w:rFonts w:ascii="Titillium Web" w:hAnsi="Titillium Web"/>
          <w:color w:val="404040" w:themeColor="text1" w:themeTint="BF"/>
          <w:sz w:val="16"/>
          <w:szCs w:val="16"/>
        </w:rPr>
        <w:t xml:space="preserve">= costo indicato in domanda del progetto </w:t>
      </w:r>
    </w:p>
    <w:p w14:paraId="767E83B4" w14:textId="34B0099F" w:rsidR="00DC7182" w:rsidRPr="00DC7182" w:rsidRDefault="00DC7182" w:rsidP="00DC7182">
      <w:pPr>
        <w:pStyle w:val="Paragrafoelenco"/>
        <w:spacing w:line="276" w:lineRule="auto"/>
        <w:ind w:right="126"/>
        <w:jc w:val="both"/>
        <w:rPr>
          <w:rFonts w:ascii="Titillium Web" w:hAnsi="Titillium Web"/>
          <w:color w:val="404040" w:themeColor="text1" w:themeTint="BF"/>
          <w:sz w:val="16"/>
          <w:szCs w:val="16"/>
        </w:rPr>
      </w:pPr>
      <w:r w:rsidRPr="00DC7182">
        <w:rPr>
          <w:rFonts w:ascii="Titillium Web" w:hAnsi="Titillium Web"/>
          <w:color w:val="404040" w:themeColor="text1" w:themeTint="BF"/>
          <w:sz w:val="16"/>
          <w:szCs w:val="16"/>
        </w:rPr>
        <w:t>I</w:t>
      </w:r>
      <w:r w:rsidR="00481E40">
        <w:rPr>
          <w:rFonts w:ascii="Titillium Web" w:hAnsi="Titillium Web"/>
          <w:color w:val="404040" w:themeColor="text1" w:themeTint="BF"/>
          <w:sz w:val="16"/>
          <w:szCs w:val="16"/>
        </w:rPr>
        <w:t xml:space="preserve"> </w:t>
      </w:r>
      <w:r w:rsidRPr="00DC7182">
        <w:rPr>
          <w:rFonts w:ascii="Titillium Web" w:hAnsi="Titillium Web"/>
          <w:color w:val="404040" w:themeColor="text1" w:themeTint="BF"/>
          <w:sz w:val="16"/>
          <w:szCs w:val="16"/>
        </w:rPr>
        <w:t>= contributo richiesto in domanda</w:t>
      </w:r>
    </w:p>
    <w:p w14:paraId="3F36ADF9" w14:textId="4005AC4E" w:rsidR="00481E40" w:rsidRDefault="00DC7182" w:rsidP="00481E40">
      <w:pPr>
        <w:pStyle w:val="Paragrafoelenco"/>
        <w:spacing w:line="276" w:lineRule="auto"/>
        <w:ind w:right="126"/>
        <w:jc w:val="both"/>
        <w:rPr>
          <w:rFonts w:ascii="Titillium Web" w:hAnsi="Titillium Web"/>
          <w:color w:val="404040" w:themeColor="text1" w:themeTint="BF"/>
          <w:sz w:val="16"/>
          <w:szCs w:val="16"/>
        </w:rPr>
      </w:pPr>
      <w:r w:rsidRPr="00DC7182">
        <w:rPr>
          <w:rFonts w:ascii="Cambria" w:hAnsi="Cambria" w:cs="Cambria"/>
          <w:color w:val="404040" w:themeColor="text1" w:themeTint="BF"/>
          <w:sz w:val="16"/>
          <w:szCs w:val="16"/>
        </w:rPr>
        <w:t>Δ</w:t>
      </w:r>
      <w:r w:rsidRPr="00DC7182">
        <w:rPr>
          <w:rFonts w:ascii="Titillium Web" w:hAnsi="Titillium Web"/>
          <w:color w:val="404040" w:themeColor="text1" w:themeTint="BF"/>
          <w:sz w:val="16"/>
          <w:szCs w:val="16"/>
        </w:rPr>
        <w:t xml:space="preserve"> CS</w:t>
      </w:r>
      <w:r w:rsidR="00481E40">
        <w:rPr>
          <w:rFonts w:ascii="Titillium Web" w:hAnsi="Titillium Web"/>
          <w:color w:val="404040" w:themeColor="text1" w:themeTint="BF"/>
          <w:sz w:val="16"/>
          <w:szCs w:val="16"/>
        </w:rPr>
        <w:t xml:space="preserve"> = </w:t>
      </w:r>
    </w:p>
    <w:p w14:paraId="55D9631E" w14:textId="4DDD2780" w:rsidR="00481E40" w:rsidRPr="00481E40" w:rsidRDefault="00481E40" w:rsidP="00481E40">
      <w:pPr>
        <w:pStyle w:val="Paragrafoelenco"/>
        <w:spacing w:line="276" w:lineRule="auto"/>
        <w:ind w:left="1416" w:right="126"/>
        <w:jc w:val="both"/>
        <w:rPr>
          <w:rFonts w:ascii="Titillium Web" w:hAnsi="Titillium Web"/>
          <w:color w:val="404040" w:themeColor="text1" w:themeTint="BF"/>
          <w:sz w:val="16"/>
          <w:szCs w:val="16"/>
        </w:rPr>
      </w:pPr>
      <w:r w:rsidRPr="00481E40">
        <w:rPr>
          <w:rFonts w:ascii="Titillium Web" w:hAnsi="Titillium Web"/>
          <w:color w:val="404040" w:themeColor="text1" w:themeTint="BF"/>
          <w:sz w:val="16"/>
          <w:szCs w:val="16"/>
        </w:rPr>
        <w:t>1)</w:t>
      </w:r>
      <w:r>
        <w:rPr>
          <w:rFonts w:ascii="Titillium Web" w:hAnsi="Titillium Web"/>
          <w:color w:val="404040" w:themeColor="text1" w:themeTint="BF"/>
          <w:sz w:val="16"/>
          <w:szCs w:val="16"/>
        </w:rPr>
        <w:t xml:space="preserve"> </w:t>
      </w:r>
      <w:r w:rsidRPr="00481E40">
        <w:rPr>
          <w:rFonts w:ascii="Titillium Web" w:hAnsi="Titillium Web"/>
          <w:color w:val="404040" w:themeColor="text1" w:themeTint="BF"/>
          <w:sz w:val="16"/>
          <w:szCs w:val="16"/>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587A7096" w14:textId="36E5B317" w:rsidR="00A70CC0" w:rsidRPr="00DC7182" w:rsidRDefault="00481E40" w:rsidP="00481E40">
      <w:pPr>
        <w:pStyle w:val="Paragrafoelenco"/>
        <w:spacing w:line="276" w:lineRule="auto"/>
        <w:ind w:left="1416" w:right="126"/>
        <w:jc w:val="both"/>
        <w:rPr>
          <w:rFonts w:ascii="Titillium Web" w:hAnsi="Titillium Web"/>
          <w:color w:val="404040" w:themeColor="text1" w:themeTint="BF"/>
          <w:sz w:val="16"/>
          <w:szCs w:val="16"/>
        </w:rPr>
      </w:pPr>
      <w:r w:rsidRPr="00481E40">
        <w:rPr>
          <w:rFonts w:ascii="Titillium Web" w:hAnsi="Titillium Web"/>
          <w:color w:val="404040" w:themeColor="text1" w:themeTint="BF"/>
          <w:sz w:val="16"/>
          <w:szCs w:val="16"/>
        </w:rPr>
        <w:t>2)</w:t>
      </w:r>
      <w:r>
        <w:rPr>
          <w:rFonts w:ascii="Titillium Web" w:hAnsi="Titillium Web"/>
          <w:color w:val="404040" w:themeColor="text1" w:themeTint="BF"/>
          <w:sz w:val="16"/>
          <w:szCs w:val="16"/>
        </w:rPr>
        <w:t xml:space="preserve"> </w:t>
      </w:r>
      <w:r w:rsidRPr="00481E40">
        <w:rPr>
          <w:rFonts w:ascii="Titillium Web" w:hAnsi="Titillium Web"/>
          <w:color w:val="404040" w:themeColor="text1" w:themeTint="BF"/>
          <w:sz w:val="16"/>
          <w:szCs w:val="16"/>
        </w:rPr>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2E914F8C" w14:textId="77777777" w:rsidR="00C46CDA" w:rsidRPr="00C46CDA" w:rsidRDefault="00C46CDA" w:rsidP="00C46CDA">
      <w:pPr>
        <w:spacing w:line="276" w:lineRule="auto"/>
        <w:ind w:left="426"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 xml:space="preserve">e 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14:paraId="17A577F7" w14:textId="601233AB" w:rsidR="00C46CDA" w:rsidRPr="00C46CDA" w:rsidRDefault="00C46CDA" w:rsidP="00C46CDA">
      <w:pPr>
        <w:pStyle w:val="Paragrafoelenco"/>
        <w:numPr>
          <w:ilvl w:val="0"/>
          <w:numId w:val="30"/>
        </w:numPr>
        <w:spacing w:line="276" w:lineRule="auto"/>
        <w:ind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 xml:space="preserve">aumento del capitale sociale sottoscritto e versato: delibera assembleare di aumento del capitale sociale, copia dei bonifici effettuati dai soci e, quando disponibile, copia del bilancio che ne dimostra l’iscrizione; </w:t>
      </w:r>
    </w:p>
    <w:p w14:paraId="231C1856" w14:textId="5270A9AB" w:rsidR="00A70CC0" w:rsidRPr="00C46CDA" w:rsidRDefault="00C46CDA" w:rsidP="00C46CDA">
      <w:pPr>
        <w:pStyle w:val="Paragrafoelenco"/>
        <w:numPr>
          <w:ilvl w:val="0"/>
          <w:numId w:val="30"/>
        </w:numPr>
        <w:spacing w:line="276" w:lineRule="auto"/>
        <w:ind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4E81DF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17D33A52" w14:textId="77777777" w:rsidR="00EB2686" w:rsidRPr="001A3561" w:rsidRDefault="00EB2686" w:rsidP="000E6D22">
      <w:pPr>
        <w:spacing w:line="276" w:lineRule="auto"/>
        <w:ind w:right="126"/>
        <w:jc w:val="both"/>
        <w:rPr>
          <w:rFonts w:ascii="Titillium Web" w:hAnsi="Titillium Web"/>
          <w:color w:val="404040" w:themeColor="text1" w:themeTint="BF"/>
          <w:sz w:val="20"/>
          <w:szCs w:val="20"/>
          <w:u w:val="single"/>
        </w:rPr>
      </w:pPr>
      <w:r w:rsidRPr="001A3561">
        <w:rPr>
          <w:rFonts w:ascii="Titillium Web" w:hAnsi="Titillium Web"/>
          <w:color w:val="404040" w:themeColor="text1" w:themeTint="BF"/>
          <w:sz w:val="20"/>
          <w:szCs w:val="20"/>
          <w:u w:val="single"/>
        </w:rPr>
        <w:t>Il mancato rispetto di entrambi i suddetti requisiti, anche solo per un partner, comporterà il decadimento delle intere proposte progettuali presentate.</w:t>
      </w:r>
    </w:p>
    <w:p w14:paraId="1D71133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15FBCE86"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r w:rsidRPr="000E6D22">
        <w:rPr>
          <w:rFonts w:ascii="Titillium Web" w:hAnsi="Titillium Web"/>
          <w:color w:val="404040" w:themeColor="text1" w:themeTint="BF"/>
          <w:sz w:val="20"/>
          <w:szCs w:val="20"/>
        </w:rPr>
        <w:t>Alla presente dichiarazione si allega:</w:t>
      </w:r>
    </w:p>
    <w:p w14:paraId="782EA977" w14:textId="19E2D663" w:rsidR="00EB2686" w:rsidRPr="000E6D22" w:rsidRDefault="00EB2686" w:rsidP="002B0070">
      <w:pPr>
        <w:pStyle w:val="Paragrafoelenco"/>
        <w:numPr>
          <w:ilvl w:val="0"/>
          <w:numId w:val="28"/>
        </w:numPr>
        <w:spacing w:line="276" w:lineRule="auto"/>
        <w:ind w:right="126"/>
        <w:jc w:val="both"/>
        <w:rPr>
          <w:rFonts w:ascii="Titillium Web" w:hAnsi="Titillium Web"/>
          <w:color w:val="404040" w:themeColor="text1" w:themeTint="BF"/>
          <w:sz w:val="20"/>
          <w:szCs w:val="20"/>
        </w:rPr>
      </w:pPr>
      <w:r w:rsidRPr="000E6D22">
        <w:rPr>
          <w:rFonts w:ascii="Titillium Web" w:hAnsi="Titillium Web"/>
          <w:color w:val="404040" w:themeColor="text1" w:themeTint="BF"/>
          <w:sz w:val="20"/>
          <w:szCs w:val="20"/>
        </w:rPr>
        <w:t>Ultimo bilancio chiuso e approvato solo se non ancora depositato</w:t>
      </w:r>
    </w:p>
    <w:p w14:paraId="312842A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041E92CD" w14:textId="77777777" w:rsidR="00EB2686" w:rsidRDefault="00EB2686" w:rsidP="00BD31A4">
      <w:pPr>
        <w:spacing w:line="276" w:lineRule="auto"/>
        <w:ind w:right="126"/>
        <w:jc w:val="both"/>
        <w:rPr>
          <w:rFonts w:ascii="Titillium Web" w:hAnsi="Titillium Web"/>
          <w:color w:val="404040" w:themeColor="text1" w:themeTint="BF"/>
          <w:sz w:val="20"/>
          <w:szCs w:val="20"/>
        </w:rPr>
      </w:pPr>
    </w:p>
    <w:p w14:paraId="2B3C3AE5" w14:textId="77777777" w:rsidR="00F36BBA" w:rsidRDefault="00F36BBA" w:rsidP="00BD31A4">
      <w:pPr>
        <w:spacing w:line="276" w:lineRule="auto"/>
        <w:ind w:right="126"/>
        <w:jc w:val="both"/>
        <w:rPr>
          <w:rFonts w:ascii="Titillium Web" w:hAnsi="Titillium Web"/>
          <w:color w:val="404040" w:themeColor="text1" w:themeTint="BF"/>
          <w:sz w:val="20"/>
          <w:szCs w:val="20"/>
        </w:rPr>
      </w:pPr>
    </w:p>
    <w:p w14:paraId="25C0465B" w14:textId="77777777" w:rsidR="00F36BBA" w:rsidRDefault="00F36BBA" w:rsidP="00BD31A4">
      <w:pPr>
        <w:spacing w:line="276" w:lineRule="auto"/>
        <w:ind w:right="126"/>
        <w:jc w:val="both"/>
        <w:rPr>
          <w:rFonts w:ascii="Titillium Web" w:hAnsi="Titillium Web"/>
          <w:color w:val="404040" w:themeColor="text1" w:themeTint="BF"/>
          <w:sz w:val="20"/>
          <w:szCs w:val="20"/>
        </w:rPr>
      </w:pPr>
    </w:p>
    <w:p w14:paraId="1072C96C" w14:textId="77777777" w:rsidR="00B16272" w:rsidRPr="00461C4B" w:rsidRDefault="00B16272" w:rsidP="00B16272">
      <w:pPr>
        <w:spacing w:line="276" w:lineRule="auto"/>
        <w:jc w:val="both"/>
        <w:rPr>
          <w:rFonts w:ascii="Titillium Web" w:hAnsi="Titillium Web"/>
          <w:i/>
          <w:iCs/>
          <w:color w:val="404040" w:themeColor="text1" w:themeTint="BF"/>
          <w:sz w:val="20"/>
          <w:szCs w:val="20"/>
        </w:rPr>
      </w:pPr>
      <w:r w:rsidRPr="00461C4B">
        <w:rPr>
          <w:rFonts w:ascii="Titillium Web" w:hAnsi="Titillium Web"/>
          <w:i/>
          <w:iCs/>
          <w:color w:val="404040" w:themeColor="text1" w:themeTint="BF"/>
          <w:sz w:val="20"/>
          <w:szCs w:val="20"/>
        </w:rPr>
        <w:t xml:space="preserve">Il presente documento deve essere firmato digitalmente </w:t>
      </w:r>
      <w:r w:rsidRPr="00D10F8F">
        <w:rPr>
          <w:rFonts w:ascii="Titillium Web" w:hAnsi="Titillium Web"/>
          <w:i/>
          <w:iCs/>
          <w:color w:val="404040" w:themeColor="text1" w:themeTint="BF"/>
          <w:sz w:val="20"/>
          <w:szCs w:val="20"/>
        </w:rPr>
        <w:t xml:space="preserve">in formato CADES .p7m </w:t>
      </w:r>
      <w:r w:rsidRPr="00461C4B">
        <w:rPr>
          <w:rFonts w:ascii="Titillium Web" w:hAnsi="Titillium Web"/>
          <w:i/>
          <w:iCs/>
          <w:color w:val="404040" w:themeColor="text1" w:themeTint="BF"/>
          <w:sz w:val="20"/>
          <w:szCs w:val="20"/>
        </w:rPr>
        <w:t xml:space="preserve">prima </w:t>
      </w:r>
      <w:r>
        <w:rPr>
          <w:rFonts w:ascii="Titillium Web" w:hAnsi="Titillium Web"/>
          <w:i/>
          <w:iCs/>
          <w:color w:val="404040" w:themeColor="text1" w:themeTint="BF"/>
          <w:sz w:val="20"/>
          <w:szCs w:val="20"/>
        </w:rPr>
        <w:t>del caricamento nella piattaforma</w:t>
      </w:r>
      <w:r w:rsidRPr="00461C4B">
        <w:rPr>
          <w:rFonts w:ascii="Titillium Web" w:hAnsi="Titillium Web"/>
          <w:i/>
          <w:iCs/>
          <w:color w:val="404040" w:themeColor="text1" w:themeTint="BF"/>
          <w:sz w:val="20"/>
          <w:szCs w:val="20"/>
        </w:rPr>
        <w:t>.</w:t>
      </w:r>
    </w:p>
    <w:p w14:paraId="251C2A81" w14:textId="5FBC6B82" w:rsidR="00903256" w:rsidRPr="00607640" w:rsidRDefault="00B16272" w:rsidP="00B16272">
      <w:pPr>
        <w:spacing w:line="276" w:lineRule="auto"/>
        <w:ind w:right="126"/>
        <w:jc w:val="both"/>
        <w:rPr>
          <w:rFonts w:ascii="Titillium Web" w:hAnsi="Titillium Web"/>
          <w:color w:val="404040" w:themeColor="text1" w:themeTint="BF"/>
          <w:sz w:val="20"/>
          <w:szCs w:val="20"/>
        </w:rPr>
      </w:pPr>
      <w:r w:rsidRPr="00607640">
        <w:rPr>
          <w:rFonts w:ascii="Titillium Web" w:hAnsi="Titillium Web"/>
          <w:i/>
          <w:iCs/>
          <w:color w:val="404040" w:themeColor="text1" w:themeTint="BF"/>
          <w:sz w:val="20"/>
          <w:szCs w:val="20"/>
          <w:lang w:eastAsia="it-IT"/>
        </w:rPr>
        <w:t>Non sono accettati moduli stampati, successivamente scansionati e allegati.</w:t>
      </w:r>
    </w:p>
    <w:sectPr w:rsidR="00903256" w:rsidRPr="00607640" w:rsidSect="00CE5CDF">
      <w:headerReference w:type="even" r:id="rId9"/>
      <w:headerReference w:type="default" r:id="rId10"/>
      <w:footerReference w:type="default" r:id="rId11"/>
      <w:headerReference w:type="first" r:id="rId12"/>
      <w:footerReference w:type="first" r:id="rId13"/>
      <w:type w:val="continuous"/>
      <w:pgSz w:w="11906" w:h="16838" w:code="9"/>
      <w:pgMar w:top="1934" w:right="1134" w:bottom="1134" w:left="1134" w:header="680"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E5B0E" w14:textId="77777777" w:rsidR="0011580E" w:rsidRDefault="0011580E" w:rsidP="00A219AF">
      <w:r>
        <w:separator/>
      </w:r>
    </w:p>
  </w:endnote>
  <w:endnote w:type="continuationSeparator" w:id="0">
    <w:p w14:paraId="26F3C039" w14:textId="77777777" w:rsidR="0011580E" w:rsidRDefault="0011580E" w:rsidP="00A219AF">
      <w:r>
        <w:continuationSeparator/>
      </w:r>
    </w:p>
  </w:endnote>
  <w:endnote w:type="continuationNotice" w:id="1">
    <w:p w14:paraId="640CD824" w14:textId="77777777" w:rsidR="0011580E" w:rsidRDefault="001158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tillium">
    <w:altName w:val="Calibri"/>
    <w:charset w:val="4D"/>
    <w:family w:val="auto"/>
    <w:pitch w:val="variable"/>
    <w:sig w:usb0="00000007" w:usb1="00000001" w:usb2="00000000" w:usb3="00000000" w:csb0="00000093" w:csb1="00000000"/>
  </w:font>
  <w:font w:name="Titillium Bd">
    <w:altName w:val="Calibri"/>
    <w:charset w:val="4D"/>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1A0D" w14:textId="77777777" w:rsidR="004D3DCA" w:rsidRPr="00B37081" w:rsidRDefault="004D3DCA" w:rsidP="004D3DCA">
    <w:pPr>
      <w:tabs>
        <w:tab w:val="left" w:pos="851"/>
        <w:tab w:val="left" w:pos="5387"/>
      </w:tabs>
      <w:spacing w:line="240" w:lineRule="auto"/>
      <w:ind w:left="-567" w:right="-1"/>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noProof/>
        <w:color w:val="000000" w:themeColor="text1"/>
        <w:sz w:val="16"/>
        <w:szCs w:val="16"/>
        <w:lang w:eastAsia="it-IT"/>
      </w:rPr>
      <mc:AlternateContent>
        <mc:Choice Requires="wps">
          <w:drawing>
            <wp:anchor distT="0" distB="0" distL="114300" distR="114300" simplePos="0" relativeHeight="251658245" behindDoc="1" locked="0" layoutInCell="1" allowOverlap="1" wp14:anchorId="799D2C4A" wp14:editId="1DB9108A">
              <wp:simplePos x="0" y="0"/>
              <wp:positionH relativeFrom="column">
                <wp:posOffset>-908350</wp:posOffset>
              </wp:positionH>
              <wp:positionV relativeFrom="paragraph">
                <wp:posOffset>75</wp:posOffset>
              </wp:positionV>
              <wp:extent cx="7835153" cy="1414360"/>
              <wp:effectExtent l="0" t="0" r="1270" b="0"/>
              <wp:wrapNone/>
              <wp:docPr id="1" name="Rectangle 1"/>
              <wp:cNvGraphicFramePr/>
              <a:graphic xmlns:a="http://schemas.openxmlformats.org/drawingml/2006/main">
                <a:graphicData uri="http://schemas.microsoft.com/office/word/2010/wordprocessingShape">
                  <wps:wsp>
                    <wps:cNvSpPr/>
                    <wps:spPr>
                      <a:xfrm>
                        <a:off x="0" y="0"/>
                        <a:ext cx="7835153" cy="1414360"/>
                      </a:xfrm>
                      <a:prstGeom prst="rect">
                        <a:avLst/>
                      </a:prstGeom>
                      <a:solidFill>
                        <a:srgbClr val="BB6F37">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4430189" id="Rectangle 1" o:spid="_x0000_s1026" style="position:absolute;margin-left:-71.5pt;margin-top:0;width:616.95pt;height:111.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" fillcolor="#bb6f37" stroked="f" strokeweight="1pt">
              <v:fill opacity="32896f"/>
            </v:rect>
          </w:pict>
        </mc:Fallback>
      </mc:AlternateContent>
    </w:r>
  </w:p>
  <w:p w14:paraId="24D334F9" w14:textId="77777777" w:rsidR="004D3DC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color w:val="000000" w:themeColor="text1"/>
        <w:sz w:val="16"/>
        <w:szCs w:val="16"/>
        <w:lang w:eastAsia="it-IT"/>
      </w:rPr>
      <w:t>VITALITY</w:t>
    </w:r>
    <w:r>
      <w:rPr>
        <w:rFonts w:ascii="Titillium Web" w:eastAsia="Times New Roman" w:hAnsi="Titillium Web" w:cs="Times New Roman"/>
        <w:b/>
        <w:color w:val="000000" w:themeColor="text1"/>
        <w:sz w:val="16"/>
        <w:szCs w:val="16"/>
        <w:lang w:eastAsia="it-IT"/>
      </w:rPr>
      <w:t xml:space="preserve"> - </w:t>
    </w:r>
    <w:r w:rsidRPr="00B37081">
      <w:rPr>
        <w:rFonts w:ascii="Titillium Web" w:eastAsia="Times New Roman" w:hAnsi="Titillium Web" w:cs="Times New Roman"/>
        <w:b/>
        <w:color w:val="000000" w:themeColor="text1"/>
        <w:sz w:val="16"/>
        <w:szCs w:val="16"/>
        <w:lang w:eastAsia="it-IT"/>
      </w:rPr>
      <w:t>Ecosistema di Innovazione, Digitalizzazione e Sostenibilità per l’Economia Diffusa nell’Italia Centrale</w:t>
    </w:r>
  </w:p>
  <w:p w14:paraId="55A3FC89" w14:textId="77777777" w:rsidR="004D3DCA" w:rsidRPr="00A86B9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p>
  <w:p w14:paraId="0F1C09EF" w14:textId="77777777" w:rsidR="004D3DCA" w:rsidRPr="00B37081" w:rsidRDefault="004D3DCA" w:rsidP="004D3DCA">
    <w:pPr>
      <w:tabs>
        <w:tab w:val="left" w:pos="851"/>
        <w:tab w:val="left" w:pos="5387"/>
      </w:tabs>
      <w:spacing w:line="240" w:lineRule="auto"/>
      <w:ind w:left="-567"/>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Piazza Santa Margherita 2, 67100 L’Aquila - ITALIA</w:t>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t>CF 93113360668</w:t>
    </w:r>
  </w:p>
  <w:p w14:paraId="41B5DA75" w14:textId="77777777" w:rsidR="004D3DCA" w:rsidRPr="00B37081"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 xml:space="preserve">e-mail: </w:t>
    </w:r>
    <w:r>
      <w:rPr>
        <w:rFonts w:ascii="Titillium Web" w:eastAsia="Times New Roman" w:hAnsi="Titillium Web" w:cs="Times New Roman"/>
        <w:color w:val="000000" w:themeColor="text1"/>
        <w:sz w:val="16"/>
        <w:szCs w:val="16"/>
        <w:lang w:eastAsia="it-IT"/>
      </w:rPr>
      <w:t>ecosistema</w:t>
    </w:r>
    <w:r w:rsidRPr="00B37081">
      <w:rPr>
        <w:rFonts w:ascii="Titillium Web" w:eastAsia="Times New Roman" w:hAnsi="Titillium Web" w:cs="Times New Roman"/>
        <w:color w:val="000000" w:themeColor="text1"/>
        <w:sz w:val="16"/>
        <w:szCs w:val="16"/>
        <w:lang w:eastAsia="it-IT"/>
      </w:rPr>
      <w:t>@fondazionevitality.it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P.IVA</w:t>
    </w:r>
    <w:r>
      <w:rPr>
        <w:rFonts w:ascii="Titillium Web" w:eastAsia="Times New Roman" w:hAnsi="Titillium Web" w:cs="Times New Roman"/>
        <w:color w:val="000000" w:themeColor="text1"/>
        <w:sz w:val="16"/>
        <w:szCs w:val="16"/>
        <w:lang w:eastAsia="it-IT"/>
      </w:rPr>
      <w:t xml:space="preserve"> </w:t>
    </w:r>
    <w:r w:rsidRPr="00644792">
      <w:rPr>
        <w:rFonts w:ascii="Titillium Web" w:eastAsia="Times New Roman" w:hAnsi="Titillium Web" w:cs="Times New Roman"/>
        <w:color w:val="000000" w:themeColor="text1"/>
        <w:sz w:val="16"/>
        <w:szCs w:val="16"/>
        <w:lang w:eastAsia="it-IT"/>
      </w:rPr>
      <w:t>02156640662</w:t>
    </w:r>
  </w:p>
  <w:p w14:paraId="0FD1ADAD" w14:textId="1FAB9425" w:rsidR="006813A8" w:rsidRPr="004D3DCA"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posta certificata: ecosistema@pec.fondazionevitality.it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www. fondazionevitality.it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DBFD" w14:textId="299C14D2" w:rsidR="00CE5CDF" w:rsidRPr="00CE5CDF" w:rsidRDefault="00CE5CDF" w:rsidP="00CE5CDF">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F7C1E" w14:textId="77777777" w:rsidR="0011580E" w:rsidRDefault="0011580E" w:rsidP="00A219AF">
      <w:r>
        <w:separator/>
      </w:r>
    </w:p>
  </w:footnote>
  <w:footnote w:type="continuationSeparator" w:id="0">
    <w:p w14:paraId="195F2EC4" w14:textId="77777777" w:rsidR="0011580E" w:rsidRDefault="0011580E" w:rsidP="00A219AF">
      <w:r>
        <w:continuationSeparator/>
      </w:r>
    </w:p>
  </w:footnote>
  <w:footnote w:type="continuationNotice" w:id="1">
    <w:p w14:paraId="3B060A4C" w14:textId="77777777" w:rsidR="0011580E" w:rsidRDefault="001158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A089" w14:textId="5F1978B6" w:rsidR="00A03618" w:rsidRDefault="00F77C03">
    <w:pPr>
      <w:pStyle w:val="Intestazione"/>
    </w:pPr>
    <w:r>
      <w:rPr>
        <w:noProof/>
      </w:rPr>
      <mc:AlternateContent>
        <mc:Choice Requires="wps">
          <w:drawing>
            <wp:anchor distT="0" distB="0" distL="114300" distR="114300" simplePos="0" relativeHeight="251660293" behindDoc="1" locked="0" layoutInCell="0" allowOverlap="1" wp14:anchorId="6E2E45BF" wp14:editId="7DA7EB80">
              <wp:simplePos x="0" y="0"/>
              <wp:positionH relativeFrom="margin">
                <wp:align>center</wp:align>
              </wp:positionH>
              <wp:positionV relativeFrom="margin">
                <wp:align>center</wp:align>
              </wp:positionV>
              <wp:extent cx="6471285" cy="2157095"/>
              <wp:effectExtent l="0" t="0" r="0" b="0"/>
              <wp:wrapNone/>
              <wp:docPr id="1970510901" name="WordArt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E2E45BF" id="_x0000_t202" coordsize="21600,21600" o:spt="202" path="m,l,21600r21600,l21600,xe">
              <v:stroke joinstyle="miter"/>
              <v:path gradientshapeok="t" o:connecttype="rect"/>
            </v:shapetype>
            <v:shape id="WordArt 99" o:spid="_x0000_s1026" type="#_x0000_t202" style="position:absolute;margin-left:0;margin-top:0;width:509.55pt;height:169.85pt;rotation:-45;z-index:-25165618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" o:allowincell="f" filled="f" stroked="f">
              <v:stroke joinstyle="round"/>
              <v:path arrowok="t"/>
              <v:textbo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512DA90F" wp14:editId="2E029AF7">
              <wp:simplePos x="0" y="0"/>
              <wp:positionH relativeFrom="margin">
                <wp:align>center</wp:align>
              </wp:positionH>
              <wp:positionV relativeFrom="margin">
                <wp:align>center</wp:align>
              </wp:positionV>
              <wp:extent cx="6471285" cy="2157095"/>
              <wp:effectExtent l="0" t="0" r="0" b="0"/>
              <wp:wrapNone/>
              <wp:docPr id="1888210369" name="Text Box 18882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12DA90F" id="Text Box 1888210369" o:spid="_x0000_s1027" type="#_x0000_t202" style="position:absolute;margin-left:0;margin-top:0;width:509.55pt;height:169.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" o:allowincell="f" filled="f" stroked="f">
              <v:stroke joinstyle="round"/>
              <v:path arrowok="t"/>
              <v:textbo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88F0" w14:textId="2C63E746" w:rsidR="00D65CCB" w:rsidRPr="00CF03A7" w:rsidRDefault="008A061C" w:rsidP="00F92B75">
    <w:pPr>
      <w:pStyle w:val="Intestazione"/>
    </w:pPr>
    <w:r>
      <w:rPr>
        <w:noProof/>
        <w:lang w:eastAsia="it-IT"/>
      </w:rPr>
      <w:drawing>
        <wp:anchor distT="0" distB="0" distL="114300" distR="114300" simplePos="0" relativeHeight="251658240" behindDoc="0" locked="0" layoutInCell="1" allowOverlap="1" wp14:anchorId="2918A434" wp14:editId="0FAC2BF1">
          <wp:simplePos x="0" y="0"/>
          <wp:positionH relativeFrom="column">
            <wp:posOffset>-713512</wp:posOffset>
          </wp:positionH>
          <wp:positionV relativeFrom="paragraph">
            <wp:posOffset>-424815</wp:posOffset>
          </wp:positionV>
          <wp:extent cx="7546340" cy="1065633"/>
          <wp:effectExtent l="0" t="0" r="0" b="127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8526" w14:textId="36999212" w:rsidR="00CE5CDF" w:rsidRPr="00CF03A7" w:rsidRDefault="00CE5CDF" w:rsidP="00CE5CDF">
    <w:pPr>
      <w:pStyle w:val="Intestazione"/>
    </w:pPr>
    <w:r>
      <w:rPr>
        <w:noProof/>
        <w:lang w:eastAsia="it-IT"/>
      </w:rPr>
      <w:drawing>
        <wp:anchor distT="0" distB="0" distL="114300" distR="114300" simplePos="0" relativeHeight="251658241" behindDoc="0" locked="0" layoutInCell="1" allowOverlap="1" wp14:anchorId="76FDD526" wp14:editId="3C8598C7">
          <wp:simplePos x="0" y="0"/>
          <wp:positionH relativeFrom="column">
            <wp:posOffset>-713512</wp:posOffset>
          </wp:positionH>
          <wp:positionV relativeFrom="paragraph">
            <wp:posOffset>-424815</wp:posOffset>
          </wp:positionV>
          <wp:extent cx="7546340" cy="1065633"/>
          <wp:effectExtent l="0" t="0" r="0" b="1270"/>
          <wp:wrapNone/>
          <wp:docPr id="1635240174" name="Picture 16352401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p w14:paraId="65F5230E" w14:textId="77777777" w:rsidR="00CE5CDF" w:rsidRPr="00CE5CDF" w:rsidRDefault="00CE5CDF" w:rsidP="00CE5C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D20"/>
    <w:multiLevelType w:val="hybridMultilevel"/>
    <w:tmpl w:val="C14AD492"/>
    <w:lvl w:ilvl="0" w:tplc="44A61F60">
      <w:start w:val="2"/>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A207B"/>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5357AD"/>
    <w:multiLevelType w:val="hybridMultilevel"/>
    <w:tmpl w:val="7CC40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54D46"/>
    <w:multiLevelType w:val="hybridMultilevel"/>
    <w:tmpl w:val="95346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340EE"/>
    <w:multiLevelType w:val="hybridMultilevel"/>
    <w:tmpl w:val="371C8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E4844"/>
    <w:multiLevelType w:val="hybridMultilevel"/>
    <w:tmpl w:val="2B526028"/>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24BAE"/>
    <w:multiLevelType w:val="multilevel"/>
    <w:tmpl w:val="C260607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EB3D4C"/>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861B01"/>
    <w:multiLevelType w:val="multilevel"/>
    <w:tmpl w:val="02C21C18"/>
    <w:styleLink w:val="CurrentList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C45DFB"/>
    <w:multiLevelType w:val="multilevel"/>
    <w:tmpl w:val="E53846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627FBC"/>
    <w:multiLevelType w:val="hybridMultilevel"/>
    <w:tmpl w:val="4E8E1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810B91"/>
    <w:multiLevelType w:val="hybridMultilevel"/>
    <w:tmpl w:val="D722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648ED"/>
    <w:multiLevelType w:val="hybridMultilevel"/>
    <w:tmpl w:val="5CB8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708D1"/>
    <w:multiLevelType w:val="hybridMultilevel"/>
    <w:tmpl w:val="F55C59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EA1C49"/>
    <w:multiLevelType w:val="multilevel"/>
    <w:tmpl w:val="9DDC6C84"/>
    <w:lvl w:ilvl="0">
      <w:start w:val="1"/>
      <w:numFmt w:val="decimal"/>
      <w:pStyle w:val="Titolo2"/>
      <w:lvlText w:val="%1."/>
      <w:lvlJc w:val="left"/>
      <w:pPr>
        <w:ind w:left="360" w:hanging="360"/>
      </w:pPr>
    </w:lvl>
    <w:lvl w:ilvl="1">
      <w:start w:val="1"/>
      <w:numFmt w:val="decimal"/>
      <w:pStyle w:val="Titolo3"/>
      <w:lvlText w:val="%1.%2."/>
      <w:lvlJc w:val="left"/>
      <w:pPr>
        <w:ind w:left="792" w:hanging="432"/>
      </w:pPr>
    </w:lvl>
    <w:lvl w:ilvl="2">
      <w:start w:val="1"/>
      <w:numFmt w:val="decimal"/>
      <w:pStyle w:val="Tito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CF63DA"/>
    <w:multiLevelType w:val="hybridMultilevel"/>
    <w:tmpl w:val="C396C77E"/>
    <w:lvl w:ilvl="0" w:tplc="44A61F60">
      <w:start w:val="2"/>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E3B6E"/>
    <w:multiLevelType w:val="hybridMultilevel"/>
    <w:tmpl w:val="74100084"/>
    <w:lvl w:ilvl="0" w:tplc="CB10C0F6">
      <w:start w:val="1"/>
      <w:numFmt w:val="decimal"/>
      <w:lvlText w:val="%1."/>
      <w:lvlJc w:val="left"/>
      <w:pPr>
        <w:ind w:left="540" w:hanging="54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B752460"/>
    <w:multiLevelType w:val="hybridMultilevel"/>
    <w:tmpl w:val="7CC40F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3C4051"/>
    <w:multiLevelType w:val="hybridMultilevel"/>
    <w:tmpl w:val="345895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86A74"/>
    <w:multiLevelType w:val="hybridMultilevel"/>
    <w:tmpl w:val="617C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876423"/>
    <w:multiLevelType w:val="hybridMultilevel"/>
    <w:tmpl w:val="C860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25" w15:restartNumberingAfterBreak="0">
    <w:nsid w:val="743A38EE"/>
    <w:multiLevelType w:val="hybridMultilevel"/>
    <w:tmpl w:val="EAD45F92"/>
    <w:lvl w:ilvl="0" w:tplc="8A823D60">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51CDB"/>
    <w:multiLevelType w:val="hybridMultilevel"/>
    <w:tmpl w:val="617C69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ED215B"/>
    <w:multiLevelType w:val="hybridMultilevel"/>
    <w:tmpl w:val="C256FB6E"/>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A6DE2"/>
    <w:multiLevelType w:val="hybridMultilevel"/>
    <w:tmpl w:val="B9D2663C"/>
    <w:lvl w:ilvl="0" w:tplc="FFFFFFFF">
      <w:start w:val="1"/>
      <w:numFmt w:val="lowerLetter"/>
      <w:lvlText w:val="%1."/>
      <w:lvlJc w:val="left"/>
      <w:pPr>
        <w:ind w:left="720" w:hanging="360"/>
      </w:pPr>
    </w:lvl>
    <w:lvl w:ilvl="1" w:tplc="FFFFFFFF">
      <w:start w:val="1"/>
      <w:numFmt w:val="upperLetter"/>
      <w:lvlText w:val="%2."/>
      <w:lvlJc w:val="left"/>
      <w:pPr>
        <w:ind w:left="1780" w:hanging="7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AD526A"/>
    <w:multiLevelType w:val="hybridMultilevel"/>
    <w:tmpl w:val="E8B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4"/>
  </w:num>
  <w:num w:numId="4">
    <w:abstractNumId w:val="21"/>
  </w:num>
  <w:num w:numId="5">
    <w:abstractNumId w:val="6"/>
  </w:num>
  <w:num w:numId="6">
    <w:abstractNumId w:val="9"/>
  </w:num>
  <w:num w:numId="7">
    <w:abstractNumId w:val="28"/>
  </w:num>
  <w:num w:numId="8">
    <w:abstractNumId w:val="5"/>
  </w:num>
  <w:num w:numId="9">
    <w:abstractNumId w:val="11"/>
  </w:num>
  <w:num w:numId="10">
    <w:abstractNumId w:val="27"/>
  </w:num>
  <w:num w:numId="11">
    <w:abstractNumId w:val="15"/>
  </w:num>
  <w:num w:numId="12">
    <w:abstractNumId w:val="2"/>
  </w:num>
  <w:num w:numId="13">
    <w:abstractNumId w:val="3"/>
  </w:num>
  <w:num w:numId="14">
    <w:abstractNumId w:val="20"/>
  </w:num>
  <w:num w:numId="15">
    <w:abstractNumId w:val="1"/>
  </w:num>
  <w:num w:numId="16">
    <w:abstractNumId w:val="26"/>
  </w:num>
  <w:num w:numId="17">
    <w:abstractNumId w:val="22"/>
  </w:num>
  <w:num w:numId="18">
    <w:abstractNumId w:val="7"/>
  </w:num>
  <w:num w:numId="19">
    <w:abstractNumId w:val="23"/>
  </w:num>
  <w:num w:numId="20">
    <w:abstractNumId w:val="29"/>
  </w:num>
  <w:num w:numId="21">
    <w:abstractNumId w:val="8"/>
  </w:num>
  <w:num w:numId="22">
    <w:abstractNumId w:val="17"/>
  </w:num>
  <w:num w:numId="23">
    <w:abstractNumId w:val="12"/>
  </w:num>
  <w:num w:numId="24">
    <w:abstractNumId w:val="24"/>
  </w:num>
  <w:num w:numId="25">
    <w:abstractNumId w:val="19"/>
  </w:num>
  <w:num w:numId="26">
    <w:abstractNumId w:val="14"/>
  </w:num>
  <w:num w:numId="27">
    <w:abstractNumId w:val="13"/>
  </w:num>
  <w:num w:numId="28">
    <w:abstractNumId w:val="18"/>
  </w:num>
  <w:num w:numId="29">
    <w:abstractNumId w:val="25"/>
  </w:num>
  <w:num w:numId="3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E"/>
    <w:rsid w:val="00005B64"/>
    <w:rsid w:val="00010B2C"/>
    <w:rsid w:val="00013924"/>
    <w:rsid w:val="00014846"/>
    <w:rsid w:val="000171EB"/>
    <w:rsid w:val="000208BF"/>
    <w:rsid w:val="00020F7F"/>
    <w:rsid w:val="000219C8"/>
    <w:rsid w:val="00021C03"/>
    <w:rsid w:val="00023A93"/>
    <w:rsid w:val="00024D31"/>
    <w:rsid w:val="00025E6E"/>
    <w:rsid w:val="00035D37"/>
    <w:rsid w:val="0003630D"/>
    <w:rsid w:val="00041FE7"/>
    <w:rsid w:val="00046B64"/>
    <w:rsid w:val="00051CE4"/>
    <w:rsid w:val="00053D9C"/>
    <w:rsid w:val="00054A76"/>
    <w:rsid w:val="00057DC4"/>
    <w:rsid w:val="00060650"/>
    <w:rsid w:val="00070A75"/>
    <w:rsid w:val="00070DAE"/>
    <w:rsid w:val="00071958"/>
    <w:rsid w:val="00074710"/>
    <w:rsid w:val="00074A78"/>
    <w:rsid w:val="00076576"/>
    <w:rsid w:val="00077A98"/>
    <w:rsid w:val="0008223B"/>
    <w:rsid w:val="000823E3"/>
    <w:rsid w:val="000824B1"/>
    <w:rsid w:val="000879C4"/>
    <w:rsid w:val="000B03B3"/>
    <w:rsid w:val="000B3F09"/>
    <w:rsid w:val="000B7A5E"/>
    <w:rsid w:val="000C1BEC"/>
    <w:rsid w:val="000C211E"/>
    <w:rsid w:val="000D2705"/>
    <w:rsid w:val="000D5BFB"/>
    <w:rsid w:val="000E6D22"/>
    <w:rsid w:val="000E738A"/>
    <w:rsid w:val="000F0109"/>
    <w:rsid w:val="000F3AD1"/>
    <w:rsid w:val="000F4140"/>
    <w:rsid w:val="000F590C"/>
    <w:rsid w:val="00102783"/>
    <w:rsid w:val="0010350F"/>
    <w:rsid w:val="00112F4D"/>
    <w:rsid w:val="00114C1E"/>
    <w:rsid w:val="0011580E"/>
    <w:rsid w:val="00121EC8"/>
    <w:rsid w:val="0013482C"/>
    <w:rsid w:val="00143438"/>
    <w:rsid w:val="00144C2D"/>
    <w:rsid w:val="00145692"/>
    <w:rsid w:val="00145D4A"/>
    <w:rsid w:val="00146E32"/>
    <w:rsid w:val="00146F05"/>
    <w:rsid w:val="00150AD0"/>
    <w:rsid w:val="0016267F"/>
    <w:rsid w:val="001645C9"/>
    <w:rsid w:val="0016544B"/>
    <w:rsid w:val="00165A73"/>
    <w:rsid w:val="00166D98"/>
    <w:rsid w:val="00174F4F"/>
    <w:rsid w:val="0017749B"/>
    <w:rsid w:val="00183E93"/>
    <w:rsid w:val="00187705"/>
    <w:rsid w:val="00190B89"/>
    <w:rsid w:val="00196B33"/>
    <w:rsid w:val="001A3561"/>
    <w:rsid w:val="001B078D"/>
    <w:rsid w:val="001B2D4D"/>
    <w:rsid w:val="001C0A08"/>
    <w:rsid w:val="001C1257"/>
    <w:rsid w:val="001C1A6C"/>
    <w:rsid w:val="001C1D93"/>
    <w:rsid w:val="001D289A"/>
    <w:rsid w:val="001D2BA3"/>
    <w:rsid w:val="001E3A9D"/>
    <w:rsid w:val="001E4760"/>
    <w:rsid w:val="001E6840"/>
    <w:rsid w:val="001F5A4D"/>
    <w:rsid w:val="001F7B38"/>
    <w:rsid w:val="002000B4"/>
    <w:rsid w:val="002111A9"/>
    <w:rsid w:val="00212F1D"/>
    <w:rsid w:val="00213203"/>
    <w:rsid w:val="002159F6"/>
    <w:rsid w:val="00216155"/>
    <w:rsid w:val="0022125B"/>
    <w:rsid w:val="00221CF1"/>
    <w:rsid w:val="002238EC"/>
    <w:rsid w:val="0022496B"/>
    <w:rsid w:val="00224A2A"/>
    <w:rsid w:val="00224A5D"/>
    <w:rsid w:val="0022519A"/>
    <w:rsid w:val="002260B2"/>
    <w:rsid w:val="00227CA2"/>
    <w:rsid w:val="00227D0E"/>
    <w:rsid w:val="00242F26"/>
    <w:rsid w:val="00244D18"/>
    <w:rsid w:val="002450D8"/>
    <w:rsid w:val="00246CC9"/>
    <w:rsid w:val="0025174D"/>
    <w:rsid w:val="0025508F"/>
    <w:rsid w:val="00255BF2"/>
    <w:rsid w:val="00266C8D"/>
    <w:rsid w:val="00271E20"/>
    <w:rsid w:val="00274E8F"/>
    <w:rsid w:val="00275FA7"/>
    <w:rsid w:val="00276108"/>
    <w:rsid w:val="00283B3F"/>
    <w:rsid w:val="00284647"/>
    <w:rsid w:val="00293012"/>
    <w:rsid w:val="0029327F"/>
    <w:rsid w:val="00293E9E"/>
    <w:rsid w:val="002A0603"/>
    <w:rsid w:val="002A1778"/>
    <w:rsid w:val="002A4AC5"/>
    <w:rsid w:val="002B0070"/>
    <w:rsid w:val="002B2373"/>
    <w:rsid w:val="002B5FEC"/>
    <w:rsid w:val="002C3794"/>
    <w:rsid w:val="002D4E04"/>
    <w:rsid w:val="002D7065"/>
    <w:rsid w:val="002E349D"/>
    <w:rsid w:val="002E5403"/>
    <w:rsid w:val="002F2C45"/>
    <w:rsid w:val="002F4C84"/>
    <w:rsid w:val="002F5079"/>
    <w:rsid w:val="0031124F"/>
    <w:rsid w:val="003132B9"/>
    <w:rsid w:val="00316394"/>
    <w:rsid w:val="00316528"/>
    <w:rsid w:val="00316722"/>
    <w:rsid w:val="0032068E"/>
    <w:rsid w:val="00321F25"/>
    <w:rsid w:val="0033721A"/>
    <w:rsid w:val="00337603"/>
    <w:rsid w:val="00337C56"/>
    <w:rsid w:val="003440AD"/>
    <w:rsid w:val="00344354"/>
    <w:rsid w:val="003443FB"/>
    <w:rsid w:val="00345D97"/>
    <w:rsid w:val="00355EC9"/>
    <w:rsid w:val="00361343"/>
    <w:rsid w:val="00361B40"/>
    <w:rsid w:val="00365842"/>
    <w:rsid w:val="00370010"/>
    <w:rsid w:val="00370041"/>
    <w:rsid w:val="00370052"/>
    <w:rsid w:val="003753E6"/>
    <w:rsid w:val="00377348"/>
    <w:rsid w:val="00381A25"/>
    <w:rsid w:val="0039206A"/>
    <w:rsid w:val="00392378"/>
    <w:rsid w:val="00394C31"/>
    <w:rsid w:val="00396A3D"/>
    <w:rsid w:val="003A07B8"/>
    <w:rsid w:val="003A0D72"/>
    <w:rsid w:val="003A1D3F"/>
    <w:rsid w:val="003B17BA"/>
    <w:rsid w:val="003B471A"/>
    <w:rsid w:val="003C3466"/>
    <w:rsid w:val="003C4CAE"/>
    <w:rsid w:val="003C5C6D"/>
    <w:rsid w:val="003C5E7B"/>
    <w:rsid w:val="003D0DB2"/>
    <w:rsid w:val="003D15C0"/>
    <w:rsid w:val="003D1DE9"/>
    <w:rsid w:val="003D58DC"/>
    <w:rsid w:val="003D66D8"/>
    <w:rsid w:val="003E25E2"/>
    <w:rsid w:val="003E340A"/>
    <w:rsid w:val="003E5921"/>
    <w:rsid w:val="003E6911"/>
    <w:rsid w:val="003F28DF"/>
    <w:rsid w:val="003F74F0"/>
    <w:rsid w:val="003F7580"/>
    <w:rsid w:val="00406FED"/>
    <w:rsid w:val="00410471"/>
    <w:rsid w:val="004171E7"/>
    <w:rsid w:val="004239C9"/>
    <w:rsid w:val="00425500"/>
    <w:rsid w:val="004268F7"/>
    <w:rsid w:val="00427BE5"/>
    <w:rsid w:val="004348A0"/>
    <w:rsid w:val="00436E49"/>
    <w:rsid w:val="004402F1"/>
    <w:rsid w:val="004417FA"/>
    <w:rsid w:val="00441D98"/>
    <w:rsid w:val="00443A41"/>
    <w:rsid w:val="004468ED"/>
    <w:rsid w:val="00455840"/>
    <w:rsid w:val="00455A5C"/>
    <w:rsid w:val="00461C4B"/>
    <w:rsid w:val="00470580"/>
    <w:rsid w:val="00472706"/>
    <w:rsid w:val="004769FF"/>
    <w:rsid w:val="004777B6"/>
    <w:rsid w:val="00481E40"/>
    <w:rsid w:val="004823B9"/>
    <w:rsid w:val="004834B7"/>
    <w:rsid w:val="00484155"/>
    <w:rsid w:val="00486F45"/>
    <w:rsid w:val="0048702F"/>
    <w:rsid w:val="00490CCE"/>
    <w:rsid w:val="00496E4F"/>
    <w:rsid w:val="00497AEB"/>
    <w:rsid w:val="004A3B31"/>
    <w:rsid w:val="004B1A1E"/>
    <w:rsid w:val="004B2D91"/>
    <w:rsid w:val="004B64FA"/>
    <w:rsid w:val="004B6C68"/>
    <w:rsid w:val="004C13C1"/>
    <w:rsid w:val="004C21F3"/>
    <w:rsid w:val="004C4582"/>
    <w:rsid w:val="004D22CB"/>
    <w:rsid w:val="004D3DCA"/>
    <w:rsid w:val="004D66F8"/>
    <w:rsid w:val="004D7266"/>
    <w:rsid w:val="004E182D"/>
    <w:rsid w:val="004E228F"/>
    <w:rsid w:val="004F1948"/>
    <w:rsid w:val="004F5A05"/>
    <w:rsid w:val="00500B94"/>
    <w:rsid w:val="00500D4C"/>
    <w:rsid w:val="00502E80"/>
    <w:rsid w:val="00503A2A"/>
    <w:rsid w:val="005055F9"/>
    <w:rsid w:val="005117B8"/>
    <w:rsid w:val="005160A9"/>
    <w:rsid w:val="00527197"/>
    <w:rsid w:val="005275AA"/>
    <w:rsid w:val="005312E6"/>
    <w:rsid w:val="00533B10"/>
    <w:rsid w:val="0053540C"/>
    <w:rsid w:val="005357DA"/>
    <w:rsid w:val="0054215D"/>
    <w:rsid w:val="0055079F"/>
    <w:rsid w:val="00551EE8"/>
    <w:rsid w:val="00553492"/>
    <w:rsid w:val="00556F6E"/>
    <w:rsid w:val="00557436"/>
    <w:rsid w:val="005605DF"/>
    <w:rsid w:val="005610FB"/>
    <w:rsid w:val="005624D7"/>
    <w:rsid w:val="005624DD"/>
    <w:rsid w:val="0056545F"/>
    <w:rsid w:val="00565677"/>
    <w:rsid w:val="00566654"/>
    <w:rsid w:val="00570CF9"/>
    <w:rsid w:val="00574E1A"/>
    <w:rsid w:val="0057651C"/>
    <w:rsid w:val="00577F62"/>
    <w:rsid w:val="00583BBA"/>
    <w:rsid w:val="005855CF"/>
    <w:rsid w:val="005925C5"/>
    <w:rsid w:val="00592F3B"/>
    <w:rsid w:val="0059513F"/>
    <w:rsid w:val="005953BB"/>
    <w:rsid w:val="005960CE"/>
    <w:rsid w:val="00597558"/>
    <w:rsid w:val="005A0099"/>
    <w:rsid w:val="005A383F"/>
    <w:rsid w:val="005A3D76"/>
    <w:rsid w:val="005A454F"/>
    <w:rsid w:val="005A7374"/>
    <w:rsid w:val="005B2BD3"/>
    <w:rsid w:val="005B34FD"/>
    <w:rsid w:val="005B5737"/>
    <w:rsid w:val="005B651E"/>
    <w:rsid w:val="005C0BCD"/>
    <w:rsid w:val="005C4E1B"/>
    <w:rsid w:val="005D0A30"/>
    <w:rsid w:val="005F1121"/>
    <w:rsid w:val="005F1C1F"/>
    <w:rsid w:val="005F4140"/>
    <w:rsid w:val="005F6597"/>
    <w:rsid w:val="005F754A"/>
    <w:rsid w:val="00604060"/>
    <w:rsid w:val="00606710"/>
    <w:rsid w:val="00607640"/>
    <w:rsid w:val="006109E8"/>
    <w:rsid w:val="00610A27"/>
    <w:rsid w:val="006139E6"/>
    <w:rsid w:val="00613F5B"/>
    <w:rsid w:val="006158E3"/>
    <w:rsid w:val="00617480"/>
    <w:rsid w:val="00624D7A"/>
    <w:rsid w:val="00625255"/>
    <w:rsid w:val="0062594F"/>
    <w:rsid w:val="00625E72"/>
    <w:rsid w:val="00630323"/>
    <w:rsid w:val="00631236"/>
    <w:rsid w:val="0063256A"/>
    <w:rsid w:val="006327AF"/>
    <w:rsid w:val="00640139"/>
    <w:rsid w:val="00641E3B"/>
    <w:rsid w:val="00643C37"/>
    <w:rsid w:val="006440DB"/>
    <w:rsid w:val="00645C25"/>
    <w:rsid w:val="0065215F"/>
    <w:rsid w:val="00652910"/>
    <w:rsid w:val="00653A91"/>
    <w:rsid w:val="00654EA9"/>
    <w:rsid w:val="00662562"/>
    <w:rsid w:val="00666157"/>
    <w:rsid w:val="006679D9"/>
    <w:rsid w:val="006708C5"/>
    <w:rsid w:val="00675D39"/>
    <w:rsid w:val="006761B9"/>
    <w:rsid w:val="006813A8"/>
    <w:rsid w:val="00691D62"/>
    <w:rsid w:val="006A0296"/>
    <w:rsid w:val="006A1157"/>
    <w:rsid w:val="006B5D7F"/>
    <w:rsid w:val="006C145C"/>
    <w:rsid w:val="006C1C7E"/>
    <w:rsid w:val="006C4B45"/>
    <w:rsid w:val="006C70AE"/>
    <w:rsid w:val="006C70D4"/>
    <w:rsid w:val="006D3881"/>
    <w:rsid w:val="006D4A19"/>
    <w:rsid w:val="006D53C8"/>
    <w:rsid w:val="006D5D5C"/>
    <w:rsid w:val="006D68C5"/>
    <w:rsid w:val="006E2D76"/>
    <w:rsid w:val="006E4FBA"/>
    <w:rsid w:val="006E5E46"/>
    <w:rsid w:val="006F22CE"/>
    <w:rsid w:val="006F2FEE"/>
    <w:rsid w:val="006F501F"/>
    <w:rsid w:val="0070419B"/>
    <w:rsid w:val="00704E8E"/>
    <w:rsid w:val="00710F2C"/>
    <w:rsid w:val="00711F3C"/>
    <w:rsid w:val="0071442F"/>
    <w:rsid w:val="0071471F"/>
    <w:rsid w:val="00714CB0"/>
    <w:rsid w:val="00730A44"/>
    <w:rsid w:val="00730EC2"/>
    <w:rsid w:val="00732A01"/>
    <w:rsid w:val="0074012E"/>
    <w:rsid w:val="007432D3"/>
    <w:rsid w:val="007459C7"/>
    <w:rsid w:val="00747869"/>
    <w:rsid w:val="007519D3"/>
    <w:rsid w:val="00754D32"/>
    <w:rsid w:val="00755467"/>
    <w:rsid w:val="00756963"/>
    <w:rsid w:val="007608AB"/>
    <w:rsid w:val="00761CD4"/>
    <w:rsid w:val="00763FF6"/>
    <w:rsid w:val="00764D76"/>
    <w:rsid w:val="007716B9"/>
    <w:rsid w:val="0077600B"/>
    <w:rsid w:val="00782AFF"/>
    <w:rsid w:val="00783EA9"/>
    <w:rsid w:val="007844E8"/>
    <w:rsid w:val="00786190"/>
    <w:rsid w:val="00791F63"/>
    <w:rsid w:val="00795485"/>
    <w:rsid w:val="007A05F1"/>
    <w:rsid w:val="007A51EF"/>
    <w:rsid w:val="007A52D1"/>
    <w:rsid w:val="007B2D51"/>
    <w:rsid w:val="007C090E"/>
    <w:rsid w:val="007C0B62"/>
    <w:rsid w:val="007C1B86"/>
    <w:rsid w:val="007C27E1"/>
    <w:rsid w:val="007C5477"/>
    <w:rsid w:val="007C6947"/>
    <w:rsid w:val="007C7460"/>
    <w:rsid w:val="007D2925"/>
    <w:rsid w:val="007D44CA"/>
    <w:rsid w:val="007D67D6"/>
    <w:rsid w:val="007D79F7"/>
    <w:rsid w:val="007E1569"/>
    <w:rsid w:val="008043F5"/>
    <w:rsid w:val="00805EB3"/>
    <w:rsid w:val="008078CE"/>
    <w:rsid w:val="0081116F"/>
    <w:rsid w:val="008118AC"/>
    <w:rsid w:val="008163D1"/>
    <w:rsid w:val="00823EB5"/>
    <w:rsid w:val="008245C6"/>
    <w:rsid w:val="00824B0C"/>
    <w:rsid w:val="008267CA"/>
    <w:rsid w:val="008273FC"/>
    <w:rsid w:val="00837D32"/>
    <w:rsid w:val="00840E13"/>
    <w:rsid w:val="00841FDC"/>
    <w:rsid w:val="0084236C"/>
    <w:rsid w:val="00854F08"/>
    <w:rsid w:val="008554DF"/>
    <w:rsid w:val="008605CF"/>
    <w:rsid w:val="00862657"/>
    <w:rsid w:val="00862BC3"/>
    <w:rsid w:val="00863B51"/>
    <w:rsid w:val="00866C56"/>
    <w:rsid w:val="00867E30"/>
    <w:rsid w:val="0088238A"/>
    <w:rsid w:val="0088407B"/>
    <w:rsid w:val="008926F9"/>
    <w:rsid w:val="008934AE"/>
    <w:rsid w:val="008962CA"/>
    <w:rsid w:val="008A061C"/>
    <w:rsid w:val="008A4200"/>
    <w:rsid w:val="008A4FC6"/>
    <w:rsid w:val="008A5D57"/>
    <w:rsid w:val="008B2A5F"/>
    <w:rsid w:val="008B35B4"/>
    <w:rsid w:val="008B3BBE"/>
    <w:rsid w:val="008B4047"/>
    <w:rsid w:val="008B4776"/>
    <w:rsid w:val="008C269E"/>
    <w:rsid w:val="008D0EDA"/>
    <w:rsid w:val="008D4E40"/>
    <w:rsid w:val="008E02D1"/>
    <w:rsid w:val="008E66CE"/>
    <w:rsid w:val="008F481C"/>
    <w:rsid w:val="008F57E9"/>
    <w:rsid w:val="008F6537"/>
    <w:rsid w:val="00900E30"/>
    <w:rsid w:val="00901493"/>
    <w:rsid w:val="00903256"/>
    <w:rsid w:val="009032A7"/>
    <w:rsid w:val="009050CD"/>
    <w:rsid w:val="00911159"/>
    <w:rsid w:val="00912E0A"/>
    <w:rsid w:val="00915CC5"/>
    <w:rsid w:val="00920469"/>
    <w:rsid w:val="009220D8"/>
    <w:rsid w:val="0092259D"/>
    <w:rsid w:val="009269F1"/>
    <w:rsid w:val="009301E5"/>
    <w:rsid w:val="0093036D"/>
    <w:rsid w:val="00930F90"/>
    <w:rsid w:val="0093434F"/>
    <w:rsid w:val="00935173"/>
    <w:rsid w:val="0094443A"/>
    <w:rsid w:val="00946D53"/>
    <w:rsid w:val="0096299B"/>
    <w:rsid w:val="00963FCA"/>
    <w:rsid w:val="009664C7"/>
    <w:rsid w:val="00967FF6"/>
    <w:rsid w:val="00971315"/>
    <w:rsid w:val="00971956"/>
    <w:rsid w:val="009719AE"/>
    <w:rsid w:val="0097371A"/>
    <w:rsid w:val="0097792F"/>
    <w:rsid w:val="00981325"/>
    <w:rsid w:val="00985057"/>
    <w:rsid w:val="00986DF7"/>
    <w:rsid w:val="00986EBE"/>
    <w:rsid w:val="00995FDA"/>
    <w:rsid w:val="00997051"/>
    <w:rsid w:val="0099754D"/>
    <w:rsid w:val="00997FB3"/>
    <w:rsid w:val="009A09A3"/>
    <w:rsid w:val="009A4672"/>
    <w:rsid w:val="009A6296"/>
    <w:rsid w:val="009C1590"/>
    <w:rsid w:val="009C3771"/>
    <w:rsid w:val="009C5CB5"/>
    <w:rsid w:val="009C7813"/>
    <w:rsid w:val="009C7CA7"/>
    <w:rsid w:val="009D298D"/>
    <w:rsid w:val="009D2B80"/>
    <w:rsid w:val="009D398F"/>
    <w:rsid w:val="009E07F3"/>
    <w:rsid w:val="009E188F"/>
    <w:rsid w:val="009E5CE9"/>
    <w:rsid w:val="009E72EF"/>
    <w:rsid w:val="009F5C9D"/>
    <w:rsid w:val="00A00E78"/>
    <w:rsid w:val="00A03618"/>
    <w:rsid w:val="00A05E51"/>
    <w:rsid w:val="00A07499"/>
    <w:rsid w:val="00A15414"/>
    <w:rsid w:val="00A219AF"/>
    <w:rsid w:val="00A3044B"/>
    <w:rsid w:val="00A313FB"/>
    <w:rsid w:val="00A340FB"/>
    <w:rsid w:val="00A3575C"/>
    <w:rsid w:val="00A3795D"/>
    <w:rsid w:val="00A41965"/>
    <w:rsid w:val="00A41E35"/>
    <w:rsid w:val="00A42F30"/>
    <w:rsid w:val="00A42F9F"/>
    <w:rsid w:val="00A442E5"/>
    <w:rsid w:val="00A446BA"/>
    <w:rsid w:val="00A50A4D"/>
    <w:rsid w:val="00A52E94"/>
    <w:rsid w:val="00A54639"/>
    <w:rsid w:val="00A54AE8"/>
    <w:rsid w:val="00A54F24"/>
    <w:rsid w:val="00A55B75"/>
    <w:rsid w:val="00A56F26"/>
    <w:rsid w:val="00A633C5"/>
    <w:rsid w:val="00A70A10"/>
    <w:rsid w:val="00A70CC0"/>
    <w:rsid w:val="00A7258B"/>
    <w:rsid w:val="00A73F02"/>
    <w:rsid w:val="00A74A26"/>
    <w:rsid w:val="00A8100D"/>
    <w:rsid w:val="00A82F1B"/>
    <w:rsid w:val="00A865F6"/>
    <w:rsid w:val="00A86B9A"/>
    <w:rsid w:val="00A965C0"/>
    <w:rsid w:val="00AA3927"/>
    <w:rsid w:val="00AA4CD7"/>
    <w:rsid w:val="00AA63E5"/>
    <w:rsid w:val="00AA6E7A"/>
    <w:rsid w:val="00AB1085"/>
    <w:rsid w:val="00AB1BCC"/>
    <w:rsid w:val="00AB27CB"/>
    <w:rsid w:val="00AB33FA"/>
    <w:rsid w:val="00AB3785"/>
    <w:rsid w:val="00AB4861"/>
    <w:rsid w:val="00AB5565"/>
    <w:rsid w:val="00AB5673"/>
    <w:rsid w:val="00AC0AA6"/>
    <w:rsid w:val="00AC3885"/>
    <w:rsid w:val="00AD09D9"/>
    <w:rsid w:val="00AD4F5F"/>
    <w:rsid w:val="00AD4FAE"/>
    <w:rsid w:val="00AD76CB"/>
    <w:rsid w:val="00AE38F1"/>
    <w:rsid w:val="00AF77B3"/>
    <w:rsid w:val="00AF7BE1"/>
    <w:rsid w:val="00AF7EEA"/>
    <w:rsid w:val="00B02A45"/>
    <w:rsid w:val="00B05764"/>
    <w:rsid w:val="00B123DC"/>
    <w:rsid w:val="00B14B9B"/>
    <w:rsid w:val="00B16272"/>
    <w:rsid w:val="00B16376"/>
    <w:rsid w:val="00B16A0E"/>
    <w:rsid w:val="00B17119"/>
    <w:rsid w:val="00B1735A"/>
    <w:rsid w:val="00B26983"/>
    <w:rsid w:val="00B27B23"/>
    <w:rsid w:val="00B31749"/>
    <w:rsid w:val="00B35E90"/>
    <w:rsid w:val="00B37081"/>
    <w:rsid w:val="00B42D6D"/>
    <w:rsid w:val="00B4366C"/>
    <w:rsid w:val="00B541C8"/>
    <w:rsid w:val="00B627DB"/>
    <w:rsid w:val="00B65B40"/>
    <w:rsid w:val="00B65D35"/>
    <w:rsid w:val="00B77BCC"/>
    <w:rsid w:val="00B80B80"/>
    <w:rsid w:val="00B8778D"/>
    <w:rsid w:val="00B87EC0"/>
    <w:rsid w:val="00B87F79"/>
    <w:rsid w:val="00B91B08"/>
    <w:rsid w:val="00B967CD"/>
    <w:rsid w:val="00B97920"/>
    <w:rsid w:val="00BA225C"/>
    <w:rsid w:val="00BB2CBD"/>
    <w:rsid w:val="00BC0BEC"/>
    <w:rsid w:val="00BC29D6"/>
    <w:rsid w:val="00BC2A80"/>
    <w:rsid w:val="00BC4D7A"/>
    <w:rsid w:val="00BC5324"/>
    <w:rsid w:val="00BC5C58"/>
    <w:rsid w:val="00BD0AB9"/>
    <w:rsid w:val="00BD0FAA"/>
    <w:rsid w:val="00BD2C6A"/>
    <w:rsid w:val="00BD31A4"/>
    <w:rsid w:val="00BD47C1"/>
    <w:rsid w:val="00BD68BD"/>
    <w:rsid w:val="00BE08AB"/>
    <w:rsid w:val="00BE1025"/>
    <w:rsid w:val="00BE3560"/>
    <w:rsid w:val="00BE58CB"/>
    <w:rsid w:val="00BF7015"/>
    <w:rsid w:val="00BF74B1"/>
    <w:rsid w:val="00BF7AF7"/>
    <w:rsid w:val="00C0181B"/>
    <w:rsid w:val="00C05351"/>
    <w:rsid w:val="00C05894"/>
    <w:rsid w:val="00C1316F"/>
    <w:rsid w:val="00C16200"/>
    <w:rsid w:val="00C16257"/>
    <w:rsid w:val="00C20463"/>
    <w:rsid w:val="00C254EE"/>
    <w:rsid w:val="00C300CE"/>
    <w:rsid w:val="00C329CC"/>
    <w:rsid w:val="00C32A6E"/>
    <w:rsid w:val="00C34C06"/>
    <w:rsid w:val="00C4119C"/>
    <w:rsid w:val="00C4428F"/>
    <w:rsid w:val="00C46CDA"/>
    <w:rsid w:val="00C5214F"/>
    <w:rsid w:val="00C531ED"/>
    <w:rsid w:val="00C541ED"/>
    <w:rsid w:val="00C57660"/>
    <w:rsid w:val="00C60EBA"/>
    <w:rsid w:val="00C61C1A"/>
    <w:rsid w:val="00C641BA"/>
    <w:rsid w:val="00C64491"/>
    <w:rsid w:val="00C719C1"/>
    <w:rsid w:val="00C71C5B"/>
    <w:rsid w:val="00C7302E"/>
    <w:rsid w:val="00C737EA"/>
    <w:rsid w:val="00C768B0"/>
    <w:rsid w:val="00C779B8"/>
    <w:rsid w:val="00C83067"/>
    <w:rsid w:val="00C84DB4"/>
    <w:rsid w:val="00C860D2"/>
    <w:rsid w:val="00C870DD"/>
    <w:rsid w:val="00C90E25"/>
    <w:rsid w:val="00C91B18"/>
    <w:rsid w:val="00C958BE"/>
    <w:rsid w:val="00CA204F"/>
    <w:rsid w:val="00CA2988"/>
    <w:rsid w:val="00CA30C7"/>
    <w:rsid w:val="00CB50EC"/>
    <w:rsid w:val="00CB6661"/>
    <w:rsid w:val="00CC66F6"/>
    <w:rsid w:val="00CD03A4"/>
    <w:rsid w:val="00CD1F42"/>
    <w:rsid w:val="00CD34F8"/>
    <w:rsid w:val="00CD4484"/>
    <w:rsid w:val="00CD4CA7"/>
    <w:rsid w:val="00CE01EC"/>
    <w:rsid w:val="00CE10DA"/>
    <w:rsid w:val="00CE2305"/>
    <w:rsid w:val="00CE455B"/>
    <w:rsid w:val="00CE5CDF"/>
    <w:rsid w:val="00CE69A9"/>
    <w:rsid w:val="00CE6E13"/>
    <w:rsid w:val="00CF03A7"/>
    <w:rsid w:val="00CF088E"/>
    <w:rsid w:val="00CF7569"/>
    <w:rsid w:val="00D043FE"/>
    <w:rsid w:val="00D075E4"/>
    <w:rsid w:val="00D0787F"/>
    <w:rsid w:val="00D07B46"/>
    <w:rsid w:val="00D117DA"/>
    <w:rsid w:val="00D1672C"/>
    <w:rsid w:val="00D2579D"/>
    <w:rsid w:val="00D312F3"/>
    <w:rsid w:val="00D32C09"/>
    <w:rsid w:val="00D34D4A"/>
    <w:rsid w:val="00D35EDF"/>
    <w:rsid w:val="00D50847"/>
    <w:rsid w:val="00D50A6E"/>
    <w:rsid w:val="00D50A80"/>
    <w:rsid w:val="00D56FE9"/>
    <w:rsid w:val="00D65CCB"/>
    <w:rsid w:val="00D7012D"/>
    <w:rsid w:val="00D7545D"/>
    <w:rsid w:val="00D8342C"/>
    <w:rsid w:val="00D83A12"/>
    <w:rsid w:val="00D83DBA"/>
    <w:rsid w:val="00D859FC"/>
    <w:rsid w:val="00D87079"/>
    <w:rsid w:val="00D8727C"/>
    <w:rsid w:val="00D91BAF"/>
    <w:rsid w:val="00D93011"/>
    <w:rsid w:val="00D940F8"/>
    <w:rsid w:val="00DA48D5"/>
    <w:rsid w:val="00DA550A"/>
    <w:rsid w:val="00DA729F"/>
    <w:rsid w:val="00DB3129"/>
    <w:rsid w:val="00DB70C7"/>
    <w:rsid w:val="00DC1AE3"/>
    <w:rsid w:val="00DC6268"/>
    <w:rsid w:val="00DC7182"/>
    <w:rsid w:val="00DD2972"/>
    <w:rsid w:val="00DD2CE7"/>
    <w:rsid w:val="00DD2FDD"/>
    <w:rsid w:val="00DD458A"/>
    <w:rsid w:val="00DD5AAC"/>
    <w:rsid w:val="00DE03A5"/>
    <w:rsid w:val="00DE0451"/>
    <w:rsid w:val="00DE78B5"/>
    <w:rsid w:val="00DF04B8"/>
    <w:rsid w:val="00DF331C"/>
    <w:rsid w:val="00DF51E2"/>
    <w:rsid w:val="00DF6121"/>
    <w:rsid w:val="00DF66E3"/>
    <w:rsid w:val="00DF71D1"/>
    <w:rsid w:val="00DF7802"/>
    <w:rsid w:val="00E03E32"/>
    <w:rsid w:val="00E03E42"/>
    <w:rsid w:val="00E075E2"/>
    <w:rsid w:val="00E10544"/>
    <w:rsid w:val="00E107EA"/>
    <w:rsid w:val="00E13584"/>
    <w:rsid w:val="00E138AB"/>
    <w:rsid w:val="00E20B10"/>
    <w:rsid w:val="00E24605"/>
    <w:rsid w:val="00E26630"/>
    <w:rsid w:val="00E30E38"/>
    <w:rsid w:val="00E341F0"/>
    <w:rsid w:val="00E35826"/>
    <w:rsid w:val="00E379EE"/>
    <w:rsid w:val="00E40642"/>
    <w:rsid w:val="00E432E2"/>
    <w:rsid w:val="00E457A5"/>
    <w:rsid w:val="00E4723A"/>
    <w:rsid w:val="00E508DC"/>
    <w:rsid w:val="00E55EFC"/>
    <w:rsid w:val="00E61682"/>
    <w:rsid w:val="00E630C3"/>
    <w:rsid w:val="00E67448"/>
    <w:rsid w:val="00E702A6"/>
    <w:rsid w:val="00E73EBD"/>
    <w:rsid w:val="00E75FD2"/>
    <w:rsid w:val="00E772F4"/>
    <w:rsid w:val="00E84B4C"/>
    <w:rsid w:val="00E86F0C"/>
    <w:rsid w:val="00E9077B"/>
    <w:rsid w:val="00E936CA"/>
    <w:rsid w:val="00E94C97"/>
    <w:rsid w:val="00E9520D"/>
    <w:rsid w:val="00E978D4"/>
    <w:rsid w:val="00EA0F97"/>
    <w:rsid w:val="00EA1747"/>
    <w:rsid w:val="00EA17B5"/>
    <w:rsid w:val="00EA5007"/>
    <w:rsid w:val="00EB17FA"/>
    <w:rsid w:val="00EB2686"/>
    <w:rsid w:val="00EB2CB7"/>
    <w:rsid w:val="00EB33E8"/>
    <w:rsid w:val="00EB46AF"/>
    <w:rsid w:val="00EB6542"/>
    <w:rsid w:val="00EB67A9"/>
    <w:rsid w:val="00ED1102"/>
    <w:rsid w:val="00EE22EA"/>
    <w:rsid w:val="00EE3D2F"/>
    <w:rsid w:val="00EE5663"/>
    <w:rsid w:val="00EE56FD"/>
    <w:rsid w:val="00EE7198"/>
    <w:rsid w:val="00EF2D73"/>
    <w:rsid w:val="00EF404F"/>
    <w:rsid w:val="00EF54C5"/>
    <w:rsid w:val="00EF5AF7"/>
    <w:rsid w:val="00EF674B"/>
    <w:rsid w:val="00F047BE"/>
    <w:rsid w:val="00F07492"/>
    <w:rsid w:val="00F1237C"/>
    <w:rsid w:val="00F24826"/>
    <w:rsid w:val="00F256E5"/>
    <w:rsid w:val="00F26AC4"/>
    <w:rsid w:val="00F31344"/>
    <w:rsid w:val="00F36BBA"/>
    <w:rsid w:val="00F42FDE"/>
    <w:rsid w:val="00F46C62"/>
    <w:rsid w:val="00F473AB"/>
    <w:rsid w:val="00F501EC"/>
    <w:rsid w:val="00F51D05"/>
    <w:rsid w:val="00F549C9"/>
    <w:rsid w:val="00F621C9"/>
    <w:rsid w:val="00F626F7"/>
    <w:rsid w:val="00F63E87"/>
    <w:rsid w:val="00F64AFD"/>
    <w:rsid w:val="00F67040"/>
    <w:rsid w:val="00F67401"/>
    <w:rsid w:val="00F67D0E"/>
    <w:rsid w:val="00F702D3"/>
    <w:rsid w:val="00F721C2"/>
    <w:rsid w:val="00F73750"/>
    <w:rsid w:val="00F76DAB"/>
    <w:rsid w:val="00F77C03"/>
    <w:rsid w:val="00F868A7"/>
    <w:rsid w:val="00F86BAB"/>
    <w:rsid w:val="00F92B75"/>
    <w:rsid w:val="00F9605A"/>
    <w:rsid w:val="00FA3615"/>
    <w:rsid w:val="00FA480A"/>
    <w:rsid w:val="00FA7B3F"/>
    <w:rsid w:val="00FA7E09"/>
    <w:rsid w:val="00FB3BC8"/>
    <w:rsid w:val="00FB5D91"/>
    <w:rsid w:val="00FB70D3"/>
    <w:rsid w:val="00FC4D62"/>
    <w:rsid w:val="00FC7632"/>
    <w:rsid w:val="00FD04AC"/>
    <w:rsid w:val="00FD794E"/>
    <w:rsid w:val="00FE08AA"/>
    <w:rsid w:val="00FE69C6"/>
    <w:rsid w:val="00FE70C9"/>
    <w:rsid w:val="00FF0689"/>
    <w:rsid w:val="00FF763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319"/>
  <w15:docId w15:val="{FDEAFC0E-027B-B248-88ED-49B42A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Regular"/>
    <w:qFormat/>
    <w:rsid w:val="00E379EE"/>
    <w:pPr>
      <w:spacing w:line="288" w:lineRule="exact"/>
    </w:pPr>
    <w:rPr>
      <w:rFonts w:ascii="Times New Roman" w:hAnsi="Times New Roman"/>
      <w:sz w:val="24"/>
    </w:rPr>
  </w:style>
  <w:style w:type="paragraph" w:styleId="Titolo1">
    <w:name w:val="heading 1"/>
    <w:basedOn w:val="Normale"/>
    <w:next w:val="Normale"/>
    <w:link w:val="Titolo1Carattere"/>
    <w:uiPriority w:val="9"/>
    <w:qFormat/>
    <w:rsid w:val="00912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Paragrafoelenco"/>
    <w:link w:val="Titolo2Carattere"/>
    <w:uiPriority w:val="9"/>
    <w:qFormat/>
    <w:rsid w:val="005A7374"/>
    <w:pPr>
      <w:numPr>
        <w:numId w:val="2"/>
      </w:numPr>
      <w:spacing w:before="240" w:after="240" w:line="240" w:lineRule="auto"/>
      <w:jc w:val="both"/>
      <w:outlineLvl w:val="1"/>
    </w:pPr>
    <w:rPr>
      <w:rFonts w:ascii="Titillium Web" w:hAnsi="Titillium Web"/>
      <w:b/>
      <w:bCs/>
      <w:color w:val="404040" w:themeColor="text1" w:themeTint="BF"/>
      <w:sz w:val="20"/>
      <w:szCs w:val="20"/>
    </w:rPr>
  </w:style>
  <w:style w:type="paragraph" w:styleId="Titolo3">
    <w:name w:val="heading 3"/>
    <w:basedOn w:val="Paragrafoelenco"/>
    <w:next w:val="Normale"/>
    <w:link w:val="Titolo3Carattere"/>
    <w:uiPriority w:val="9"/>
    <w:unhideWhenUsed/>
    <w:qFormat/>
    <w:rsid w:val="00E94C97"/>
    <w:pPr>
      <w:numPr>
        <w:ilvl w:val="1"/>
        <w:numId w:val="2"/>
      </w:numPr>
      <w:spacing w:before="240" w:after="240"/>
      <w:outlineLvl w:val="2"/>
    </w:pPr>
    <w:rPr>
      <w:rFonts w:ascii="Titillium Web" w:hAnsi="Titillium Web"/>
      <w:i/>
      <w:iCs/>
      <w:color w:val="404040" w:themeColor="text1" w:themeTint="BF"/>
      <w:sz w:val="20"/>
      <w:szCs w:val="20"/>
    </w:rPr>
  </w:style>
  <w:style w:type="paragraph" w:styleId="Titolo4">
    <w:name w:val="heading 4"/>
    <w:basedOn w:val="Titolo3"/>
    <w:next w:val="Normale"/>
    <w:link w:val="Titolo4Carattere"/>
    <w:uiPriority w:val="9"/>
    <w:unhideWhenUsed/>
    <w:qFormat/>
    <w:rsid w:val="0008223B"/>
    <w:pPr>
      <w:numPr>
        <w:ilvl w:val="2"/>
      </w:numPr>
      <w:outlineLvl w:val="3"/>
    </w:pPr>
  </w:style>
  <w:style w:type="paragraph" w:styleId="Titolo6">
    <w:name w:val="heading 6"/>
    <w:basedOn w:val="Normale"/>
    <w:next w:val="Normale"/>
    <w:link w:val="Titolo6Carattere"/>
    <w:uiPriority w:val="9"/>
    <w:semiHidden/>
    <w:unhideWhenUsed/>
    <w:qFormat/>
    <w:rsid w:val="00EF5AF7"/>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5A7374"/>
    <w:rPr>
      <w:rFonts w:ascii="Titillium Web" w:hAnsi="Titillium Web"/>
      <w:b/>
      <w:bCs/>
      <w:color w:val="404040" w:themeColor="text1" w:themeTint="BF"/>
      <w:sz w:val="20"/>
      <w:szCs w:val="20"/>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1"/>
    <w:qFormat/>
    <w:rsid w:val="009C3771"/>
    <w:pPr>
      <w:ind w:left="720"/>
      <w:contextualSpacing/>
    </w:pPr>
  </w:style>
  <w:style w:type="character" w:styleId="Menzionenonrisolta">
    <w:name w:val="Unresolved Mention"/>
    <w:basedOn w:val="Carpredefinitoparagrafo"/>
    <w:uiPriority w:val="99"/>
    <w:semiHidden/>
    <w:unhideWhenUsed/>
    <w:rsid w:val="00B91B08"/>
    <w:rPr>
      <w:color w:val="605E5C"/>
      <w:shd w:val="clear" w:color="auto" w:fill="E1DFDD"/>
    </w:rPr>
  </w:style>
  <w:style w:type="table" w:styleId="Grigliatabella">
    <w:name w:val="Table Grid"/>
    <w:basedOn w:val="Tabellanormale"/>
    <w:uiPriority w:val="39"/>
    <w:rsid w:val="00CA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5">
    <w:name w:val="Grid Table 1 Light Accent 5"/>
    <w:basedOn w:val="Tabellanormale"/>
    <w:uiPriority w:val="46"/>
    <w:rsid w:val="00CA30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CA30C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5357DA"/>
    <w:pPr>
      <w:numPr>
        <w:numId w:val="1"/>
      </w:numPr>
    </w:pPr>
  </w:style>
  <w:style w:type="character" w:customStyle="1" w:styleId="Titolo3Carattere">
    <w:name w:val="Titolo 3 Carattere"/>
    <w:basedOn w:val="Carpredefinitoparagrafo"/>
    <w:link w:val="Titolo3"/>
    <w:uiPriority w:val="9"/>
    <w:rsid w:val="00E94C97"/>
    <w:rPr>
      <w:rFonts w:ascii="Titillium Web" w:hAnsi="Titillium Web"/>
      <w:i/>
      <w:iCs/>
      <w:color w:val="404040" w:themeColor="text1" w:themeTint="BF"/>
      <w:sz w:val="20"/>
      <w:szCs w:val="20"/>
    </w:rPr>
  </w:style>
  <w:style w:type="numbering" w:customStyle="1" w:styleId="CurrentList2">
    <w:name w:val="Current List2"/>
    <w:uiPriority w:val="99"/>
    <w:rsid w:val="004769FF"/>
    <w:pPr>
      <w:numPr>
        <w:numId w:val="5"/>
      </w:numPr>
    </w:pPr>
  </w:style>
  <w:style w:type="numbering" w:customStyle="1" w:styleId="CurrentList3">
    <w:name w:val="Current List3"/>
    <w:uiPriority w:val="99"/>
    <w:rsid w:val="00840E13"/>
    <w:pPr>
      <w:numPr>
        <w:numId w:val="6"/>
      </w:numPr>
    </w:pPr>
  </w:style>
  <w:style w:type="character" w:customStyle="1" w:styleId="Titolo4Carattere">
    <w:name w:val="Titolo 4 Carattere"/>
    <w:basedOn w:val="Carpredefinitoparagrafo"/>
    <w:link w:val="Titolo4"/>
    <w:uiPriority w:val="9"/>
    <w:rsid w:val="0008223B"/>
    <w:rPr>
      <w:rFonts w:ascii="Titillium Web" w:hAnsi="Titillium Web"/>
      <w:i/>
      <w:iCs/>
      <w:color w:val="404040" w:themeColor="text1" w:themeTint="BF"/>
      <w:sz w:val="20"/>
      <w:szCs w:val="20"/>
    </w:rPr>
  </w:style>
  <w:style w:type="table" w:customStyle="1" w:styleId="TableNormal1">
    <w:name w:val="Table Normal1"/>
    <w:uiPriority w:val="2"/>
    <w:semiHidden/>
    <w:unhideWhenUsed/>
    <w:qFormat/>
    <w:rsid w:val="0055079F"/>
    <w:pPr>
      <w:widowControl w:val="0"/>
      <w:autoSpaceDE w:val="0"/>
      <w:autoSpaceDN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5079F"/>
    <w:pPr>
      <w:widowControl w:val="0"/>
      <w:autoSpaceDE w:val="0"/>
      <w:autoSpaceDN w:val="0"/>
      <w:spacing w:line="240" w:lineRule="auto"/>
    </w:pPr>
    <w:rPr>
      <w:rFonts w:ascii="Corbel" w:eastAsia="Corbel" w:hAnsi="Corbel" w:cs="Corbel"/>
      <w:sz w:val="22"/>
    </w:rPr>
  </w:style>
  <w:style w:type="character" w:customStyle="1" w:styleId="CorpotestoCarattere">
    <w:name w:val="Corpo testo Carattere"/>
    <w:basedOn w:val="Carpredefinitoparagrafo"/>
    <w:link w:val="Corpotesto"/>
    <w:uiPriority w:val="1"/>
    <w:rsid w:val="0055079F"/>
    <w:rPr>
      <w:rFonts w:ascii="Corbel" w:eastAsia="Corbel" w:hAnsi="Corbel" w:cs="Corbel"/>
    </w:rPr>
  </w:style>
  <w:style w:type="paragraph" w:customStyle="1" w:styleId="TableParagraph">
    <w:name w:val="Table Paragraph"/>
    <w:basedOn w:val="Normale"/>
    <w:uiPriority w:val="1"/>
    <w:qFormat/>
    <w:rsid w:val="0055079F"/>
    <w:pPr>
      <w:widowControl w:val="0"/>
      <w:autoSpaceDE w:val="0"/>
      <w:autoSpaceDN w:val="0"/>
      <w:spacing w:line="268" w:lineRule="exact"/>
      <w:ind w:left="110"/>
    </w:pPr>
    <w:rPr>
      <w:rFonts w:ascii="Corbel" w:eastAsia="Corbel" w:hAnsi="Corbel" w:cs="Corbel"/>
      <w:sz w:val="22"/>
    </w:rPr>
  </w:style>
  <w:style w:type="character" w:customStyle="1" w:styleId="Titolo1Carattere">
    <w:name w:val="Titolo 1 Carattere"/>
    <w:basedOn w:val="Carpredefinitoparagrafo"/>
    <w:link w:val="Titolo1"/>
    <w:uiPriority w:val="9"/>
    <w:rsid w:val="00912E0A"/>
    <w:rPr>
      <w:rFonts w:asciiTheme="majorHAnsi" w:eastAsiaTheme="majorEastAsia" w:hAnsiTheme="majorHAnsi" w:cstheme="majorBidi"/>
      <w:color w:val="2E74B5" w:themeColor="accent1" w:themeShade="BF"/>
      <w:sz w:val="32"/>
      <w:szCs w:val="32"/>
    </w:rPr>
  </w:style>
  <w:style w:type="paragraph" w:customStyle="1" w:styleId="COPERTINASottotitolo">
    <w:name w:val="COPERTINA Sottotitolo"/>
    <w:basedOn w:val="Normale"/>
    <w:link w:val="COPERTINASottotitoloCarattere"/>
    <w:qFormat/>
    <w:rsid w:val="00912E0A"/>
    <w:pPr>
      <w:autoSpaceDE w:val="0"/>
      <w:autoSpaceDN w:val="0"/>
      <w:adjustRightInd w:val="0"/>
      <w:spacing w:after="160"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912E0A"/>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912E0A"/>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912E0A"/>
    <w:rPr>
      <w:rFonts w:ascii="Titillium" w:hAnsi="Titillium" w:cs="Titillium"/>
      <w:caps/>
      <w:color w:val="2B65AE"/>
      <w:sz w:val="44"/>
      <w:szCs w:val="44"/>
    </w:rPr>
  </w:style>
  <w:style w:type="paragraph" w:customStyle="1" w:styleId="Default">
    <w:name w:val="Default"/>
    <w:rsid w:val="00A15414"/>
    <w:pPr>
      <w:autoSpaceDE w:val="0"/>
      <w:autoSpaceDN w:val="0"/>
      <w:adjustRightInd w:val="0"/>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A15414"/>
    <w:pPr>
      <w:widowControl w:val="0"/>
      <w:autoSpaceDE w:val="0"/>
      <w:autoSpaceDN w:val="0"/>
      <w:spacing w:line="240" w:lineRule="auto"/>
    </w:pPr>
    <w:rPr>
      <w:rFonts w:ascii="Corbel" w:eastAsia="Corbel" w:hAnsi="Corbel" w:cs="Corbel"/>
      <w:sz w:val="20"/>
      <w:szCs w:val="20"/>
    </w:rPr>
  </w:style>
  <w:style w:type="character" w:customStyle="1" w:styleId="TestocommentoCarattere">
    <w:name w:val="Testo commento Carattere"/>
    <w:basedOn w:val="Carpredefinitoparagrafo"/>
    <w:link w:val="Testocommento"/>
    <w:uiPriority w:val="99"/>
    <w:semiHidden/>
    <w:rsid w:val="00A15414"/>
    <w:rPr>
      <w:rFonts w:ascii="Corbel" w:eastAsia="Corbel" w:hAnsi="Corbel" w:cs="Corbel"/>
      <w:sz w:val="20"/>
      <w:szCs w:val="20"/>
    </w:rPr>
  </w:style>
  <w:style w:type="character" w:styleId="Rimandocommento">
    <w:name w:val="annotation reference"/>
    <w:basedOn w:val="Carpredefinitoparagrafo"/>
    <w:uiPriority w:val="99"/>
    <w:semiHidden/>
    <w:unhideWhenUsed/>
    <w:rsid w:val="00A15414"/>
    <w:rPr>
      <w:sz w:val="16"/>
      <w:szCs w:val="16"/>
    </w:rPr>
  </w:style>
  <w:style w:type="paragraph" w:styleId="Sommario1">
    <w:name w:val="toc 1"/>
    <w:basedOn w:val="Normale"/>
    <w:uiPriority w:val="1"/>
    <w:qFormat/>
    <w:rsid w:val="009E188F"/>
    <w:pPr>
      <w:widowControl w:val="0"/>
      <w:autoSpaceDE w:val="0"/>
      <w:autoSpaceDN w:val="0"/>
      <w:spacing w:before="19" w:line="240" w:lineRule="auto"/>
      <w:ind w:left="233" w:hanging="661"/>
    </w:pPr>
    <w:rPr>
      <w:rFonts w:ascii="Corbel" w:eastAsia="Corbel" w:hAnsi="Corbel" w:cs="Corbel"/>
      <w:b/>
      <w:bCs/>
      <w:sz w:val="22"/>
    </w:rPr>
  </w:style>
  <w:style w:type="paragraph" w:styleId="Sommario2">
    <w:name w:val="toc 2"/>
    <w:basedOn w:val="Normale"/>
    <w:uiPriority w:val="1"/>
    <w:qFormat/>
    <w:rsid w:val="009E188F"/>
    <w:pPr>
      <w:widowControl w:val="0"/>
      <w:autoSpaceDE w:val="0"/>
      <w:autoSpaceDN w:val="0"/>
      <w:spacing w:before="101" w:line="240" w:lineRule="auto"/>
      <w:ind w:left="1113" w:hanging="661"/>
    </w:pPr>
    <w:rPr>
      <w:rFonts w:ascii="Corbel" w:eastAsia="Corbel" w:hAnsi="Corbel" w:cs="Corbel"/>
      <w:sz w:val="22"/>
    </w:rPr>
  </w:style>
  <w:style w:type="paragraph" w:styleId="Sommario3">
    <w:name w:val="toc 3"/>
    <w:basedOn w:val="Normale"/>
    <w:uiPriority w:val="1"/>
    <w:qFormat/>
    <w:rsid w:val="009E188F"/>
    <w:pPr>
      <w:widowControl w:val="0"/>
      <w:autoSpaceDE w:val="0"/>
      <w:autoSpaceDN w:val="0"/>
      <w:spacing w:before="101" w:line="240" w:lineRule="auto"/>
      <w:ind w:left="671"/>
    </w:pPr>
    <w:rPr>
      <w:rFonts w:ascii="Corbel" w:eastAsia="Corbel" w:hAnsi="Corbel" w:cs="Corbel"/>
      <w:sz w:val="22"/>
    </w:rPr>
  </w:style>
  <w:style w:type="paragraph" w:styleId="Titolo">
    <w:name w:val="Title"/>
    <w:basedOn w:val="Normale"/>
    <w:link w:val="TitoloCarattere"/>
    <w:uiPriority w:val="10"/>
    <w:qFormat/>
    <w:rsid w:val="009E188F"/>
    <w:pPr>
      <w:widowControl w:val="0"/>
      <w:autoSpaceDE w:val="0"/>
      <w:autoSpaceDN w:val="0"/>
      <w:spacing w:line="240" w:lineRule="auto"/>
    </w:pPr>
    <w:rPr>
      <w:rFonts w:ascii="Verdana" w:eastAsia="Verdana" w:hAnsi="Verdana" w:cs="Verdana"/>
      <w:b/>
      <w:bCs/>
      <w:sz w:val="56"/>
      <w:szCs w:val="56"/>
    </w:rPr>
  </w:style>
  <w:style w:type="character" w:customStyle="1" w:styleId="TitoloCarattere">
    <w:name w:val="Titolo Carattere"/>
    <w:basedOn w:val="Carpredefinitoparagrafo"/>
    <w:link w:val="Titolo"/>
    <w:uiPriority w:val="10"/>
    <w:rsid w:val="009E188F"/>
    <w:rPr>
      <w:rFonts w:ascii="Verdana" w:eastAsia="Verdana" w:hAnsi="Verdana" w:cs="Verdana"/>
      <w:b/>
      <w:bCs/>
      <w:sz w:val="56"/>
      <w:szCs w:val="56"/>
    </w:rPr>
  </w:style>
  <w:style w:type="paragraph" w:customStyle="1" w:styleId="TITDOCUMENTO">
    <w:name w:val="TIT DOCUMENTO"/>
    <w:basedOn w:val="Titolo1"/>
    <w:next w:val="Normale"/>
    <w:uiPriority w:val="39"/>
    <w:unhideWhenUsed/>
    <w:qFormat/>
    <w:rsid w:val="009E188F"/>
    <w:pPr>
      <w:spacing w:line="480" w:lineRule="auto"/>
      <w:jc w:val="center"/>
      <w:outlineLvl w:val="9"/>
    </w:pPr>
    <w:rPr>
      <w:rFonts w:ascii="Montserrat" w:eastAsia="Cambria Math" w:hAnsi="Montserrat" w:cstheme="minorHAnsi"/>
      <w:b/>
      <w:bCs/>
      <w:color w:val="81B4E2"/>
      <w:sz w:val="56"/>
      <w:szCs w:val="56"/>
      <w:lang w:val="en-US"/>
    </w:rPr>
  </w:style>
  <w:style w:type="paragraph" w:styleId="Testonotaapidipagina">
    <w:name w:val="footnote text"/>
    <w:basedOn w:val="Normale"/>
    <w:link w:val="TestonotaapidipaginaCarattere"/>
    <w:semiHidden/>
    <w:unhideWhenUsed/>
    <w:rsid w:val="009E188F"/>
    <w:pPr>
      <w:spacing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semiHidden/>
    <w:rsid w:val="009E188F"/>
    <w:rPr>
      <w:sz w:val="20"/>
      <w:szCs w:val="20"/>
    </w:rPr>
  </w:style>
  <w:style w:type="character" w:styleId="Rimandonotaapidipagina">
    <w:name w:val="footnote reference"/>
    <w:basedOn w:val="Carpredefinitoparagrafo"/>
    <w:semiHidden/>
    <w:unhideWhenUsed/>
    <w:rsid w:val="009E188F"/>
    <w:rPr>
      <w:vertAlign w:val="superscript"/>
    </w:rPr>
  </w:style>
  <w:style w:type="character" w:styleId="Collegamentovisitato">
    <w:name w:val="FollowedHyperlink"/>
    <w:basedOn w:val="Carpredefinitoparagrafo"/>
    <w:uiPriority w:val="99"/>
    <w:semiHidden/>
    <w:unhideWhenUsed/>
    <w:rsid w:val="009E188F"/>
    <w:rPr>
      <w:color w:val="954F72" w:themeColor="followedHyperlink"/>
      <w:u w:val="single"/>
    </w:rPr>
  </w:style>
  <w:style w:type="paragraph" w:styleId="NormaleWeb">
    <w:name w:val="Normal (Web)"/>
    <w:basedOn w:val="Normale"/>
    <w:uiPriority w:val="99"/>
    <w:semiHidden/>
    <w:unhideWhenUsed/>
    <w:rsid w:val="009E188F"/>
    <w:pPr>
      <w:widowControl w:val="0"/>
      <w:autoSpaceDE w:val="0"/>
      <w:autoSpaceDN w:val="0"/>
      <w:spacing w:line="240" w:lineRule="auto"/>
    </w:pPr>
    <w:rPr>
      <w:rFonts w:eastAsia="Corbel" w:cs="Times New Roman"/>
      <w:szCs w:val="24"/>
    </w:rPr>
  </w:style>
  <w:style w:type="paragraph" w:customStyle="1" w:styleId="msonormal0">
    <w:name w:val="msonormal"/>
    <w:basedOn w:val="Normale"/>
    <w:rsid w:val="009E188F"/>
    <w:pPr>
      <w:spacing w:before="100" w:beforeAutospacing="1" w:after="100" w:afterAutospacing="1" w:line="240" w:lineRule="auto"/>
    </w:pPr>
    <w:rPr>
      <w:rFonts w:eastAsia="Times New Roman" w:cs="Times New Roman"/>
      <w:szCs w:val="24"/>
      <w:lang w:eastAsia="it-IT"/>
    </w:rPr>
  </w:style>
  <w:style w:type="paragraph" w:styleId="Soggettocommento">
    <w:name w:val="annotation subject"/>
    <w:basedOn w:val="Testocommento"/>
    <w:next w:val="Testocommento"/>
    <w:link w:val="SoggettocommentoCarattere"/>
    <w:uiPriority w:val="99"/>
    <w:semiHidden/>
    <w:unhideWhenUsed/>
    <w:rsid w:val="00F047BE"/>
    <w:pPr>
      <w:widowControl/>
      <w:autoSpaceDE/>
      <w:autoSpaceDN/>
    </w:pPr>
    <w:rPr>
      <w:rFonts w:ascii="Times New Roman" w:eastAsiaTheme="minorHAnsi" w:hAnsi="Times New Roman" w:cstheme="minorBidi"/>
      <w:b/>
      <w:bCs/>
    </w:rPr>
  </w:style>
  <w:style w:type="character" w:customStyle="1" w:styleId="SoggettocommentoCarattere">
    <w:name w:val="Soggetto commento Carattere"/>
    <w:basedOn w:val="TestocommentoCarattere"/>
    <w:link w:val="Soggettocommento"/>
    <w:uiPriority w:val="99"/>
    <w:semiHidden/>
    <w:rsid w:val="00F047BE"/>
    <w:rPr>
      <w:rFonts w:ascii="Times New Roman" w:eastAsia="Corbel" w:hAnsi="Times New Roman" w:cs="Corbel"/>
      <w:b/>
      <w:bCs/>
      <w:sz w:val="20"/>
      <w:szCs w:val="20"/>
    </w:rPr>
  </w:style>
  <w:style w:type="character" w:customStyle="1" w:styleId="normaltextrun">
    <w:name w:val="normaltextrun"/>
    <w:basedOn w:val="Carpredefinitoparagrafo"/>
    <w:qFormat/>
    <w:rsid w:val="00F868A7"/>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CD03A4"/>
    <w:rPr>
      <w:rFonts w:ascii="Times New Roman" w:hAnsi="Times New Roman"/>
      <w:sz w:val="24"/>
    </w:rPr>
  </w:style>
  <w:style w:type="table" w:styleId="Grigliatabellachiara">
    <w:name w:val="Grid Table Light"/>
    <w:basedOn w:val="Tabellanormale"/>
    <w:uiPriority w:val="40"/>
    <w:rsid w:val="00FC76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e"/>
    <w:rsid w:val="00F1237C"/>
    <w:pPr>
      <w:spacing w:before="100" w:beforeAutospacing="1" w:after="100" w:afterAutospacing="1" w:line="240" w:lineRule="auto"/>
    </w:pPr>
    <w:rPr>
      <w:rFonts w:eastAsia="Times New Roman" w:cs="Times New Roman"/>
      <w:szCs w:val="24"/>
      <w:lang w:eastAsia="it-IT"/>
    </w:rPr>
  </w:style>
  <w:style w:type="character" w:customStyle="1" w:styleId="Titolo6Carattere">
    <w:name w:val="Titolo 6 Carattere"/>
    <w:basedOn w:val="Carpredefinitoparagrafo"/>
    <w:link w:val="Titolo6"/>
    <w:uiPriority w:val="9"/>
    <w:semiHidden/>
    <w:rsid w:val="00EF5AF7"/>
    <w:rPr>
      <w:rFonts w:asciiTheme="majorHAnsi" w:eastAsiaTheme="majorEastAsia" w:hAnsiTheme="majorHAnsi" w:cstheme="majorBidi"/>
      <w:color w:val="1F4D78" w:themeColor="accent1" w:themeShade="7F"/>
      <w:sz w:val="24"/>
    </w:rPr>
  </w:style>
  <w:style w:type="paragraph" w:styleId="Rientrocorpodeltesto">
    <w:name w:val="Body Text Indent"/>
    <w:basedOn w:val="Normale"/>
    <w:link w:val="RientrocorpodeltestoCarattere"/>
    <w:uiPriority w:val="99"/>
    <w:semiHidden/>
    <w:unhideWhenUsed/>
    <w:rsid w:val="00EB268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B2686"/>
    <w:rPr>
      <w:rFonts w:ascii="Times New Roman" w:hAnsi="Times New Roman"/>
      <w:sz w:val="24"/>
    </w:rPr>
  </w:style>
  <w:style w:type="paragraph" w:customStyle="1" w:styleId="BodyText21">
    <w:name w:val="Body Text 21"/>
    <w:basedOn w:val="Normale"/>
    <w:rsid w:val="00EB2686"/>
    <w:pPr>
      <w:suppressAutoHyphens/>
      <w:spacing w:line="240" w:lineRule="auto"/>
      <w:jc w:val="both"/>
    </w:pPr>
    <w:rPr>
      <w:rFonts w:eastAsia="Times New Roman" w:cs="Times New Roman"/>
      <w:szCs w:val="20"/>
      <w:lang w:eastAsia="it-IT"/>
    </w:rPr>
  </w:style>
  <w:style w:type="paragraph" w:customStyle="1" w:styleId="BodyText22">
    <w:name w:val="Body Text 22"/>
    <w:basedOn w:val="Normale"/>
    <w:rsid w:val="00EB2686"/>
    <w:pPr>
      <w:suppressAutoHyphens/>
      <w:spacing w:line="240" w:lineRule="auto"/>
      <w:jc w:val="both"/>
    </w:pPr>
    <w:rPr>
      <w:rFonts w:eastAsia="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772159">
      <w:bodyDiv w:val="1"/>
      <w:marLeft w:val="0"/>
      <w:marRight w:val="0"/>
      <w:marTop w:val="0"/>
      <w:marBottom w:val="0"/>
      <w:divBdr>
        <w:top w:val="none" w:sz="0" w:space="0" w:color="auto"/>
        <w:left w:val="none" w:sz="0" w:space="0" w:color="auto"/>
        <w:bottom w:val="none" w:sz="0" w:space="0" w:color="auto"/>
        <w:right w:val="none" w:sz="0" w:space="0" w:color="auto"/>
      </w:divBdr>
      <w:divsChild>
        <w:div w:id="589125347">
          <w:marLeft w:val="0"/>
          <w:marRight w:val="0"/>
          <w:marTop w:val="0"/>
          <w:marBottom w:val="0"/>
          <w:divBdr>
            <w:top w:val="none" w:sz="0" w:space="0" w:color="auto"/>
            <w:left w:val="none" w:sz="0" w:space="0" w:color="auto"/>
            <w:bottom w:val="none" w:sz="0" w:space="0" w:color="auto"/>
            <w:right w:val="none" w:sz="0" w:space="0" w:color="auto"/>
          </w:divBdr>
          <w:divsChild>
            <w:div w:id="2106420950">
              <w:marLeft w:val="0"/>
              <w:marRight w:val="0"/>
              <w:marTop w:val="0"/>
              <w:marBottom w:val="0"/>
              <w:divBdr>
                <w:top w:val="none" w:sz="0" w:space="0" w:color="auto"/>
                <w:left w:val="none" w:sz="0" w:space="0" w:color="auto"/>
                <w:bottom w:val="none" w:sz="0" w:space="0" w:color="auto"/>
                <w:right w:val="none" w:sz="0" w:space="0" w:color="auto"/>
              </w:divBdr>
              <w:divsChild>
                <w:div w:id="1260092838">
                  <w:marLeft w:val="0"/>
                  <w:marRight w:val="0"/>
                  <w:marTop w:val="0"/>
                  <w:marBottom w:val="0"/>
                  <w:divBdr>
                    <w:top w:val="none" w:sz="0" w:space="0" w:color="auto"/>
                    <w:left w:val="none" w:sz="0" w:space="0" w:color="auto"/>
                    <w:bottom w:val="none" w:sz="0" w:space="0" w:color="auto"/>
                    <w:right w:val="none" w:sz="0" w:space="0" w:color="auto"/>
                  </w:divBdr>
                  <w:divsChild>
                    <w:div w:id="1676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 w:id="1914124442">
      <w:bodyDiv w:val="1"/>
      <w:marLeft w:val="0"/>
      <w:marRight w:val="0"/>
      <w:marTop w:val="0"/>
      <w:marBottom w:val="0"/>
      <w:divBdr>
        <w:top w:val="none" w:sz="0" w:space="0" w:color="auto"/>
        <w:left w:val="none" w:sz="0" w:space="0" w:color="auto"/>
        <w:bottom w:val="none" w:sz="0" w:space="0" w:color="auto"/>
        <w:right w:val="none" w:sz="0" w:space="0" w:color="auto"/>
      </w:divBdr>
      <w:divsChild>
        <w:div w:id="805469803">
          <w:marLeft w:val="0"/>
          <w:marRight w:val="0"/>
          <w:marTop w:val="0"/>
          <w:marBottom w:val="0"/>
          <w:divBdr>
            <w:top w:val="none" w:sz="0" w:space="0" w:color="auto"/>
            <w:left w:val="none" w:sz="0" w:space="0" w:color="auto"/>
            <w:bottom w:val="none" w:sz="0" w:space="0" w:color="auto"/>
            <w:right w:val="none" w:sz="0" w:space="0" w:color="auto"/>
          </w:divBdr>
          <w:divsChild>
            <w:div w:id="1304001089">
              <w:marLeft w:val="0"/>
              <w:marRight w:val="0"/>
              <w:marTop w:val="0"/>
              <w:marBottom w:val="0"/>
              <w:divBdr>
                <w:top w:val="none" w:sz="0" w:space="0" w:color="auto"/>
                <w:left w:val="none" w:sz="0" w:space="0" w:color="auto"/>
                <w:bottom w:val="none" w:sz="0" w:space="0" w:color="auto"/>
                <w:right w:val="none" w:sz="0" w:space="0" w:color="auto"/>
              </w:divBdr>
              <w:divsChild>
                <w:div w:id="439111788">
                  <w:marLeft w:val="0"/>
                  <w:marRight w:val="0"/>
                  <w:marTop w:val="0"/>
                  <w:marBottom w:val="0"/>
                  <w:divBdr>
                    <w:top w:val="none" w:sz="0" w:space="0" w:color="auto"/>
                    <w:left w:val="none" w:sz="0" w:space="0" w:color="auto"/>
                    <w:bottom w:val="none" w:sz="0" w:space="0" w:color="auto"/>
                    <w:right w:val="none" w:sz="0" w:space="0" w:color="auto"/>
                  </w:divBdr>
                  <w:divsChild>
                    <w:div w:id="1567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FB830-6CCB-4853-BE63-7B776B46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VITALITY - carta intestata</vt:lpstr>
      <vt:lpstr>VITALITTY - carta intestata</vt:lpstr>
    </vt:vector>
  </TitlesOfParts>
  <Manager/>
  <Company>VITALITY</Company>
  <LinksUpToDate>false</LinksUpToDate>
  <CharactersWithSpaces>5253</CharactersWithSpaces>
  <SharedDoc>false</SharedDoc>
  <HyperlinkBase/>
  <HLinks>
    <vt:vector size="18" baseType="variant">
      <vt:variant>
        <vt:i4>2949165</vt:i4>
      </vt:variant>
      <vt:variant>
        <vt:i4>6</vt:i4>
      </vt:variant>
      <vt:variant>
        <vt:i4>0</vt:i4>
      </vt:variant>
      <vt:variant>
        <vt:i4>5</vt:i4>
      </vt:variant>
      <vt:variant>
        <vt:lpwstr>https://www.mur.gov.it/it/pnrr/strumenti-di-attuazione/Linee-Guida-Soggetti-Attuatori/informazione-e-comunicazione</vt:lpwstr>
      </vt:variant>
      <vt:variant>
        <vt:lpwstr/>
      </vt:variant>
      <vt:variant>
        <vt:i4>1638500</vt:i4>
      </vt:variant>
      <vt:variant>
        <vt:i4>3</vt:i4>
      </vt:variant>
      <vt:variant>
        <vt:i4>0</vt:i4>
      </vt:variant>
      <vt:variant>
        <vt:i4>5</vt:i4>
      </vt:variant>
      <vt:variant>
        <vt:lpwstr>mailto:ecosistema@pec.fondazionevitality.it</vt:lpwstr>
      </vt:variant>
      <vt:variant>
        <vt:lpwstr/>
      </vt:variant>
      <vt:variant>
        <vt:i4>3407982</vt:i4>
      </vt:variant>
      <vt:variant>
        <vt:i4>0</vt:i4>
      </vt:variant>
      <vt:variant>
        <vt:i4>0</vt:i4>
      </vt:variant>
      <vt:variant>
        <vt:i4>5</vt:i4>
      </vt:variant>
      <vt:variant>
        <vt:lpwstr>https://fondazionevitality.it/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VITALITY - carta intestata</dc:title>
  <dc:subject/>
  <dc:creator>Fabio Franchi</dc:creator>
  <cp:keywords/>
  <dc:description/>
  <cp:lastModifiedBy>Cinzia Chielli</cp:lastModifiedBy>
  <cp:revision>2</cp:revision>
  <cp:lastPrinted>2023-02-23T08:23:00Z</cp:lastPrinted>
  <dcterms:created xsi:type="dcterms:W3CDTF">2024-07-30T09:43:00Z</dcterms:created>
  <dcterms:modified xsi:type="dcterms:W3CDTF">2024-07-30T09:43:00Z</dcterms:modified>
  <cp:category/>
</cp:coreProperties>
</file>