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1690E171" w:rsidR="00912E0A" w:rsidRPr="00FA7B3F" w:rsidRDefault="006223A1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4F256C30" wp14:editId="69B459DB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175850D8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931B73">
        <w:rPr>
          <w:rFonts w:ascii="Titillium Web" w:hAnsi="Titillium Web"/>
        </w:rPr>
        <w:t>H</w:t>
      </w:r>
    </w:p>
    <w:p w14:paraId="62EF0874" w14:textId="77777777" w:rsidR="00E87E28" w:rsidRDefault="00E87E28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E87E28">
        <w:rPr>
          <w:rFonts w:ascii="Titillium Web" w:hAnsi="Titillium Web" w:cs="Titillium"/>
          <w:caps/>
          <w:color w:val="2B65AE"/>
          <w:sz w:val="44"/>
          <w:szCs w:val="44"/>
        </w:rPr>
        <w:t>AUTODICHIARAZIONE RELATIVA AL RISPETTO DEI PRINCIPI PREVISTI PER GLI INTERVENTI DEL PNRR</w:t>
      </w:r>
    </w:p>
    <w:p w14:paraId="4D7B4260" w14:textId="02BE8B34" w:rsidR="00714CB0" w:rsidRPr="00EF5AF7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6F364C8" w14:textId="2D46F770" w:rsidR="00985057" w:rsidRDefault="00EA79FD" w:rsidP="00EA79F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A79FD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AUTODICHIARAZIONE RELATIVA AL RISPETTO DEI PRINCIPI PREVISTI PER GLI INTERVENTI DEL PNRR</w:t>
      </w:r>
    </w:p>
    <w:p w14:paraId="736F2F13" w14:textId="77777777" w:rsidR="00EA79FD" w:rsidRPr="00EF5AF7" w:rsidRDefault="00EA79FD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5EB5CC30" w14:textId="77777777" w:rsidR="00EB2686" w:rsidRPr="00EB2686" w:rsidRDefault="00EB2686" w:rsidP="00EB2686">
      <w:pPr>
        <w:spacing w:after="120" w:line="360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ss.mm.ii</w:t>
      </w:r>
      <w:proofErr w:type="spell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05004B90" w14:textId="77777777" w:rsidR="005758B0" w:rsidRDefault="005758B0" w:rsidP="005758B0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5758B0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SOTTO LA PROPRIA RESPONSABILITÀ</w:t>
      </w:r>
    </w:p>
    <w:p w14:paraId="2607ED76" w14:textId="77777777" w:rsidR="005758B0" w:rsidRDefault="005758B0" w:rsidP="00EB2686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7952809" w14:textId="4738E5BA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1.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il progetto presentato con Acronimo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__________ in relazione al Bando a Cascata per le imprese dello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_______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(inserire numero) sui fondi CUP________ (inserire numero) non è finanziato da altre fonti del bilancio dell’Unione europea, in ottemperanza a quanto previsto dall’art. 9 del Reg. (UE) 2021/241;</w:t>
      </w:r>
    </w:p>
    <w:p w14:paraId="702DB915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225656" w14:textId="1EA9AA43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2.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la realizzazione delle attività progettuali prevede il rispetto del principio di addizionalità del sostegno dell’Unione europea previsto dall’art.9 del Reg. (UE) 2021/241;</w:t>
      </w:r>
    </w:p>
    <w:p w14:paraId="3156F6E3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04A2D8A" w14:textId="0352CCEF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3.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la realizzazione delle attività progettuali prevede di non arrecare un danno significativo agli obiettivi ambientali, ai sensi dell'articolo 17 del Regolamento (UE) 2020/852;</w:t>
      </w:r>
    </w:p>
    <w:p w14:paraId="68C2077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6A5FFBA" w14:textId="477A6404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4.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Significant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Harm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 xml:space="preserve">” (DNSH) e, ove applicabili, ai principi del Tagging clima e digitale, della parità di genere (Gender </w:t>
      </w:r>
      <w:proofErr w:type="spellStart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Equality</w:t>
      </w:r>
      <w:proofErr w:type="spellEnd"/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), della protezione e valorizzazione dei giovani e del superamento dei divari territoriali;</w:t>
      </w:r>
    </w:p>
    <w:p w14:paraId="5950810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0739A95" w14:textId="327C4BB6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5.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l’attuazione del progetto prevede il rispetto delle norme comunitarie e nazionali applicabili, ivi incluse quelle in materia di trasparenza, uguaglianza di genere e pari opportunità e tutela dei diversamente abili</w:t>
      </w:r>
    </w:p>
    <w:p w14:paraId="6DFDE4D9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04144CE" w14:textId="370EF488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6.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22F96E53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0A37AC" w14:textId="0148F616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7.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6106B34C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9196770" w14:textId="36ABEE90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8.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di essere a conoscenza che il MUR e l’Amministrazione 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3EA2250E" w14:textId="77777777" w:rsidR="0048445E" w:rsidRP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96D2745" w14:textId="0B573A7E" w:rsidR="0048445E" w:rsidRDefault="0048445E" w:rsidP="0048445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9.</w:t>
      </w:r>
      <w:r w:rsidR="00F40A74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48445E">
        <w:rPr>
          <w:rFonts w:ascii="Titillium Web" w:hAnsi="Titillium Web"/>
          <w:color w:val="404040" w:themeColor="text1" w:themeTint="BF"/>
          <w:sz w:val="20"/>
          <w:szCs w:val="20"/>
        </w:rPr>
        <w:t>adottare principi di sana gestione finanziaria, in particolare in materia di prevenzione dei conflitti di interessi, delle frodi, della corruzione, obbligandosi a restituire i fondi che risultassero indebitamente assegnati;</w:t>
      </w:r>
    </w:p>
    <w:p w14:paraId="07F2F3B3" w14:textId="77777777" w:rsidR="0048445E" w:rsidRDefault="0048445E" w:rsidP="000E6D22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E09004" w14:textId="77777777" w:rsidR="0048445E" w:rsidRDefault="0048445E" w:rsidP="000E6D22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B3C3AE5" w14:textId="77777777" w:rsidR="00F36BBA" w:rsidRDefault="00F36BBA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C0465B" w14:textId="77777777" w:rsidR="00F36BBA" w:rsidRDefault="00F36BBA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C23F003" w14:textId="77777777" w:rsidR="00EF5AF7" w:rsidRPr="00607640" w:rsidRDefault="00EF5AF7" w:rsidP="00BD31A4">
      <w:pPr>
        <w:spacing w:line="276" w:lineRule="auto"/>
        <w:ind w:right="126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Attenzione: Il presente modulo deve essere compilato a video e firmato con firma digitale forte (sono accettati file con estensioni p7m).</w:t>
      </w:r>
    </w:p>
    <w:p w14:paraId="251C2A81" w14:textId="2048800C" w:rsidR="00903256" w:rsidRPr="00607640" w:rsidRDefault="00EF5AF7" w:rsidP="00224A5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661B9" w14:textId="77777777" w:rsidR="00715A02" w:rsidRDefault="00715A02" w:rsidP="00A219AF">
      <w:r>
        <w:separator/>
      </w:r>
    </w:p>
  </w:endnote>
  <w:endnote w:type="continuationSeparator" w:id="0">
    <w:p w14:paraId="78C88641" w14:textId="77777777" w:rsidR="00715A02" w:rsidRDefault="00715A02" w:rsidP="00A219AF">
      <w:r>
        <w:continuationSeparator/>
      </w:r>
    </w:p>
  </w:endnote>
  <w:endnote w:type="continuationNotice" w:id="1">
    <w:p w14:paraId="293B8C5F" w14:textId="77777777" w:rsidR="00715A02" w:rsidRDefault="00715A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1FBE8" w14:textId="77777777" w:rsidR="00715A02" w:rsidRDefault="00715A02" w:rsidP="00A219AF">
      <w:r>
        <w:separator/>
      </w:r>
    </w:p>
  </w:footnote>
  <w:footnote w:type="continuationSeparator" w:id="0">
    <w:p w14:paraId="4273557F" w14:textId="77777777" w:rsidR="00715A02" w:rsidRDefault="00715A02" w:rsidP="00A219AF">
      <w:r>
        <w:continuationSeparator/>
      </w:r>
    </w:p>
  </w:footnote>
  <w:footnote w:type="continuationNotice" w:id="1">
    <w:p w14:paraId="6C39FC7C" w14:textId="77777777" w:rsidR="00715A02" w:rsidRDefault="00715A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4CDB9F97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20863FDF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7FACAF6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9"/>
  </w:num>
  <w:num w:numId="5">
    <w:abstractNumId w:val="5"/>
  </w:num>
  <w:num w:numId="6">
    <w:abstractNumId w:val="8"/>
  </w:num>
  <w:num w:numId="7">
    <w:abstractNumId w:val="25"/>
  </w:num>
  <w:num w:numId="8">
    <w:abstractNumId w:val="4"/>
  </w:num>
  <w:num w:numId="9">
    <w:abstractNumId w:val="10"/>
  </w:num>
  <w:num w:numId="10">
    <w:abstractNumId w:val="24"/>
  </w:num>
  <w:num w:numId="11">
    <w:abstractNumId w:val="14"/>
  </w:num>
  <w:num w:numId="12">
    <w:abstractNumId w:val="1"/>
  </w:num>
  <w:num w:numId="13">
    <w:abstractNumId w:val="2"/>
  </w:num>
  <w:num w:numId="14">
    <w:abstractNumId w:val="18"/>
  </w:num>
  <w:num w:numId="15">
    <w:abstractNumId w:val="0"/>
  </w:num>
  <w:num w:numId="16">
    <w:abstractNumId w:val="23"/>
  </w:num>
  <w:num w:numId="17">
    <w:abstractNumId w:val="20"/>
  </w:num>
  <w:num w:numId="18">
    <w:abstractNumId w:val="6"/>
  </w:num>
  <w:num w:numId="19">
    <w:abstractNumId w:val="21"/>
  </w:num>
  <w:num w:numId="20">
    <w:abstractNumId w:val="26"/>
  </w:num>
  <w:num w:numId="21">
    <w:abstractNumId w:val="7"/>
  </w:num>
  <w:num w:numId="22">
    <w:abstractNumId w:val="16"/>
  </w:num>
  <w:num w:numId="23">
    <w:abstractNumId w:val="11"/>
  </w:num>
  <w:num w:numId="24">
    <w:abstractNumId w:val="22"/>
  </w:num>
  <w:num w:numId="25">
    <w:abstractNumId w:val="17"/>
  </w:num>
  <w:num w:numId="26">
    <w:abstractNumId w:val="13"/>
  </w:num>
  <w:num w:numId="2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4B93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A3561"/>
    <w:rsid w:val="001B078D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314F9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23A1"/>
    <w:rsid w:val="00624D7A"/>
    <w:rsid w:val="00625255"/>
    <w:rsid w:val="0062594F"/>
    <w:rsid w:val="00625E7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15A02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1B73"/>
    <w:rsid w:val="0093434F"/>
    <w:rsid w:val="00935173"/>
    <w:rsid w:val="0094443A"/>
    <w:rsid w:val="00946D53"/>
    <w:rsid w:val="0096299B"/>
    <w:rsid w:val="00963FCA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36BBA"/>
    <w:rsid w:val="00F40A74"/>
    <w:rsid w:val="00F42FDE"/>
    <w:rsid w:val="00F46C62"/>
    <w:rsid w:val="00F473AB"/>
    <w:rsid w:val="00F501EC"/>
    <w:rsid w:val="00F51D05"/>
    <w:rsid w:val="00F549C9"/>
    <w:rsid w:val="00F621C9"/>
    <w:rsid w:val="00F626F7"/>
    <w:rsid w:val="00F62A2E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4334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F0BB-6795-423D-8DF3-955B80FD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3773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2023-12-13T11:14:00Z</dcterms:created>
  <dcterms:modified xsi:type="dcterms:W3CDTF">2023-12-13T11:14:00Z</dcterms:modified>
  <cp:category/>
</cp:coreProperties>
</file>