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49833" w14:textId="77777777" w:rsidR="00785207" w:rsidRPr="006207E4" w:rsidRDefault="00785207" w:rsidP="00785207">
      <w:pPr>
        <w:pStyle w:val="NormaleWeb"/>
        <w:shd w:val="clear" w:color="auto" w:fill="FFFFFF"/>
        <w:spacing w:before="0" w:beforeAutospacing="0" w:after="0" w:afterAutospacing="0" w:line="276" w:lineRule="atLeast"/>
        <w:jc w:val="center"/>
        <w:rPr>
          <w:rFonts w:ascii="Work Sans" w:hAnsi="Work Sans"/>
          <w:color w:val="201F1E"/>
          <w:sz w:val="32"/>
          <w:szCs w:val="32"/>
        </w:rPr>
      </w:pPr>
      <w:r w:rsidRPr="006207E4">
        <w:rPr>
          <w:rFonts w:ascii="Work Sans" w:hAnsi="Work Sans" w:cs="Arial"/>
          <w:b/>
          <w:bCs/>
          <w:color w:val="000000"/>
          <w:sz w:val="32"/>
          <w:szCs w:val="32"/>
          <w:bdr w:val="none" w:sz="0" w:space="0" w:color="auto" w:frame="1"/>
        </w:rPr>
        <w:t>UNIVERSITÀ DEGLI STUDI DI PERUGIA  </w:t>
      </w:r>
      <w:r w:rsidRPr="006207E4">
        <w:rPr>
          <w:rFonts w:ascii="Work Sans" w:hAnsi="Work Sans" w:cs="Arial"/>
          <w:color w:val="201F1E"/>
          <w:sz w:val="32"/>
          <w:szCs w:val="32"/>
          <w:bdr w:val="none" w:sz="0" w:space="0" w:color="auto" w:frame="1"/>
        </w:rPr>
        <w:t> </w:t>
      </w:r>
      <w:r w:rsidRPr="006207E4">
        <w:rPr>
          <w:rFonts w:ascii="Work Sans" w:hAnsi="Work Sans" w:cs="Arial"/>
          <w:color w:val="000000"/>
          <w:sz w:val="32"/>
          <w:szCs w:val="32"/>
          <w:bdr w:val="none" w:sz="0" w:space="0" w:color="auto" w:frame="1"/>
        </w:rPr>
        <w:t> </w:t>
      </w:r>
    </w:p>
    <w:p w14:paraId="3338AC3E" w14:textId="77777777" w:rsidR="00785207" w:rsidRDefault="00785207" w:rsidP="006C6279">
      <w:pPr>
        <w:autoSpaceDE w:val="0"/>
        <w:autoSpaceDN w:val="0"/>
        <w:adjustRightInd w:val="0"/>
        <w:spacing w:line="360" w:lineRule="auto"/>
        <w:jc w:val="center"/>
        <w:rPr>
          <w:rFonts w:ascii="Work Sans" w:hAnsi="Work Sans" w:cs="Courier New"/>
          <w:b/>
          <w:sz w:val="26"/>
          <w:szCs w:val="26"/>
        </w:rPr>
      </w:pPr>
      <w:bookmarkStart w:id="0" w:name="_GoBack"/>
      <w:bookmarkEnd w:id="0"/>
    </w:p>
    <w:p w14:paraId="70A1A4DD" w14:textId="481A4793" w:rsidR="00F460DE" w:rsidRDefault="00D514BF" w:rsidP="006C6279">
      <w:pPr>
        <w:autoSpaceDE w:val="0"/>
        <w:autoSpaceDN w:val="0"/>
        <w:adjustRightInd w:val="0"/>
        <w:spacing w:line="360" w:lineRule="auto"/>
        <w:jc w:val="center"/>
        <w:rPr>
          <w:rFonts w:ascii="Work Sans" w:hAnsi="Work Sans" w:cs="Calibri"/>
          <w:b/>
          <w:color w:val="000000"/>
          <w:sz w:val="26"/>
          <w:szCs w:val="26"/>
        </w:rPr>
      </w:pPr>
      <w:r w:rsidRPr="006C6279">
        <w:rPr>
          <w:rFonts w:ascii="Work Sans" w:hAnsi="Work Sans" w:cs="Courier New"/>
          <w:b/>
          <w:sz w:val="26"/>
          <w:szCs w:val="26"/>
        </w:rPr>
        <w:t xml:space="preserve">Il Prof. Enrico </w:t>
      </w:r>
      <w:proofErr w:type="spellStart"/>
      <w:r w:rsidRPr="006C6279">
        <w:rPr>
          <w:rFonts w:ascii="Work Sans" w:hAnsi="Work Sans" w:cs="Courier New"/>
          <w:b/>
          <w:sz w:val="26"/>
          <w:szCs w:val="26"/>
        </w:rPr>
        <w:t>Tiacci</w:t>
      </w:r>
      <w:proofErr w:type="spellEnd"/>
      <w:r w:rsidRPr="006C6279">
        <w:rPr>
          <w:rFonts w:ascii="Work Sans" w:hAnsi="Work Sans" w:cs="Courier New"/>
          <w:b/>
          <w:sz w:val="26"/>
          <w:szCs w:val="26"/>
        </w:rPr>
        <w:t xml:space="preserve"> </w:t>
      </w:r>
      <w:r>
        <w:rPr>
          <w:rFonts w:ascii="Work Sans" w:hAnsi="Work Sans" w:cs="Courier New"/>
          <w:b/>
          <w:sz w:val="26"/>
          <w:szCs w:val="26"/>
        </w:rPr>
        <w:t xml:space="preserve">insignito </w:t>
      </w:r>
      <w:r w:rsidRPr="006C6279">
        <w:rPr>
          <w:rFonts w:ascii="Work Sans" w:hAnsi="Work Sans" w:cs="Courier New"/>
          <w:b/>
          <w:sz w:val="26"/>
          <w:szCs w:val="26"/>
        </w:rPr>
        <w:t>d</w:t>
      </w:r>
      <w:r>
        <w:rPr>
          <w:rFonts w:ascii="Work Sans" w:hAnsi="Work Sans" w:cs="Courier New"/>
          <w:b/>
          <w:sz w:val="26"/>
          <w:szCs w:val="26"/>
        </w:rPr>
        <w:t>e</w:t>
      </w:r>
      <w:r w:rsidR="006A6500" w:rsidRPr="006C6279">
        <w:rPr>
          <w:rFonts w:ascii="Work Sans" w:hAnsi="Work Sans" w:cs="Calibri"/>
          <w:b/>
          <w:color w:val="000000"/>
          <w:sz w:val="26"/>
          <w:szCs w:val="26"/>
        </w:rPr>
        <w:t xml:space="preserve">l Premio “Beppe Della Porta” </w:t>
      </w:r>
    </w:p>
    <w:p w14:paraId="043EB0D8" w14:textId="77777777" w:rsidR="006A6500" w:rsidRDefault="006A6500" w:rsidP="006C6279">
      <w:pPr>
        <w:autoSpaceDE w:val="0"/>
        <w:autoSpaceDN w:val="0"/>
        <w:adjustRightInd w:val="0"/>
        <w:spacing w:line="360" w:lineRule="auto"/>
        <w:jc w:val="center"/>
        <w:rPr>
          <w:rFonts w:ascii="Work Sans" w:hAnsi="Work Sans" w:cs="Calibri"/>
          <w:b/>
          <w:color w:val="000000"/>
          <w:sz w:val="26"/>
          <w:szCs w:val="26"/>
        </w:rPr>
      </w:pPr>
      <w:r w:rsidRPr="006C6279">
        <w:rPr>
          <w:rFonts w:ascii="Work Sans" w:hAnsi="Work Sans" w:cs="Calibri"/>
          <w:b/>
          <w:color w:val="000000"/>
          <w:sz w:val="26"/>
          <w:szCs w:val="26"/>
        </w:rPr>
        <w:t>per le sue ricerche sulla leucemia a cellule cap</w:t>
      </w:r>
      <w:r w:rsidR="00D514BF">
        <w:rPr>
          <w:rFonts w:ascii="Work Sans" w:hAnsi="Work Sans" w:cs="Calibri"/>
          <w:b/>
          <w:color w:val="000000"/>
          <w:sz w:val="26"/>
          <w:szCs w:val="26"/>
        </w:rPr>
        <w:t>e</w:t>
      </w:r>
      <w:r w:rsidRPr="006C6279">
        <w:rPr>
          <w:rFonts w:ascii="Work Sans" w:hAnsi="Work Sans" w:cs="Calibri"/>
          <w:b/>
          <w:color w:val="000000"/>
          <w:sz w:val="26"/>
          <w:szCs w:val="26"/>
        </w:rPr>
        <w:t>llute</w:t>
      </w:r>
      <w:r w:rsidR="00D514BF">
        <w:rPr>
          <w:rFonts w:ascii="Work Sans" w:hAnsi="Work Sans" w:cs="Calibri"/>
          <w:b/>
          <w:color w:val="000000"/>
          <w:sz w:val="26"/>
          <w:szCs w:val="26"/>
        </w:rPr>
        <w:t>.</w:t>
      </w:r>
    </w:p>
    <w:p w14:paraId="7412FA00" w14:textId="2E38F667" w:rsidR="00F460DE" w:rsidRDefault="00F460DE" w:rsidP="006C6279">
      <w:pPr>
        <w:autoSpaceDE w:val="0"/>
        <w:autoSpaceDN w:val="0"/>
        <w:adjustRightInd w:val="0"/>
        <w:spacing w:line="360" w:lineRule="auto"/>
        <w:jc w:val="center"/>
        <w:rPr>
          <w:rFonts w:ascii="Work Sans" w:hAnsi="Work Sans" w:cs="Calibri"/>
          <w:b/>
          <w:color w:val="000000"/>
          <w:sz w:val="26"/>
          <w:szCs w:val="26"/>
        </w:rPr>
      </w:pPr>
      <w:r>
        <w:rPr>
          <w:rFonts w:ascii="Work Sans" w:hAnsi="Work Sans" w:cs="Calibri"/>
          <w:b/>
          <w:color w:val="000000"/>
          <w:sz w:val="26"/>
          <w:szCs w:val="26"/>
        </w:rPr>
        <w:t>La consegna stamane in Quirinale da parte del Presidente della Repubblica Sergio Mattarella</w:t>
      </w:r>
      <w:r w:rsidR="000871BE">
        <w:rPr>
          <w:rFonts w:ascii="Work Sans" w:hAnsi="Work Sans" w:cs="Calibri"/>
          <w:b/>
          <w:color w:val="000000"/>
          <w:sz w:val="26"/>
          <w:szCs w:val="26"/>
        </w:rPr>
        <w:t xml:space="preserve"> in occasione dei Giorni della Ricerca di AIRC</w:t>
      </w:r>
    </w:p>
    <w:p w14:paraId="170DC04C" w14:textId="77777777" w:rsidR="006A6500" w:rsidRPr="006C6279" w:rsidRDefault="006A6500" w:rsidP="006C6279">
      <w:pPr>
        <w:autoSpaceDE w:val="0"/>
        <w:autoSpaceDN w:val="0"/>
        <w:adjustRightInd w:val="0"/>
        <w:spacing w:line="360" w:lineRule="auto"/>
        <w:jc w:val="both"/>
        <w:rPr>
          <w:rFonts w:ascii="Work Sans" w:hAnsi="Work Sans" w:cs="Arial"/>
          <w:b/>
        </w:rPr>
      </w:pPr>
    </w:p>
    <w:p w14:paraId="0596E57A" w14:textId="41DC4C8C" w:rsidR="006A6500" w:rsidRPr="006C6279" w:rsidRDefault="006A6500" w:rsidP="006C6279">
      <w:pPr>
        <w:shd w:val="clear" w:color="auto" w:fill="FFFFFF"/>
        <w:spacing w:line="360" w:lineRule="auto"/>
        <w:jc w:val="both"/>
        <w:textAlignment w:val="baseline"/>
        <w:rPr>
          <w:rFonts w:ascii="Work Sans" w:hAnsi="Work Sans" w:cs="Arial"/>
          <w:color w:val="000000"/>
        </w:rPr>
      </w:pPr>
      <w:r w:rsidRPr="006C6279">
        <w:rPr>
          <w:rFonts w:ascii="Work Sans" w:hAnsi="Work Sans" w:cs="Arial"/>
          <w:color w:val="000000"/>
        </w:rPr>
        <w:t xml:space="preserve">Il Presidente della Repubblica </w:t>
      </w:r>
      <w:r w:rsidRPr="006C6279">
        <w:rPr>
          <w:rFonts w:ascii="Work Sans" w:hAnsi="Work Sans" w:cs="Arial"/>
          <w:b/>
          <w:color w:val="000000"/>
        </w:rPr>
        <w:t>Sergio Mattarella</w:t>
      </w:r>
      <w:r w:rsidRPr="006C6279">
        <w:rPr>
          <w:rFonts w:ascii="Work Sans" w:hAnsi="Work Sans" w:cs="Arial"/>
          <w:color w:val="000000"/>
        </w:rPr>
        <w:t xml:space="preserve"> ha consegnato questa mattina al Prof. </w:t>
      </w:r>
      <w:r w:rsidRPr="006C6279">
        <w:rPr>
          <w:rFonts w:ascii="Work Sans" w:hAnsi="Work Sans" w:cs="Arial"/>
          <w:b/>
          <w:color w:val="000000"/>
        </w:rPr>
        <w:t xml:space="preserve">Enrico </w:t>
      </w:r>
      <w:proofErr w:type="spellStart"/>
      <w:r w:rsidRPr="006C6279">
        <w:rPr>
          <w:rFonts w:ascii="Work Sans" w:hAnsi="Work Sans" w:cs="Arial"/>
          <w:b/>
          <w:color w:val="000000"/>
        </w:rPr>
        <w:t>Tiacci</w:t>
      </w:r>
      <w:proofErr w:type="spellEnd"/>
      <w:r w:rsidR="00201CCB">
        <w:rPr>
          <w:rFonts w:ascii="Work Sans" w:hAnsi="Work Sans" w:cs="Arial"/>
          <w:color w:val="000000"/>
        </w:rPr>
        <w:t xml:space="preserve">, Associato di Malattie del Sangue presso il Dipartimento di Medicina </w:t>
      </w:r>
      <w:r w:rsidR="003C77F0">
        <w:rPr>
          <w:rFonts w:ascii="Work Sans" w:hAnsi="Work Sans" w:cs="Arial"/>
          <w:color w:val="000000"/>
        </w:rPr>
        <w:t xml:space="preserve">e Chirurgia </w:t>
      </w:r>
      <w:r w:rsidRPr="006C6279">
        <w:rPr>
          <w:rFonts w:ascii="Work Sans" w:hAnsi="Work Sans" w:cs="Arial"/>
          <w:color w:val="000000"/>
        </w:rPr>
        <w:t xml:space="preserve">dell’Università degli Studi di Perugia, il prestigiosissimo Premio Biennale “Beppe Della Porta” per Ricerche Innovative in Oncologia, </w:t>
      </w:r>
      <w:r w:rsidR="00201CCB">
        <w:rPr>
          <w:rFonts w:ascii="Work Sans" w:hAnsi="Work Sans" w:cs="Arial"/>
          <w:color w:val="000000"/>
        </w:rPr>
        <w:t xml:space="preserve">un </w:t>
      </w:r>
      <w:r w:rsidRPr="006C6279">
        <w:rPr>
          <w:rFonts w:ascii="Work Sans" w:hAnsi="Work Sans" w:cs="Arial"/>
          <w:color w:val="000000"/>
        </w:rPr>
        <w:t xml:space="preserve">riconoscimento promosso </w:t>
      </w:r>
      <w:r w:rsidR="00307AF3">
        <w:rPr>
          <w:rFonts w:ascii="Work Sans" w:hAnsi="Work Sans" w:cs="Arial"/>
          <w:color w:val="000000"/>
        </w:rPr>
        <w:t xml:space="preserve">dalla </w:t>
      </w:r>
      <w:r w:rsidR="00307AF3" w:rsidRPr="00307AF3">
        <w:rPr>
          <w:rFonts w:ascii="Work Sans" w:hAnsi="Work Sans" w:cs="Arial"/>
          <w:b/>
          <w:bCs/>
          <w:color w:val="000000"/>
        </w:rPr>
        <w:t xml:space="preserve">Fondazione AIRC </w:t>
      </w:r>
      <w:r w:rsidRPr="00307AF3">
        <w:rPr>
          <w:rFonts w:ascii="Work Sans" w:hAnsi="Work Sans" w:cs="Arial"/>
          <w:b/>
          <w:bCs/>
          <w:color w:val="000000"/>
        </w:rPr>
        <w:t xml:space="preserve">per la </w:t>
      </w:r>
      <w:r w:rsidR="00307AF3" w:rsidRPr="00307AF3">
        <w:rPr>
          <w:rFonts w:ascii="Work Sans" w:hAnsi="Work Sans" w:cs="Arial"/>
          <w:b/>
          <w:bCs/>
          <w:color w:val="000000"/>
        </w:rPr>
        <w:t>r</w:t>
      </w:r>
      <w:r w:rsidRPr="00307AF3">
        <w:rPr>
          <w:rFonts w:ascii="Work Sans" w:hAnsi="Work Sans" w:cs="Arial"/>
          <w:b/>
          <w:bCs/>
          <w:color w:val="000000"/>
        </w:rPr>
        <w:t xml:space="preserve">icerca </w:t>
      </w:r>
      <w:r w:rsidR="00307AF3" w:rsidRPr="00307AF3">
        <w:rPr>
          <w:rFonts w:ascii="Work Sans" w:hAnsi="Work Sans" w:cs="Arial"/>
          <w:b/>
          <w:bCs/>
          <w:color w:val="000000"/>
        </w:rPr>
        <w:t>sul c</w:t>
      </w:r>
      <w:r w:rsidRPr="00307AF3">
        <w:rPr>
          <w:rFonts w:ascii="Work Sans" w:hAnsi="Work Sans" w:cs="Arial"/>
          <w:b/>
          <w:bCs/>
          <w:color w:val="000000"/>
        </w:rPr>
        <w:t>ancro</w:t>
      </w:r>
      <w:r w:rsidRPr="006C6279">
        <w:rPr>
          <w:rFonts w:ascii="Work Sans" w:hAnsi="Work Sans" w:cs="Arial"/>
          <w:color w:val="000000"/>
        </w:rPr>
        <w:t xml:space="preserve">. La cerimonia si è svolta a </w:t>
      </w:r>
      <w:r w:rsidRPr="006C6279">
        <w:rPr>
          <w:rFonts w:ascii="Work Sans" w:hAnsi="Work Sans" w:cs="Arial"/>
          <w:b/>
          <w:color w:val="000000"/>
        </w:rPr>
        <w:t>Roma</w:t>
      </w:r>
      <w:r w:rsidRPr="006C6279">
        <w:rPr>
          <w:rFonts w:ascii="Work Sans" w:hAnsi="Work Sans" w:cs="Arial"/>
          <w:color w:val="000000"/>
        </w:rPr>
        <w:t xml:space="preserve">, nella solenne cornice del </w:t>
      </w:r>
      <w:r w:rsidRPr="006C6279">
        <w:rPr>
          <w:rFonts w:ascii="Work Sans" w:hAnsi="Work Sans" w:cs="Arial"/>
          <w:b/>
          <w:color w:val="000000"/>
        </w:rPr>
        <w:t>Palazzo del Quirinale,</w:t>
      </w:r>
      <w:r w:rsidRPr="006C6279">
        <w:rPr>
          <w:rFonts w:ascii="Work Sans" w:hAnsi="Work Sans" w:cs="Arial"/>
          <w:color w:val="000000"/>
        </w:rPr>
        <w:t xml:space="preserve"> in occasione </w:t>
      </w:r>
      <w:r w:rsidR="00307AF3">
        <w:rPr>
          <w:rFonts w:ascii="Work Sans" w:hAnsi="Work Sans" w:cs="Arial"/>
          <w:color w:val="000000"/>
        </w:rPr>
        <w:t xml:space="preserve">della conclusione dei </w:t>
      </w:r>
      <w:r w:rsidRPr="006C6279">
        <w:rPr>
          <w:rStyle w:val="Enfasigrassetto"/>
          <w:rFonts w:ascii="Work Sans" w:hAnsi="Work Sans" w:cs="Arial"/>
          <w:color w:val="000000"/>
        </w:rPr>
        <w:t>Giorn</w:t>
      </w:r>
      <w:r w:rsidR="00307AF3">
        <w:rPr>
          <w:rStyle w:val="Enfasigrassetto"/>
          <w:rFonts w:ascii="Work Sans" w:hAnsi="Work Sans" w:cs="Arial"/>
          <w:color w:val="000000"/>
        </w:rPr>
        <w:t xml:space="preserve">i </w:t>
      </w:r>
      <w:r w:rsidRPr="006C6279">
        <w:rPr>
          <w:rStyle w:val="Enfasigrassetto"/>
          <w:rFonts w:ascii="Work Sans" w:hAnsi="Work Sans" w:cs="Arial"/>
          <w:color w:val="000000"/>
        </w:rPr>
        <w:t>della Ricerca</w:t>
      </w:r>
      <w:r w:rsidRPr="006C6279">
        <w:rPr>
          <w:rFonts w:ascii="Work Sans" w:hAnsi="Work Sans" w:cs="Arial"/>
          <w:color w:val="000000"/>
        </w:rPr>
        <w:t>.</w:t>
      </w:r>
    </w:p>
    <w:p w14:paraId="08EE1FD6" w14:textId="77777777" w:rsidR="006A6500" w:rsidRPr="006C6279" w:rsidRDefault="006A6500" w:rsidP="006C6279">
      <w:pPr>
        <w:shd w:val="clear" w:color="auto" w:fill="FFFFFF"/>
        <w:spacing w:line="360" w:lineRule="auto"/>
        <w:jc w:val="both"/>
        <w:textAlignment w:val="baseline"/>
        <w:rPr>
          <w:rFonts w:ascii="Work Sans" w:hAnsi="Work Sans" w:cs="Arial"/>
          <w:color w:val="000000"/>
        </w:rPr>
      </w:pPr>
    </w:p>
    <w:p w14:paraId="32481628" w14:textId="04D97BE5" w:rsidR="006A6500" w:rsidRPr="006C6279" w:rsidRDefault="006A6500" w:rsidP="006C6279">
      <w:pPr>
        <w:shd w:val="clear" w:color="auto" w:fill="FFFFFF"/>
        <w:spacing w:line="360" w:lineRule="auto"/>
        <w:jc w:val="both"/>
        <w:textAlignment w:val="baseline"/>
        <w:rPr>
          <w:rFonts w:ascii="Work Sans" w:hAnsi="Work Sans" w:cs="Arial"/>
          <w:color w:val="000000"/>
        </w:rPr>
      </w:pPr>
      <w:r w:rsidRPr="006C6279">
        <w:rPr>
          <w:rFonts w:ascii="Work Sans" w:hAnsi="Work Sans" w:cs="Arial"/>
          <w:color w:val="000000"/>
        </w:rPr>
        <w:t xml:space="preserve">Il </w:t>
      </w:r>
      <w:r w:rsidR="00307AF3">
        <w:rPr>
          <w:rFonts w:ascii="Work Sans" w:hAnsi="Work Sans" w:cs="Arial"/>
          <w:color w:val="000000"/>
        </w:rPr>
        <w:t>Pr</w:t>
      </w:r>
      <w:r w:rsidRPr="006C6279">
        <w:rPr>
          <w:rFonts w:ascii="Work Sans" w:hAnsi="Work Sans" w:cs="Arial"/>
          <w:color w:val="000000"/>
        </w:rPr>
        <w:t xml:space="preserve">emio è stato attribuito </w:t>
      </w:r>
      <w:r w:rsidR="00201CCB" w:rsidRPr="006C6279">
        <w:rPr>
          <w:rFonts w:ascii="Work Sans" w:hAnsi="Work Sans" w:cs="Arial"/>
          <w:color w:val="000000"/>
        </w:rPr>
        <w:t xml:space="preserve">al Prof. </w:t>
      </w:r>
      <w:proofErr w:type="spellStart"/>
      <w:r w:rsidR="00201CCB" w:rsidRPr="006C6279">
        <w:rPr>
          <w:rFonts w:ascii="Work Sans" w:hAnsi="Work Sans" w:cs="Arial"/>
          <w:color w:val="000000"/>
        </w:rPr>
        <w:t>Tiacci</w:t>
      </w:r>
      <w:proofErr w:type="spellEnd"/>
      <w:r w:rsidR="00201CCB">
        <w:rPr>
          <w:rFonts w:ascii="Work Sans" w:hAnsi="Work Sans" w:cs="Arial"/>
          <w:color w:val="000000"/>
        </w:rPr>
        <w:t xml:space="preserve">: </w:t>
      </w:r>
      <w:r w:rsidRPr="006C6279">
        <w:rPr>
          <w:rFonts w:ascii="Work Sans" w:hAnsi="Work Sans" w:cs="Arial"/>
          <w:color w:val="000000"/>
        </w:rPr>
        <w:t xml:space="preserve">“Per l’impatto esemplare sulla diagnosi e la terapia delle neoplasie ematologiche acute e croniche, in particolare per la scoperta della lesione genetica della </w:t>
      </w:r>
      <w:proofErr w:type="spellStart"/>
      <w:r w:rsidRPr="006C6279">
        <w:rPr>
          <w:rFonts w:ascii="Work Sans" w:hAnsi="Work Sans" w:cs="Arial"/>
          <w:color w:val="000000"/>
        </w:rPr>
        <w:t>tricoleucemia</w:t>
      </w:r>
      <w:proofErr w:type="spellEnd"/>
      <w:r w:rsidRPr="006C6279">
        <w:rPr>
          <w:rFonts w:ascii="Work Sans" w:hAnsi="Work Sans" w:cs="Arial"/>
          <w:color w:val="000000"/>
        </w:rPr>
        <w:t xml:space="preserve"> e la sua traduzione in un innovativo approccio clinico” come si legge nella motivazione redatta dalla commissione di esperti nominata da AIRC. Il Premio Biennale “Beppe Della Porta” ha come obiettivo quello di favorire il consolidamento della carriera scientifica di un ricercatore che</w:t>
      </w:r>
      <w:r w:rsidR="000871BE">
        <w:rPr>
          <w:rFonts w:ascii="Work Sans" w:hAnsi="Work Sans" w:cs="Arial"/>
          <w:color w:val="000000"/>
        </w:rPr>
        <w:t>,</w:t>
      </w:r>
      <w:r w:rsidRPr="006C6279">
        <w:rPr>
          <w:rFonts w:ascii="Work Sans" w:hAnsi="Work Sans" w:cs="Arial"/>
          <w:color w:val="000000"/>
        </w:rPr>
        <w:t xml:space="preserve"> operando presso una struttura scientifica del nostro Paese, abbia ottenuto risultati originali e di risonanza internazionale nel settore della ricerca sul cancro.</w:t>
      </w:r>
    </w:p>
    <w:p w14:paraId="1286C5F7" w14:textId="77777777" w:rsidR="006A6500" w:rsidRPr="006C6279" w:rsidRDefault="006A6500" w:rsidP="006C6279">
      <w:pPr>
        <w:shd w:val="clear" w:color="auto" w:fill="FFFFFF"/>
        <w:spacing w:line="360" w:lineRule="auto"/>
        <w:jc w:val="both"/>
        <w:textAlignment w:val="baseline"/>
        <w:rPr>
          <w:rFonts w:ascii="Work Sans" w:hAnsi="Work Sans" w:cs="Arial"/>
          <w:color w:val="000000"/>
        </w:rPr>
      </w:pPr>
    </w:p>
    <w:p w14:paraId="57654881" w14:textId="77777777" w:rsidR="006A6500" w:rsidRDefault="006A6500" w:rsidP="006C6279">
      <w:pPr>
        <w:shd w:val="clear" w:color="auto" w:fill="FFFFFF"/>
        <w:spacing w:line="360" w:lineRule="auto"/>
        <w:jc w:val="both"/>
        <w:textAlignment w:val="baseline"/>
        <w:rPr>
          <w:rFonts w:ascii="Work Sans" w:hAnsi="Work Sans" w:cs="Arial"/>
          <w:color w:val="000000"/>
        </w:rPr>
      </w:pPr>
      <w:r w:rsidRPr="006C6279">
        <w:rPr>
          <w:rFonts w:ascii="Work Sans" w:hAnsi="Work Sans" w:cs="Arial"/>
          <w:color w:val="000000"/>
        </w:rPr>
        <w:t xml:space="preserve">“Il prestigioso premio conferito al Prof. Enrico </w:t>
      </w:r>
      <w:proofErr w:type="spellStart"/>
      <w:r w:rsidRPr="006C6279">
        <w:rPr>
          <w:rFonts w:ascii="Work Sans" w:hAnsi="Work Sans" w:cs="Arial"/>
          <w:color w:val="000000"/>
        </w:rPr>
        <w:t>Tiacci</w:t>
      </w:r>
      <w:proofErr w:type="spellEnd"/>
      <w:r w:rsidRPr="006C6279">
        <w:rPr>
          <w:rFonts w:ascii="Work Sans" w:hAnsi="Work Sans" w:cs="Arial"/>
          <w:color w:val="000000"/>
        </w:rPr>
        <w:t>, oltre a costituire motivo di orgoglio per l’intera comunità accademica dell’Università degli Studi di Perugia</w:t>
      </w:r>
      <w:r w:rsidR="00D514BF">
        <w:rPr>
          <w:rFonts w:ascii="Work Sans" w:hAnsi="Work Sans" w:cs="Arial"/>
          <w:color w:val="000000"/>
        </w:rPr>
        <w:t xml:space="preserve"> </w:t>
      </w:r>
      <w:r w:rsidRPr="006C6279">
        <w:rPr>
          <w:rFonts w:ascii="Work Sans" w:hAnsi="Work Sans" w:cs="Arial"/>
          <w:color w:val="000000"/>
        </w:rPr>
        <w:t xml:space="preserve">– ha dichiarato il Magnifico Rettore, Prof. Maurizio Oliviero – rappresenta un’ulteriore </w:t>
      </w:r>
      <w:r w:rsidRPr="006C6279">
        <w:rPr>
          <w:rFonts w:ascii="Work Sans" w:hAnsi="Work Sans" w:cs="Arial"/>
          <w:color w:val="000000"/>
        </w:rPr>
        <w:lastRenderedPageBreak/>
        <w:t xml:space="preserve">riprova dell’eccellenza, riconosciuta internazionalmente, della ricerca universitaria e del costante impegno dell’Ateneo a favore del benessere delle persone e della crescita, anche scientifica, del territorio e dei suoi servizi. Si tratta, inoltre, di un’esemplare testimonianza della straordinaria passione e dedizione delle nostre ricercatrici e dei nostri ricercatori, eredi di una lunga e autorevole tradizione di cui celebriamo quest’anno i sette secoli di storia. Al Prof. </w:t>
      </w:r>
      <w:proofErr w:type="spellStart"/>
      <w:r w:rsidRPr="006C6279">
        <w:rPr>
          <w:rFonts w:ascii="Work Sans" w:hAnsi="Work Sans" w:cs="Arial"/>
          <w:color w:val="000000"/>
        </w:rPr>
        <w:t>Tiacci</w:t>
      </w:r>
      <w:proofErr w:type="spellEnd"/>
      <w:r w:rsidRPr="006C6279">
        <w:rPr>
          <w:rFonts w:ascii="Work Sans" w:hAnsi="Work Sans" w:cs="Arial"/>
          <w:color w:val="000000"/>
        </w:rPr>
        <w:t xml:space="preserve"> vanno le mie più vive congratulazioni, a nome personale e dell’Ateneo, nella certezza che molti altri successi seguiranno a questo.</w:t>
      </w:r>
    </w:p>
    <w:p w14:paraId="639B6A68" w14:textId="77777777" w:rsidR="006A6500" w:rsidRDefault="006A6500" w:rsidP="006C6279">
      <w:pPr>
        <w:shd w:val="clear" w:color="auto" w:fill="FFFFFF"/>
        <w:spacing w:line="360" w:lineRule="auto"/>
        <w:jc w:val="both"/>
        <w:textAlignment w:val="baseline"/>
        <w:rPr>
          <w:rFonts w:ascii="Work Sans" w:hAnsi="Work Sans" w:cs="Arial"/>
          <w:color w:val="000000"/>
        </w:rPr>
      </w:pPr>
    </w:p>
    <w:p w14:paraId="5C4E070C" w14:textId="77777777" w:rsidR="006A6500" w:rsidRDefault="003D777A" w:rsidP="00D421FF">
      <w:pPr>
        <w:shd w:val="clear" w:color="auto" w:fill="FFFFFF"/>
        <w:spacing w:line="360" w:lineRule="auto"/>
        <w:jc w:val="both"/>
        <w:textAlignment w:val="baseline"/>
        <w:rPr>
          <w:rFonts w:ascii="Work Sans" w:hAnsi="Work Sans" w:cs="Arial"/>
          <w:color w:val="000000"/>
        </w:rPr>
      </w:pPr>
      <w:r>
        <w:rPr>
          <w:rFonts w:ascii="Work Sans" w:hAnsi="Work Sans" w:cs="Arial"/>
          <w:color w:val="000000"/>
        </w:rPr>
        <w:t>“</w:t>
      </w:r>
      <w:r w:rsidRPr="003D777A">
        <w:rPr>
          <w:rFonts w:ascii="Work Sans" w:hAnsi="Work Sans" w:cs="Arial"/>
          <w:color w:val="000000"/>
        </w:rPr>
        <w:t>A nome e per conto di tutto il Dipartimento di Medicina e Chirurgia</w:t>
      </w:r>
      <w:r>
        <w:rPr>
          <w:rFonts w:ascii="Work Sans" w:hAnsi="Work Sans" w:cs="Arial"/>
          <w:color w:val="000000"/>
        </w:rPr>
        <w:t xml:space="preserve"> – ha dichiarato il </w:t>
      </w:r>
      <w:r w:rsidR="0080213C">
        <w:rPr>
          <w:rFonts w:ascii="Work Sans" w:hAnsi="Work Sans" w:cs="Arial"/>
          <w:color w:val="000000"/>
        </w:rPr>
        <w:t xml:space="preserve">Direttore </w:t>
      </w:r>
      <w:r>
        <w:rPr>
          <w:rFonts w:ascii="Work Sans" w:hAnsi="Work Sans" w:cs="Arial"/>
          <w:color w:val="000000"/>
        </w:rPr>
        <w:t xml:space="preserve">Prof. Vincenzo </w:t>
      </w:r>
      <w:proofErr w:type="spellStart"/>
      <w:r>
        <w:rPr>
          <w:rFonts w:ascii="Work Sans" w:hAnsi="Work Sans" w:cs="Arial"/>
          <w:color w:val="000000"/>
        </w:rPr>
        <w:t>Talesa</w:t>
      </w:r>
      <w:proofErr w:type="spellEnd"/>
      <w:r>
        <w:rPr>
          <w:rFonts w:ascii="Work Sans" w:hAnsi="Work Sans" w:cs="Arial"/>
          <w:color w:val="000000"/>
        </w:rPr>
        <w:t xml:space="preserve"> -</w:t>
      </w:r>
      <w:r w:rsidRPr="003D777A">
        <w:rPr>
          <w:rFonts w:ascii="Work Sans" w:hAnsi="Work Sans" w:cs="Arial"/>
          <w:color w:val="000000"/>
        </w:rPr>
        <w:t xml:space="preserve"> esprimo le più vive congratulazioni per il premio consegnato dal Presidente della Repubblica al </w:t>
      </w:r>
      <w:r>
        <w:rPr>
          <w:rFonts w:ascii="Work Sans" w:hAnsi="Work Sans" w:cs="Arial"/>
          <w:color w:val="000000"/>
        </w:rPr>
        <w:t>P</w:t>
      </w:r>
      <w:r w:rsidRPr="003D777A">
        <w:rPr>
          <w:rFonts w:ascii="Work Sans" w:hAnsi="Work Sans" w:cs="Arial"/>
          <w:color w:val="000000"/>
        </w:rPr>
        <w:t xml:space="preserve">rof. </w:t>
      </w:r>
      <w:proofErr w:type="spellStart"/>
      <w:r w:rsidRPr="003D777A">
        <w:rPr>
          <w:rFonts w:ascii="Work Sans" w:hAnsi="Work Sans" w:cs="Arial"/>
          <w:color w:val="000000"/>
        </w:rPr>
        <w:t>Tiacci</w:t>
      </w:r>
      <w:proofErr w:type="spellEnd"/>
      <w:r w:rsidRPr="003D777A">
        <w:rPr>
          <w:rFonts w:ascii="Work Sans" w:hAnsi="Work Sans" w:cs="Arial"/>
          <w:color w:val="000000"/>
        </w:rPr>
        <w:t xml:space="preserve"> per le ricerche condotte in campo </w:t>
      </w:r>
      <w:proofErr w:type="spellStart"/>
      <w:r w:rsidRPr="003D777A">
        <w:rPr>
          <w:rFonts w:ascii="Work Sans" w:hAnsi="Work Sans" w:cs="Arial"/>
          <w:color w:val="000000"/>
        </w:rPr>
        <w:t>emato</w:t>
      </w:r>
      <w:proofErr w:type="spellEnd"/>
      <w:r w:rsidRPr="003D777A">
        <w:rPr>
          <w:rFonts w:ascii="Work Sans" w:hAnsi="Work Sans" w:cs="Arial"/>
          <w:color w:val="000000"/>
        </w:rPr>
        <w:t xml:space="preserve">-oncologico. Nello specifico, per </w:t>
      </w:r>
      <w:r>
        <w:rPr>
          <w:rFonts w:ascii="Work Sans" w:hAnsi="Work Sans" w:cs="Arial"/>
          <w:color w:val="000000"/>
        </w:rPr>
        <w:t>‘</w:t>
      </w:r>
      <w:r w:rsidRPr="003D777A">
        <w:rPr>
          <w:rFonts w:ascii="Work Sans" w:hAnsi="Work Sans" w:cs="Arial"/>
          <w:color w:val="000000"/>
        </w:rPr>
        <w:t xml:space="preserve">L’impatto esemplare sulla diagnosi e la terapia delle neoplasie ematologiche acute e croniche, in particolare per la scoperta della lesione genetica della </w:t>
      </w:r>
      <w:proofErr w:type="spellStart"/>
      <w:r w:rsidRPr="003D777A">
        <w:rPr>
          <w:rFonts w:ascii="Work Sans" w:hAnsi="Work Sans" w:cs="Arial"/>
          <w:color w:val="000000"/>
        </w:rPr>
        <w:t>tricoleucemia</w:t>
      </w:r>
      <w:proofErr w:type="spellEnd"/>
      <w:r w:rsidRPr="003D777A">
        <w:rPr>
          <w:rFonts w:ascii="Work Sans" w:hAnsi="Work Sans" w:cs="Arial"/>
          <w:color w:val="000000"/>
        </w:rPr>
        <w:t xml:space="preserve"> e la sua traduzione in un innovativo approccio clinico</w:t>
      </w:r>
      <w:r>
        <w:rPr>
          <w:rFonts w:ascii="Work Sans" w:hAnsi="Work Sans" w:cs="Arial"/>
          <w:color w:val="000000"/>
        </w:rPr>
        <w:t>’</w:t>
      </w:r>
      <w:r w:rsidRPr="003D777A">
        <w:rPr>
          <w:rFonts w:ascii="Work Sans" w:hAnsi="Work Sans" w:cs="Arial"/>
          <w:color w:val="000000"/>
        </w:rPr>
        <w:t>. Questo a conferma di quanto il brillante lavoro di ricerca fatto con dedizione e abnegazione, caratterizza, da sempre l’operato del Prof</w:t>
      </w:r>
      <w:r>
        <w:rPr>
          <w:rFonts w:ascii="Work Sans" w:hAnsi="Work Sans" w:cs="Arial"/>
          <w:color w:val="000000"/>
        </w:rPr>
        <w:t>. Tiacci”</w:t>
      </w:r>
      <w:r w:rsidRPr="003D777A">
        <w:rPr>
          <w:rFonts w:ascii="Work Sans" w:hAnsi="Work Sans" w:cs="Arial"/>
          <w:color w:val="000000"/>
        </w:rPr>
        <w:t>.</w:t>
      </w:r>
    </w:p>
    <w:p w14:paraId="38714D72" w14:textId="77777777" w:rsidR="00B1627E" w:rsidRPr="00A6476B" w:rsidRDefault="00B1627E" w:rsidP="00A6476B">
      <w:pPr>
        <w:shd w:val="clear" w:color="auto" w:fill="FFFFFF"/>
        <w:spacing w:line="360" w:lineRule="auto"/>
        <w:jc w:val="both"/>
        <w:textAlignment w:val="baseline"/>
        <w:rPr>
          <w:rFonts w:ascii="Work Sans" w:hAnsi="Work Sans" w:cs="Arial"/>
          <w:color w:val="000000"/>
          <w:sz w:val="22"/>
          <w:szCs w:val="22"/>
        </w:rPr>
      </w:pPr>
    </w:p>
    <w:p w14:paraId="6DB4F271" w14:textId="1F47A265" w:rsidR="00B1627E" w:rsidRPr="00B1627E" w:rsidRDefault="00B1627E" w:rsidP="00B1627E">
      <w:pPr>
        <w:shd w:val="clear" w:color="auto" w:fill="FFFFFF"/>
        <w:spacing w:line="360" w:lineRule="auto"/>
        <w:jc w:val="both"/>
        <w:textAlignment w:val="baseline"/>
        <w:rPr>
          <w:rFonts w:ascii="Work Sans" w:hAnsi="Work Sans" w:cs="Arial"/>
          <w:color w:val="000000"/>
        </w:rPr>
      </w:pPr>
      <w:r w:rsidRPr="00B1627E">
        <w:rPr>
          <w:rFonts w:ascii="Work Sans" w:hAnsi="Work Sans" w:cs="Arial"/>
          <w:color w:val="000000"/>
        </w:rPr>
        <w:t xml:space="preserve">"Voglio esprimere, personalmente e a nome dell'Azienda Ospedaliera di Perugia – ha sottolineato il </w:t>
      </w:r>
      <w:r w:rsidR="00AA58C6">
        <w:rPr>
          <w:rFonts w:ascii="Work Sans" w:hAnsi="Work Sans" w:cs="Arial"/>
          <w:color w:val="000000"/>
        </w:rPr>
        <w:t>D</w:t>
      </w:r>
      <w:r w:rsidR="003C77F0" w:rsidRPr="00B1627E">
        <w:rPr>
          <w:rFonts w:ascii="Work Sans" w:hAnsi="Work Sans" w:cs="Arial"/>
          <w:color w:val="000000"/>
        </w:rPr>
        <w:t>irettore generale dottor Marcello Giannico</w:t>
      </w:r>
      <w:r w:rsidRPr="00B1627E">
        <w:rPr>
          <w:rFonts w:ascii="Work Sans" w:hAnsi="Work Sans" w:cs="Arial"/>
          <w:color w:val="000000"/>
        </w:rPr>
        <w:t xml:space="preserve"> -, le più sentite congratulazioni al </w:t>
      </w:r>
      <w:r w:rsidR="00FD1DB0">
        <w:rPr>
          <w:rFonts w:ascii="Work Sans" w:hAnsi="Work Sans" w:cs="Arial"/>
          <w:color w:val="000000"/>
        </w:rPr>
        <w:t>Prof.</w:t>
      </w:r>
      <w:r w:rsidRPr="00B1627E">
        <w:rPr>
          <w:rFonts w:ascii="Work Sans" w:hAnsi="Work Sans" w:cs="Arial"/>
          <w:color w:val="000000"/>
        </w:rPr>
        <w:t xml:space="preserve"> </w:t>
      </w:r>
      <w:proofErr w:type="spellStart"/>
      <w:r w:rsidRPr="00B1627E">
        <w:rPr>
          <w:rFonts w:ascii="Work Sans" w:hAnsi="Work Sans" w:cs="Arial"/>
          <w:color w:val="000000"/>
        </w:rPr>
        <w:t>Tiacci</w:t>
      </w:r>
      <w:proofErr w:type="spellEnd"/>
      <w:r w:rsidRPr="00B1627E">
        <w:rPr>
          <w:rFonts w:ascii="Work Sans" w:hAnsi="Work Sans" w:cs="Arial"/>
          <w:color w:val="000000"/>
        </w:rPr>
        <w:t xml:space="preserve"> per essere stato insignito di tale prestigioso premio che conferma l'alto Valore della ricerca in campo ematologico. Campo, di cui l'Ospedale si fregia grazie alla struttura complessa di Ematologia e Trapianto di Midollo Osseo di cui fa parte il </w:t>
      </w:r>
      <w:r w:rsidR="00690B60">
        <w:rPr>
          <w:rFonts w:ascii="Work Sans" w:hAnsi="Work Sans" w:cs="Arial"/>
          <w:color w:val="000000"/>
        </w:rPr>
        <w:t>Prof.</w:t>
      </w:r>
      <w:r w:rsidRPr="00B1627E">
        <w:rPr>
          <w:rFonts w:ascii="Work Sans" w:hAnsi="Work Sans" w:cs="Arial"/>
          <w:color w:val="000000"/>
        </w:rPr>
        <w:t xml:space="preserve"> </w:t>
      </w:r>
      <w:proofErr w:type="spellStart"/>
      <w:r w:rsidRPr="00B1627E">
        <w:rPr>
          <w:rFonts w:ascii="Work Sans" w:hAnsi="Work Sans" w:cs="Arial"/>
          <w:color w:val="000000"/>
        </w:rPr>
        <w:t>Tiacci</w:t>
      </w:r>
      <w:proofErr w:type="spellEnd"/>
      <w:r w:rsidRPr="00B1627E">
        <w:rPr>
          <w:rFonts w:ascii="Work Sans" w:hAnsi="Work Sans" w:cs="Arial"/>
          <w:color w:val="000000"/>
        </w:rPr>
        <w:t>. Il riconoscimento attribuitogli al Quirinale testimonia come sia fondamentale la virtuosa integrazione tra esperienza clinica e ricerca scientifica per fornire risposte terapeutiche sempre più adeguate ai nostri pazienti". </w:t>
      </w:r>
    </w:p>
    <w:p w14:paraId="51C5C5B2" w14:textId="77777777" w:rsidR="006A6500" w:rsidRPr="006C6279" w:rsidRDefault="006A6500" w:rsidP="006C6279">
      <w:pPr>
        <w:shd w:val="clear" w:color="auto" w:fill="FFFFFF"/>
        <w:spacing w:line="360" w:lineRule="auto"/>
        <w:jc w:val="both"/>
        <w:textAlignment w:val="baseline"/>
        <w:rPr>
          <w:rFonts w:ascii="Work Sans" w:hAnsi="Work Sans" w:cs="Arial"/>
          <w:color w:val="000000"/>
        </w:rPr>
      </w:pPr>
    </w:p>
    <w:p w14:paraId="2B3E2631" w14:textId="77777777" w:rsidR="006A6500" w:rsidRPr="006C6279" w:rsidRDefault="006A6500" w:rsidP="006C6279">
      <w:pPr>
        <w:shd w:val="clear" w:color="auto" w:fill="FFFFFF"/>
        <w:spacing w:line="360" w:lineRule="auto"/>
        <w:jc w:val="both"/>
        <w:textAlignment w:val="baseline"/>
        <w:rPr>
          <w:rFonts w:ascii="Work Sans" w:hAnsi="Work Sans" w:cs="Calibri"/>
          <w:color w:val="000000"/>
        </w:rPr>
      </w:pPr>
      <w:r w:rsidRPr="006C6279">
        <w:rPr>
          <w:rFonts w:ascii="Work Sans" w:hAnsi="Work Sans" w:cs="Arial"/>
          <w:color w:val="000000"/>
        </w:rPr>
        <w:t xml:space="preserve">Il Prof. </w:t>
      </w:r>
      <w:proofErr w:type="spellStart"/>
      <w:r w:rsidRPr="006C6279">
        <w:rPr>
          <w:rFonts w:ascii="Work Sans" w:hAnsi="Work Sans" w:cs="Arial"/>
          <w:color w:val="000000"/>
        </w:rPr>
        <w:t>Tiacci</w:t>
      </w:r>
      <w:proofErr w:type="spellEnd"/>
      <w:r w:rsidRPr="006C6279">
        <w:rPr>
          <w:rFonts w:ascii="Work Sans" w:hAnsi="Work Sans" w:cs="Arial"/>
          <w:color w:val="000000"/>
        </w:rPr>
        <w:t xml:space="preserve">, Associato di Malattie del Sangue </w:t>
      </w:r>
      <w:r>
        <w:rPr>
          <w:rFonts w:ascii="Work Sans" w:hAnsi="Work Sans" w:cs="Arial"/>
          <w:color w:val="000000"/>
        </w:rPr>
        <w:t xml:space="preserve">al </w:t>
      </w:r>
      <w:r w:rsidRPr="006C6279">
        <w:rPr>
          <w:rFonts w:ascii="Work Sans" w:hAnsi="Work Sans" w:cs="Arial"/>
          <w:color w:val="000000"/>
        </w:rPr>
        <w:t xml:space="preserve">Dipartimento di Medicina </w:t>
      </w:r>
      <w:r w:rsidR="003C77F0">
        <w:rPr>
          <w:rFonts w:ascii="Work Sans" w:hAnsi="Work Sans" w:cs="Arial"/>
          <w:color w:val="000000"/>
        </w:rPr>
        <w:t xml:space="preserve">e Chirurgia </w:t>
      </w:r>
      <w:r w:rsidRPr="006C6279">
        <w:rPr>
          <w:rFonts w:ascii="Work Sans" w:hAnsi="Work Sans" w:cs="Arial"/>
          <w:color w:val="000000"/>
        </w:rPr>
        <w:t xml:space="preserve">dell’Ateneo </w:t>
      </w:r>
      <w:r>
        <w:rPr>
          <w:rFonts w:ascii="Work Sans" w:hAnsi="Work Sans" w:cs="Arial"/>
          <w:color w:val="000000"/>
        </w:rPr>
        <w:t>e medico ematologo all’Ospedale S. Maria della Misericordia di Perugia,</w:t>
      </w:r>
      <w:r w:rsidRPr="006C6279">
        <w:rPr>
          <w:rFonts w:ascii="Work Sans" w:hAnsi="Work Sans" w:cs="Arial"/>
          <w:color w:val="000000"/>
        </w:rPr>
        <w:t xml:space="preserve"> è</w:t>
      </w:r>
      <w:r w:rsidRPr="00C7347C">
        <w:rPr>
          <w:rFonts w:ascii="Work Sans" w:hAnsi="Work Sans" w:cs="Calibri"/>
          <w:color w:val="000000"/>
        </w:rPr>
        <w:t xml:space="preserve"> </w:t>
      </w:r>
      <w:r>
        <w:rPr>
          <w:rFonts w:ascii="Work Sans" w:hAnsi="Work Sans" w:cs="Calibri"/>
          <w:color w:val="000000"/>
        </w:rPr>
        <w:t xml:space="preserve">un </w:t>
      </w:r>
      <w:r w:rsidRPr="006C6279">
        <w:rPr>
          <w:rFonts w:ascii="Work Sans" w:hAnsi="Work Sans" w:cs="Calibri"/>
          <w:color w:val="000000"/>
        </w:rPr>
        <w:t xml:space="preserve">esponente di spicco della prestigiosa scuola ematologica </w:t>
      </w:r>
      <w:r>
        <w:rPr>
          <w:rFonts w:ascii="Work Sans" w:hAnsi="Work Sans" w:cs="Calibri"/>
          <w:color w:val="000000"/>
        </w:rPr>
        <w:t>perugina</w:t>
      </w:r>
      <w:r w:rsidRPr="006C6279">
        <w:rPr>
          <w:rFonts w:ascii="Work Sans" w:hAnsi="Work Sans" w:cs="Calibri"/>
          <w:color w:val="000000"/>
        </w:rPr>
        <w:t xml:space="preserve"> fondat</w:t>
      </w:r>
      <w:r w:rsidRPr="00C7347C">
        <w:rPr>
          <w:rFonts w:ascii="Work Sans" w:hAnsi="Work Sans" w:cs="Calibri"/>
          <w:color w:val="000000"/>
        </w:rPr>
        <w:t xml:space="preserve">a </w:t>
      </w:r>
      <w:r w:rsidRPr="00DE4256">
        <w:rPr>
          <w:rFonts w:ascii="Work Sans" w:hAnsi="Work Sans" w:cs="Calibri"/>
          <w:color w:val="000000"/>
        </w:rPr>
        <w:t>dal Prof. Massimo F. Martelli</w:t>
      </w:r>
      <w:r>
        <w:rPr>
          <w:rFonts w:ascii="Work Sans" w:hAnsi="Work Sans" w:cs="Calibri"/>
          <w:color w:val="000000"/>
        </w:rPr>
        <w:t>, e da più di venti anni è</w:t>
      </w:r>
      <w:r w:rsidRPr="006C6279">
        <w:rPr>
          <w:rFonts w:ascii="Work Sans" w:hAnsi="Work Sans" w:cs="Arial"/>
          <w:color w:val="000000"/>
        </w:rPr>
        <w:t xml:space="preserve"> impegnato nella ricerca su</w:t>
      </w:r>
      <w:r>
        <w:rPr>
          <w:rFonts w:ascii="Work Sans" w:hAnsi="Work Sans" w:cs="Arial"/>
          <w:color w:val="000000"/>
        </w:rPr>
        <w:t xml:space="preserve">i tumori del sangue. In particolare, insieme al Prof. </w:t>
      </w:r>
      <w:proofErr w:type="spellStart"/>
      <w:r>
        <w:rPr>
          <w:rFonts w:ascii="Work Sans" w:hAnsi="Work Sans" w:cs="Arial"/>
          <w:color w:val="000000"/>
        </w:rPr>
        <w:t>Brunangelo</w:t>
      </w:r>
      <w:proofErr w:type="spellEnd"/>
      <w:r>
        <w:rPr>
          <w:rFonts w:ascii="Work Sans" w:hAnsi="Work Sans" w:cs="Arial"/>
          <w:color w:val="000000"/>
        </w:rPr>
        <w:t xml:space="preserve"> </w:t>
      </w:r>
      <w:proofErr w:type="spellStart"/>
      <w:r>
        <w:rPr>
          <w:rFonts w:ascii="Work Sans" w:hAnsi="Work Sans" w:cs="Arial"/>
          <w:color w:val="000000"/>
        </w:rPr>
        <w:t>Falini</w:t>
      </w:r>
      <w:proofErr w:type="spellEnd"/>
      <w:r>
        <w:rPr>
          <w:rFonts w:ascii="Work Sans" w:hAnsi="Work Sans" w:cs="Arial"/>
          <w:color w:val="000000"/>
        </w:rPr>
        <w:t xml:space="preserve">, il Prof. </w:t>
      </w:r>
      <w:proofErr w:type="spellStart"/>
      <w:r>
        <w:rPr>
          <w:rFonts w:ascii="Work Sans" w:hAnsi="Work Sans" w:cs="Arial"/>
          <w:color w:val="000000"/>
        </w:rPr>
        <w:t>Tiacci</w:t>
      </w:r>
      <w:proofErr w:type="spellEnd"/>
      <w:r>
        <w:rPr>
          <w:rFonts w:ascii="Work Sans" w:hAnsi="Work Sans" w:cs="Arial"/>
          <w:color w:val="000000"/>
        </w:rPr>
        <w:t xml:space="preserve"> ha scoperto </w:t>
      </w:r>
      <w:r w:rsidRPr="006C6279">
        <w:rPr>
          <w:rFonts w:ascii="Work Sans" w:hAnsi="Work Sans" w:cs="Arial"/>
          <w:color w:val="000000"/>
        </w:rPr>
        <w:t>la</w:t>
      </w:r>
      <w:r>
        <w:rPr>
          <w:rFonts w:ascii="Work Sans" w:hAnsi="Work Sans" w:cs="Arial"/>
          <w:color w:val="000000"/>
        </w:rPr>
        <w:t xml:space="preserve"> causa di una particolare forma di leucemia, detta </w:t>
      </w:r>
      <w:proofErr w:type="spellStart"/>
      <w:r w:rsidRPr="006C6279">
        <w:rPr>
          <w:rFonts w:ascii="Work Sans" w:hAnsi="Work Sans" w:cs="Arial"/>
          <w:color w:val="000000"/>
        </w:rPr>
        <w:t>tricoleucemia</w:t>
      </w:r>
      <w:proofErr w:type="spellEnd"/>
      <w:r w:rsidR="009B10D4">
        <w:rPr>
          <w:rFonts w:ascii="Work Sans" w:hAnsi="Work Sans" w:cs="Arial"/>
          <w:color w:val="000000"/>
        </w:rPr>
        <w:t xml:space="preserve"> - la</w:t>
      </w:r>
      <w:r w:rsidR="00DE4256">
        <w:rPr>
          <w:rFonts w:ascii="Work Sans" w:hAnsi="Work Sans" w:cs="Arial"/>
          <w:color w:val="000000"/>
        </w:rPr>
        <w:t xml:space="preserve"> </w:t>
      </w:r>
      <w:r>
        <w:rPr>
          <w:rFonts w:ascii="Work Sans" w:hAnsi="Work Sans" w:cs="Arial"/>
          <w:color w:val="000000"/>
        </w:rPr>
        <w:t>leucemia a cellule capellute</w:t>
      </w:r>
      <w:r w:rsidR="003C77F0">
        <w:rPr>
          <w:rFonts w:ascii="Work Sans" w:hAnsi="Work Sans" w:cs="Arial"/>
          <w:color w:val="000000"/>
        </w:rPr>
        <w:t xml:space="preserve"> -</w:t>
      </w:r>
      <w:r>
        <w:rPr>
          <w:rFonts w:ascii="Work Sans" w:hAnsi="Work Sans" w:cs="Arial"/>
          <w:color w:val="000000"/>
        </w:rPr>
        <w:t>, identificandola nella mutazione del gene BRAF</w:t>
      </w:r>
      <w:r w:rsidR="009B10D4">
        <w:rPr>
          <w:rFonts w:ascii="Work Sans" w:hAnsi="Work Sans" w:cs="Arial"/>
          <w:color w:val="000000"/>
        </w:rPr>
        <w:t xml:space="preserve">, mettendo poi </w:t>
      </w:r>
      <w:r>
        <w:rPr>
          <w:rFonts w:ascii="Work Sans" w:hAnsi="Work Sans" w:cs="Arial"/>
          <w:color w:val="000000"/>
        </w:rPr>
        <w:t>a punto, attraverso sperimentazioni cliniche che hanno visto l’Università e l’Ospedale di Perugia capofila in Italia e nel mondo, una terapia con un farmaco intelligente</w:t>
      </w:r>
      <w:r w:rsidR="009B10D4">
        <w:rPr>
          <w:rFonts w:ascii="Work Sans" w:hAnsi="Work Sans" w:cs="Arial"/>
          <w:color w:val="000000"/>
        </w:rPr>
        <w:t xml:space="preserve">, </w:t>
      </w:r>
      <w:r>
        <w:rPr>
          <w:rFonts w:ascii="Work Sans" w:hAnsi="Work Sans" w:cs="Arial"/>
          <w:color w:val="000000"/>
        </w:rPr>
        <w:t xml:space="preserve">il </w:t>
      </w:r>
      <w:proofErr w:type="spellStart"/>
      <w:r>
        <w:rPr>
          <w:rFonts w:ascii="Work Sans" w:hAnsi="Work Sans" w:cs="Arial"/>
          <w:color w:val="000000"/>
        </w:rPr>
        <w:t>vemurafenib</w:t>
      </w:r>
      <w:proofErr w:type="spellEnd"/>
      <w:r w:rsidR="009B10D4">
        <w:rPr>
          <w:rFonts w:ascii="Work Sans" w:hAnsi="Work Sans" w:cs="Arial"/>
          <w:color w:val="000000"/>
        </w:rPr>
        <w:t>,</w:t>
      </w:r>
      <w:r>
        <w:rPr>
          <w:rFonts w:ascii="Work Sans" w:hAnsi="Work Sans" w:cs="Arial"/>
          <w:color w:val="000000"/>
        </w:rPr>
        <w:t xml:space="preserve"> che blocca </w:t>
      </w:r>
      <w:r w:rsidR="009B10D4">
        <w:rPr>
          <w:rFonts w:ascii="Work Sans" w:hAnsi="Work Sans" w:cs="Arial"/>
          <w:color w:val="000000"/>
        </w:rPr>
        <w:t xml:space="preserve">il gene </w:t>
      </w:r>
      <w:r>
        <w:rPr>
          <w:rFonts w:ascii="Work Sans" w:hAnsi="Work Sans" w:cs="Arial"/>
          <w:color w:val="000000"/>
        </w:rPr>
        <w:t>BRAF e</w:t>
      </w:r>
      <w:r w:rsidR="009B10D4">
        <w:rPr>
          <w:rFonts w:ascii="Work Sans" w:hAnsi="Work Sans" w:cs="Arial"/>
          <w:color w:val="000000"/>
        </w:rPr>
        <w:t>d</w:t>
      </w:r>
      <w:r>
        <w:rPr>
          <w:rFonts w:ascii="Work Sans" w:hAnsi="Work Sans" w:cs="Arial"/>
          <w:color w:val="000000"/>
        </w:rPr>
        <w:t xml:space="preserve"> è molto efficace anche in pazienti non più responsivi alla chemioterapia, sia quando usato da solo ma ancor più quando combinato all’immunoterapia con l’anticorpo monoclonale rituximab. A questi straordinari risultati, pubblicati negli ultimi 10 anni in una serie di articoli </w:t>
      </w:r>
      <w:r w:rsidR="009B10D4">
        <w:rPr>
          <w:rFonts w:ascii="Work Sans" w:hAnsi="Work Sans" w:cs="Arial"/>
          <w:color w:val="000000"/>
        </w:rPr>
        <w:t>su</w:t>
      </w:r>
      <w:r>
        <w:rPr>
          <w:rFonts w:ascii="Work Sans" w:hAnsi="Work Sans" w:cs="Arial"/>
          <w:color w:val="000000"/>
        </w:rPr>
        <w:t xml:space="preserve">l </w:t>
      </w:r>
      <w:r w:rsidRPr="00DE4256">
        <w:rPr>
          <w:rFonts w:ascii="Work Sans" w:hAnsi="Work Sans" w:cs="Arial"/>
          <w:i/>
          <w:color w:val="000000"/>
        </w:rPr>
        <w:t xml:space="preserve">New </w:t>
      </w:r>
      <w:proofErr w:type="spellStart"/>
      <w:r w:rsidRPr="00DE4256">
        <w:rPr>
          <w:rFonts w:ascii="Work Sans" w:hAnsi="Work Sans" w:cs="Arial"/>
          <w:i/>
          <w:color w:val="000000"/>
        </w:rPr>
        <w:t>England</w:t>
      </w:r>
      <w:proofErr w:type="spellEnd"/>
      <w:r w:rsidRPr="00DE4256">
        <w:rPr>
          <w:rFonts w:ascii="Work Sans" w:hAnsi="Work Sans" w:cs="Arial"/>
          <w:i/>
          <w:color w:val="000000"/>
        </w:rPr>
        <w:t xml:space="preserve"> Journal of Medicine</w:t>
      </w:r>
      <w:r w:rsidR="009B10D4">
        <w:rPr>
          <w:rFonts w:ascii="Work Sans" w:hAnsi="Work Sans" w:cs="Arial"/>
          <w:color w:val="000000"/>
        </w:rPr>
        <w:t xml:space="preserve">, </w:t>
      </w:r>
      <w:r w:rsidR="00130C2C">
        <w:rPr>
          <w:rFonts w:ascii="Work Sans" w:hAnsi="Work Sans" w:cs="Arial"/>
          <w:color w:val="000000"/>
        </w:rPr>
        <w:t xml:space="preserve">la </w:t>
      </w:r>
      <w:r>
        <w:rPr>
          <w:rFonts w:ascii="Work Sans" w:hAnsi="Work Sans" w:cs="Arial"/>
          <w:color w:val="000000"/>
        </w:rPr>
        <w:t>rivista scientifica</w:t>
      </w:r>
      <w:r w:rsidR="009B10D4">
        <w:rPr>
          <w:rFonts w:ascii="Work Sans" w:hAnsi="Work Sans" w:cs="Arial"/>
          <w:color w:val="000000"/>
        </w:rPr>
        <w:t xml:space="preserve"> </w:t>
      </w:r>
      <w:r w:rsidR="009B10D4" w:rsidRPr="009B10D4">
        <w:rPr>
          <w:rFonts w:ascii="Work Sans" w:hAnsi="Work Sans" w:cs="Arial"/>
          <w:i/>
          <w:color w:val="000000"/>
        </w:rPr>
        <w:t>peer-</w:t>
      </w:r>
      <w:proofErr w:type="spellStart"/>
      <w:r w:rsidR="009B10D4" w:rsidRPr="009B10D4">
        <w:rPr>
          <w:rFonts w:ascii="Work Sans" w:hAnsi="Work Sans" w:cs="Arial"/>
          <w:i/>
          <w:color w:val="000000"/>
        </w:rPr>
        <w:t>reviewed</w:t>
      </w:r>
      <w:proofErr w:type="spellEnd"/>
      <w:r w:rsidR="009B10D4">
        <w:rPr>
          <w:rFonts w:ascii="Work Sans" w:hAnsi="Work Sans" w:cs="Arial"/>
          <w:color w:val="000000"/>
        </w:rPr>
        <w:t xml:space="preserve"> a più </w:t>
      </w:r>
      <w:r>
        <w:rPr>
          <w:rFonts w:ascii="Work Sans" w:hAnsi="Work Sans" w:cs="Arial"/>
          <w:color w:val="000000"/>
        </w:rPr>
        <w:t xml:space="preserve">alto </w:t>
      </w:r>
      <w:r w:rsidRPr="00130C2C">
        <w:rPr>
          <w:rFonts w:ascii="Work Sans" w:hAnsi="Work Sans" w:cs="Arial"/>
          <w:i/>
          <w:color w:val="000000"/>
        </w:rPr>
        <w:t>impa</w:t>
      </w:r>
      <w:r w:rsidR="009B10D4" w:rsidRPr="00130C2C">
        <w:rPr>
          <w:rFonts w:ascii="Work Sans" w:hAnsi="Work Sans" w:cs="Arial"/>
          <w:i/>
          <w:color w:val="000000"/>
        </w:rPr>
        <w:t>ct factor</w:t>
      </w:r>
      <w:r>
        <w:rPr>
          <w:rFonts w:ascii="Work Sans" w:hAnsi="Work Sans" w:cs="Arial"/>
          <w:color w:val="000000"/>
        </w:rPr>
        <w:t xml:space="preserve">, hanno dato un contributo cruciale moltissimi collaboratori </w:t>
      </w:r>
      <w:r w:rsidRPr="006C6279">
        <w:rPr>
          <w:rFonts w:ascii="Work Sans" w:hAnsi="Work Sans"/>
          <w:color w:val="222222"/>
          <w:shd w:val="clear" w:color="auto" w:fill="FFFFFF"/>
        </w:rPr>
        <w:t>dell’Istituto di Ematologia e Trapianto di Midollo Osseo</w:t>
      </w:r>
      <w:r w:rsidR="00DE4256">
        <w:rPr>
          <w:rFonts w:ascii="Work Sans" w:hAnsi="Work Sans"/>
          <w:color w:val="222222"/>
          <w:shd w:val="clear" w:color="auto" w:fill="FFFFFF"/>
        </w:rPr>
        <w:t xml:space="preserve">, </w:t>
      </w:r>
      <w:r>
        <w:rPr>
          <w:rFonts w:ascii="Work Sans" w:hAnsi="Work Sans"/>
          <w:color w:val="222222"/>
          <w:shd w:val="clear" w:color="auto" w:fill="FFFFFF"/>
        </w:rPr>
        <w:t xml:space="preserve">ora diretto dalla Prof.ssa Cristina </w:t>
      </w:r>
      <w:proofErr w:type="spellStart"/>
      <w:r>
        <w:rPr>
          <w:rFonts w:ascii="Work Sans" w:hAnsi="Work Sans"/>
          <w:color w:val="222222"/>
          <w:shd w:val="clear" w:color="auto" w:fill="FFFFFF"/>
        </w:rPr>
        <w:t>Mecucci</w:t>
      </w:r>
      <w:proofErr w:type="spellEnd"/>
      <w:r>
        <w:rPr>
          <w:rFonts w:ascii="Work Sans" w:hAnsi="Work Sans"/>
          <w:color w:val="222222"/>
          <w:shd w:val="clear" w:color="auto" w:fill="FFFFFF"/>
        </w:rPr>
        <w:t>, tra cui in particolare i dottori Gianluca Schiavoni, Valentina Pettirossi, Alessia Santi e Luca De Carolis.</w:t>
      </w:r>
      <w:r w:rsidRPr="006C6279">
        <w:rPr>
          <w:rFonts w:ascii="Work Sans" w:hAnsi="Work Sans" w:cs="Calibri"/>
          <w:color w:val="000000"/>
        </w:rPr>
        <w:t xml:space="preserve"> </w:t>
      </w:r>
    </w:p>
    <w:p w14:paraId="0A4BE831" w14:textId="77777777" w:rsidR="006A6500" w:rsidRDefault="006A6500" w:rsidP="006C6279">
      <w:pPr>
        <w:shd w:val="clear" w:color="auto" w:fill="FFFFFF"/>
        <w:spacing w:line="360" w:lineRule="auto"/>
        <w:jc w:val="both"/>
        <w:textAlignment w:val="baseline"/>
        <w:rPr>
          <w:rFonts w:ascii="Work Sans" w:hAnsi="Work Sans" w:cs="Calibri"/>
          <w:color w:val="000000"/>
        </w:rPr>
      </w:pPr>
    </w:p>
    <w:p w14:paraId="1D1750BB" w14:textId="77777777" w:rsidR="00DE4256" w:rsidRPr="006C6279" w:rsidRDefault="00DE4256" w:rsidP="006C6279">
      <w:pPr>
        <w:shd w:val="clear" w:color="auto" w:fill="FFFFFF"/>
        <w:spacing w:line="360" w:lineRule="auto"/>
        <w:jc w:val="both"/>
        <w:textAlignment w:val="baseline"/>
        <w:rPr>
          <w:rFonts w:ascii="Work Sans" w:hAnsi="Work Sans" w:cs="Calibri"/>
          <w:color w:val="000000"/>
        </w:rPr>
      </w:pPr>
    </w:p>
    <w:p w14:paraId="2280E0DD" w14:textId="77777777" w:rsidR="006A6500" w:rsidRPr="006C6279" w:rsidRDefault="006A6500" w:rsidP="006C6279">
      <w:pPr>
        <w:shd w:val="clear" w:color="auto" w:fill="FFFFFF"/>
        <w:spacing w:line="360" w:lineRule="auto"/>
        <w:jc w:val="both"/>
        <w:rPr>
          <w:rFonts w:ascii="Work Sans" w:hAnsi="Work Sans"/>
        </w:rPr>
      </w:pPr>
      <w:r w:rsidRPr="006C6279">
        <w:rPr>
          <w:rFonts w:ascii="Work Sans" w:hAnsi="Work Sans" w:cs="Segoe UI"/>
          <w:b/>
          <w:bCs/>
          <w:color w:val="201F1E"/>
        </w:rPr>
        <w:t>Perugia, 19 novembre 2021</w:t>
      </w:r>
    </w:p>
    <w:p w14:paraId="2D1216EB" w14:textId="77777777" w:rsidR="00307AF3" w:rsidRPr="006C6279" w:rsidRDefault="00307AF3">
      <w:pPr>
        <w:shd w:val="clear" w:color="auto" w:fill="FFFFFF"/>
        <w:spacing w:line="360" w:lineRule="auto"/>
        <w:jc w:val="both"/>
        <w:rPr>
          <w:rFonts w:ascii="Work Sans" w:hAnsi="Work Sans"/>
        </w:rPr>
      </w:pPr>
    </w:p>
    <w:sectPr w:rsidR="00307AF3" w:rsidRPr="006C6279" w:rsidSect="00A97116">
      <w:headerReference w:type="even" r:id="rId6"/>
      <w:headerReference w:type="default" r:id="rId7"/>
      <w:footerReference w:type="even" r:id="rId8"/>
      <w:footerReference w:type="default" r:id="rId9"/>
      <w:headerReference w:type="first" r:id="rId10"/>
      <w:footerReference w:type="first" r:id="rId11"/>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9E523" w14:textId="77777777" w:rsidR="00860603" w:rsidRDefault="00860603" w:rsidP="00A97116">
      <w:r>
        <w:separator/>
      </w:r>
    </w:p>
  </w:endnote>
  <w:endnote w:type="continuationSeparator" w:id="0">
    <w:p w14:paraId="4E58F568" w14:textId="77777777" w:rsidR="00860603" w:rsidRDefault="00860603"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E6B2" w14:textId="77777777" w:rsidR="006A6500" w:rsidRDefault="006A6500">
    <w:pPr>
      <w:tabs>
        <w:tab w:val="center" w:pos="4819"/>
        <w:tab w:val="right" w:pos="9638"/>
      </w:tabs>
      <w:rPr>
        <w:rFonts w:ascii="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6BB0" w14:textId="77777777" w:rsidR="00B1627E" w:rsidRDefault="00B1627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BCC35" w14:textId="77777777" w:rsidR="00B1627E" w:rsidRDefault="00B162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DB79E" w14:textId="77777777" w:rsidR="00860603" w:rsidRDefault="00860603" w:rsidP="00A97116">
      <w:r>
        <w:separator/>
      </w:r>
    </w:p>
  </w:footnote>
  <w:footnote w:type="continuationSeparator" w:id="0">
    <w:p w14:paraId="09970D2D" w14:textId="77777777" w:rsidR="00860603" w:rsidRDefault="00860603"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9FB6" w14:textId="77777777" w:rsidR="006A6500" w:rsidRDefault="00860603">
    <w:pPr>
      <w:tabs>
        <w:tab w:val="center" w:pos="4819"/>
        <w:tab w:val="right" w:pos="9638"/>
      </w:tabs>
      <w:rPr>
        <w:rFonts w:ascii="Calibri" w:hAnsi="Calibri" w:cs="Calibri"/>
        <w:color w:val="000000"/>
        <w:sz w:val="22"/>
        <w:szCs w:val="22"/>
      </w:rPr>
    </w:pPr>
    <w:r>
      <w:rPr>
        <w:noProof/>
      </w:rPr>
      <w:pict w14:anchorId="60B0E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49" type="#_x0000_t75" alt="" style="position:absolute;margin-left:0;margin-top:0;width:595.45pt;height:841.9pt;z-index:-251659264;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0414F" w14:textId="695598FF" w:rsidR="006A6500" w:rsidRDefault="005C2DC6">
    <w:pPr>
      <w:tabs>
        <w:tab w:val="center" w:pos="4819"/>
        <w:tab w:val="right" w:pos="9638"/>
      </w:tabs>
      <w:rPr>
        <w:rFonts w:ascii="Calibri" w:hAnsi="Calibri" w:cs="Calibri"/>
        <w:color w:val="000000"/>
        <w:sz w:val="22"/>
        <w:szCs w:val="22"/>
      </w:rPr>
    </w:pPr>
    <w:r w:rsidRPr="005C2DC6">
      <w:rPr>
        <w:rFonts w:ascii="Calibri" w:eastAsia="Calibri" w:hAnsi="Calibri"/>
        <w:iCs/>
        <w:noProof/>
        <w:color w:val="005E86"/>
        <w:lang w:eastAsia="en-US"/>
      </w:rPr>
      <mc:AlternateContent>
        <mc:Choice Requires="wps">
          <w:drawing>
            <wp:anchor distT="45720" distB="45720" distL="114300" distR="114300" simplePos="0" relativeHeight="251660288" behindDoc="0" locked="0" layoutInCell="1" allowOverlap="1" wp14:anchorId="13DB4CD3" wp14:editId="72E4BEC3">
              <wp:simplePos x="0" y="0"/>
              <wp:positionH relativeFrom="margin">
                <wp:align>right</wp:align>
              </wp:positionH>
              <wp:positionV relativeFrom="paragraph">
                <wp:posOffset>292417</wp:posOffset>
              </wp:positionV>
              <wp:extent cx="3185795" cy="1404620"/>
              <wp:effectExtent l="0" t="0" r="14605" b="1016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404620"/>
                      </a:xfrm>
                      <a:prstGeom prst="rect">
                        <a:avLst/>
                      </a:prstGeom>
                      <a:solidFill>
                        <a:srgbClr val="FFFFFF">
                          <a:lumMod val="95000"/>
                        </a:srgbClr>
                      </a:solidFill>
                      <a:ln w="9525">
                        <a:solidFill>
                          <a:srgbClr val="C00000"/>
                        </a:solidFill>
                        <a:miter lim="800000"/>
                        <a:headEnd/>
                        <a:tailEnd/>
                      </a:ln>
                    </wps:spPr>
                    <wps:txbx>
                      <w:txbxContent>
                        <w:p w14:paraId="4E260207" w14:textId="77777777" w:rsidR="005C2DC6" w:rsidRPr="000E0363" w:rsidRDefault="005C2DC6" w:rsidP="005C2DC6">
                          <w:pPr>
                            <w:rPr>
                              <w:color w:val="C00000"/>
                            </w:rPr>
                          </w:pPr>
                          <w:r w:rsidRPr="000E0363">
                            <w:rPr>
                              <w:color w:val="C00000"/>
                            </w:rPr>
                            <w:t xml:space="preserve">EMBARGO H </w:t>
                          </w:r>
                          <w:r>
                            <w:rPr>
                              <w:color w:val="C00000"/>
                            </w:rPr>
                            <w:t>12</w:t>
                          </w:r>
                          <w:r w:rsidRPr="000E0363">
                            <w:rPr>
                              <w:color w:val="C00000"/>
                            </w:rPr>
                            <w:t xml:space="preserve">:00 </w:t>
                          </w:r>
                          <w:r>
                            <w:rPr>
                              <w:color w:val="C00000"/>
                            </w:rPr>
                            <w:t>19 NOVEMBRE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DB4CD3" id="_x0000_t202" coordsize="21600,21600" o:spt="202" path="m,l,21600r21600,l21600,xe">
              <v:stroke joinstyle="miter"/>
              <v:path gradientshapeok="t" o:connecttype="rect"/>
            </v:shapetype>
            <v:shape id="Casella di testo 2" o:spid="_x0000_s1026" type="#_x0000_t202" style="position:absolute;margin-left:199.65pt;margin-top:23pt;width:250.8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" fillcolor="#f2f2f2" strokecolor="#c00000">
              <v:textbox style="mso-fit-shape-to-text:t">
                <w:txbxContent>
                  <w:p w14:paraId="4E260207" w14:textId="77777777" w:rsidR="005C2DC6" w:rsidRPr="000E0363" w:rsidRDefault="005C2DC6" w:rsidP="005C2DC6">
                    <w:pPr>
                      <w:rPr>
                        <w:color w:val="C00000"/>
                      </w:rPr>
                    </w:pPr>
                    <w:r w:rsidRPr="000E0363">
                      <w:rPr>
                        <w:color w:val="C00000"/>
                      </w:rPr>
                      <w:t xml:space="preserve">EMBARGO H </w:t>
                    </w:r>
                    <w:r>
                      <w:rPr>
                        <w:color w:val="C00000"/>
                      </w:rPr>
                      <w:t>12</w:t>
                    </w:r>
                    <w:r w:rsidRPr="000E0363">
                      <w:rPr>
                        <w:color w:val="C00000"/>
                      </w:rPr>
                      <w:t xml:space="preserve">:00 </w:t>
                    </w:r>
                    <w:r>
                      <w:rPr>
                        <w:color w:val="C00000"/>
                      </w:rPr>
                      <w:t>19 NOVEMBRE 2021</w:t>
                    </w:r>
                  </w:p>
                </w:txbxContent>
              </v:textbox>
              <w10:wrap type="square" anchorx="margin"/>
            </v:shape>
          </w:pict>
        </mc:Fallback>
      </mc:AlternateContent>
    </w:r>
    <w:r w:rsidR="00860603">
      <w:rPr>
        <w:noProof/>
      </w:rPr>
      <w:pict w14:anchorId="7D859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58240;mso-wrap-edited:f;mso-position-horizontal-relative:margin;mso-position-vertical-relative:margin"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BC3A9" w14:textId="77777777" w:rsidR="00B1627E" w:rsidRDefault="00B1627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306B1"/>
    <w:rsid w:val="00056C03"/>
    <w:rsid w:val="000871BE"/>
    <w:rsid w:val="000A005B"/>
    <w:rsid w:val="000A03D9"/>
    <w:rsid w:val="000B324E"/>
    <w:rsid w:val="000B64BF"/>
    <w:rsid w:val="000B7497"/>
    <w:rsid w:val="000D7C00"/>
    <w:rsid w:val="00104DE6"/>
    <w:rsid w:val="001127B2"/>
    <w:rsid w:val="0012138C"/>
    <w:rsid w:val="00130C2C"/>
    <w:rsid w:val="00144CBA"/>
    <w:rsid w:val="00144F25"/>
    <w:rsid w:val="001511EC"/>
    <w:rsid w:val="00155BC4"/>
    <w:rsid w:val="001572BD"/>
    <w:rsid w:val="00176A81"/>
    <w:rsid w:val="001842B2"/>
    <w:rsid w:val="00184583"/>
    <w:rsid w:val="00191A0D"/>
    <w:rsid w:val="001A2E47"/>
    <w:rsid w:val="001A5D02"/>
    <w:rsid w:val="001C24A0"/>
    <w:rsid w:val="001D0BFB"/>
    <w:rsid w:val="001D4811"/>
    <w:rsid w:val="001D7285"/>
    <w:rsid w:val="00201CCB"/>
    <w:rsid w:val="00206672"/>
    <w:rsid w:val="00232CAD"/>
    <w:rsid w:val="002404E0"/>
    <w:rsid w:val="00262D04"/>
    <w:rsid w:val="0026695B"/>
    <w:rsid w:val="0027576C"/>
    <w:rsid w:val="0029679F"/>
    <w:rsid w:val="002A34DB"/>
    <w:rsid w:val="002D2F55"/>
    <w:rsid w:val="002D3C24"/>
    <w:rsid w:val="002E7545"/>
    <w:rsid w:val="00307AF3"/>
    <w:rsid w:val="00342F66"/>
    <w:rsid w:val="00346C1F"/>
    <w:rsid w:val="00372829"/>
    <w:rsid w:val="00381E62"/>
    <w:rsid w:val="00384B84"/>
    <w:rsid w:val="003A253E"/>
    <w:rsid w:val="003A2B60"/>
    <w:rsid w:val="003A303A"/>
    <w:rsid w:val="003C77F0"/>
    <w:rsid w:val="003D1321"/>
    <w:rsid w:val="003D517F"/>
    <w:rsid w:val="003D777A"/>
    <w:rsid w:val="003F3860"/>
    <w:rsid w:val="0042068C"/>
    <w:rsid w:val="004235BD"/>
    <w:rsid w:val="004237F0"/>
    <w:rsid w:val="00453CF3"/>
    <w:rsid w:val="00465384"/>
    <w:rsid w:val="004716A9"/>
    <w:rsid w:val="00487F81"/>
    <w:rsid w:val="004A1E19"/>
    <w:rsid w:val="004D6941"/>
    <w:rsid w:val="00514122"/>
    <w:rsid w:val="005226C4"/>
    <w:rsid w:val="0054363F"/>
    <w:rsid w:val="00555F10"/>
    <w:rsid w:val="00570C48"/>
    <w:rsid w:val="005A7EE5"/>
    <w:rsid w:val="005B1877"/>
    <w:rsid w:val="005C1D96"/>
    <w:rsid w:val="005C2DC6"/>
    <w:rsid w:val="005C469E"/>
    <w:rsid w:val="005C6FDB"/>
    <w:rsid w:val="005D0817"/>
    <w:rsid w:val="005D70A3"/>
    <w:rsid w:val="005E02F1"/>
    <w:rsid w:val="005E0412"/>
    <w:rsid w:val="006015F4"/>
    <w:rsid w:val="00605BB5"/>
    <w:rsid w:val="00633B80"/>
    <w:rsid w:val="0063667F"/>
    <w:rsid w:val="00637416"/>
    <w:rsid w:val="00665F63"/>
    <w:rsid w:val="00670ADA"/>
    <w:rsid w:val="00690B60"/>
    <w:rsid w:val="006A25DF"/>
    <w:rsid w:val="006A6500"/>
    <w:rsid w:val="006B184F"/>
    <w:rsid w:val="006C6279"/>
    <w:rsid w:val="006E4992"/>
    <w:rsid w:val="006F5E39"/>
    <w:rsid w:val="007128CE"/>
    <w:rsid w:val="00743734"/>
    <w:rsid w:val="00752EF6"/>
    <w:rsid w:val="00785207"/>
    <w:rsid w:val="007959A3"/>
    <w:rsid w:val="007959EE"/>
    <w:rsid w:val="007C439F"/>
    <w:rsid w:val="007D2872"/>
    <w:rsid w:val="007D507B"/>
    <w:rsid w:val="0080213C"/>
    <w:rsid w:val="00816418"/>
    <w:rsid w:val="0084519D"/>
    <w:rsid w:val="008478EC"/>
    <w:rsid w:val="00860603"/>
    <w:rsid w:val="00882590"/>
    <w:rsid w:val="00883C1D"/>
    <w:rsid w:val="008D5FDA"/>
    <w:rsid w:val="008F46A2"/>
    <w:rsid w:val="009213D0"/>
    <w:rsid w:val="0092721E"/>
    <w:rsid w:val="009417C4"/>
    <w:rsid w:val="00950C59"/>
    <w:rsid w:val="009625D4"/>
    <w:rsid w:val="009679FA"/>
    <w:rsid w:val="00967BEE"/>
    <w:rsid w:val="00977A1D"/>
    <w:rsid w:val="009835E5"/>
    <w:rsid w:val="00991958"/>
    <w:rsid w:val="00992C3C"/>
    <w:rsid w:val="009A4F67"/>
    <w:rsid w:val="009A7396"/>
    <w:rsid w:val="009B10D4"/>
    <w:rsid w:val="009C680D"/>
    <w:rsid w:val="00A04371"/>
    <w:rsid w:val="00A04B8B"/>
    <w:rsid w:val="00A05719"/>
    <w:rsid w:val="00A22995"/>
    <w:rsid w:val="00A569F3"/>
    <w:rsid w:val="00A62730"/>
    <w:rsid w:val="00A6476B"/>
    <w:rsid w:val="00A92759"/>
    <w:rsid w:val="00A97116"/>
    <w:rsid w:val="00AA58C6"/>
    <w:rsid w:val="00AA752B"/>
    <w:rsid w:val="00AA7C2D"/>
    <w:rsid w:val="00AC6EA7"/>
    <w:rsid w:val="00AE4740"/>
    <w:rsid w:val="00AF4C27"/>
    <w:rsid w:val="00AF7F68"/>
    <w:rsid w:val="00B1627E"/>
    <w:rsid w:val="00B30013"/>
    <w:rsid w:val="00B614BC"/>
    <w:rsid w:val="00B7763C"/>
    <w:rsid w:val="00B8408A"/>
    <w:rsid w:val="00BA011A"/>
    <w:rsid w:val="00BA74FE"/>
    <w:rsid w:val="00BC204A"/>
    <w:rsid w:val="00BC68CC"/>
    <w:rsid w:val="00BE7104"/>
    <w:rsid w:val="00BF2514"/>
    <w:rsid w:val="00BF3027"/>
    <w:rsid w:val="00BF512E"/>
    <w:rsid w:val="00C163D4"/>
    <w:rsid w:val="00C3322F"/>
    <w:rsid w:val="00C45593"/>
    <w:rsid w:val="00C71E71"/>
    <w:rsid w:val="00C7347C"/>
    <w:rsid w:val="00C85871"/>
    <w:rsid w:val="00CA65A5"/>
    <w:rsid w:val="00CD2D1F"/>
    <w:rsid w:val="00CE5BCD"/>
    <w:rsid w:val="00CF59D8"/>
    <w:rsid w:val="00D05414"/>
    <w:rsid w:val="00D421FF"/>
    <w:rsid w:val="00D42FF8"/>
    <w:rsid w:val="00D463B9"/>
    <w:rsid w:val="00D47055"/>
    <w:rsid w:val="00D514BF"/>
    <w:rsid w:val="00D52651"/>
    <w:rsid w:val="00D83C9C"/>
    <w:rsid w:val="00DD1156"/>
    <w:rsid w:val="00DD355E"/>
    <w:rsid w:val="00DE4256"/>
    <w:rsid w:val="00DF5EAA"/>
    <w:rsid w:val="00E26B5A"/>
    <w:rsid w:val="00E3478D"/>
    <w:rsid w:val="00E4758B"/>
    <w:rsid w:val="00E53AA2"/>
    <w:rsid w:val="00E57A8C"/>
    <w:rsid w:val="00E6071E"/>
    <w:rsid w:val="00E64442"/>
    <w:rsid w:val="00E65664"/>
    <w:rsid w:val="00E91778"/>
    <w:rsid w:val="00E9453C"/>
    <w:rsid w:val="00EA0964"/>
    <w:rsid w:val="00EA629B"/>
    <w:rsid w:val="00EC0468"/>
    <w:rsid w:val="00ED4D16"/>
    <w:rsid w:val="00EF7053"/>
    <w:rsid w:val="00F10169"/>
    <w:rsid w:val="00F149C8"/>
    <w:rsid w:val="00F26E52"/>
    <w:rsid w:val="00F33A51"/>
    <w:rsid w:val="00F408A7"/>
    <w:rsid w:val="00F460DE"/>
    <w:rsid w:val="00F607DB"/>
    <w:rsid w:val="00F71F1A"/>
    <w:rsid w:val="00F7223D"/>
    <w:rsid w:val="00F83D1C"/>
    <w:rsid w:val="00F90989"/>
    <w:rsid w:val="00F92026"/>
    <w:rsid w:val="00FA5D01"/>
    <w:rsid w:val="00FA799E"/>
    <w:rsid w:val="00FB6429"/>
    <w:rsid w:val="00FD1DB0"/>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E3B43B3"/>
  <w15:docId w15:val="{DB50F86F-7928-41FD-80F4-A7F0231C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eastAsia="Times New Roman" w:cs="Times New Roman"/>
      <w:sz w:val="24"/>
      <w:szCs w:val="24"/>
    </w:rPr>
  </w:style>
  <w:style w:type="paragraph" w:styleId="Titolo1">
    <w:name w:val="heading 1"/>
    <w:basedOn w:val="Normale"/>
    <w:link w:val="Titolo1Carattere"/>
    <w:uiPriority w:val="99"/>
    <w:qFormat/>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link w:val="Titolo2Carattere"/>
    <w:uiPriority w:val="99"/>
    <w:qFormat/>
    <w:rsid w:val="00A97116"/>
    <w:pPr>
      <w:keepNext/>
      <w:keepLines/>
      <w:spacing w:before="360" w:after="80"/>
      <w:outlineLvl w:val="1"/>
    </w:pPr>
    <w:rPr>
      <w:b/>
      <w:sz w:val="36"/>
      <w:szCs w:val="36"/>
    </w:rPr>
  </w:style>
  <w:style w:type="paragraph" w:styleId="Titolo3">
    <w:name w:val="heading 3"/>
    <w:basedOn w:val="Normale1"/>
    <w:next w:val="Normale1"/>
    <w:link w:val="Titolo3Carattere"/>
    <w:uiPriority w:val="99"/>
    <w:qFormat/>
    <w:rsid w:val="00A97116"/>
    <w:pPr>
      <w:keepNext/>
      <w:keepLines/>
      <w:spacing w:before="280" w:after="80"/>
      <w:outlineLvl w:val="2"/>
    </w:pPr>
    <w:rPr>
      <w:b/>
      <w:sz w:val="28"/>
      <w:szCs w:val="28"/>
    </w:rPr>
  </w:style>
  <w:style w:type="paragraph" w:styleId="Titolo4">
    <w:name w:val="heading 4"/>
    <w:basedOn w:val="Normale1"/>
    <w:next w:val="Normale1"/>
    <w:link w:val="Titolo4Carattere"/>
    <w:uiPriority w:val="99"/>
    <w:qFormat/>
    <w:rsid w:val="00A97116"/>
    <w:pPr>
      <w:keepNext/>
      <w:keepLines/>
      <w:spacing w:before="240" w:after="40"/>
      <w:outlineLvl w:val="3"/>
    </w:pPr>
    <w:rPr>
      <w:b/>
    </w:rPr>
  </w:style>
  <w:style w:type="paragraph" w:styleId="Titolo5">
    <w:name w:val="heading 5"/>
    <w:basedOn w:val="Normale1"/>
    <w:next w:val="Normale1"/>
    <w:link w:val="Titolo5Carattere"/>
    <w:uiPriority w:val="99"/>
    <w:qFormat/>
    <w:rsid w:val="00A97116"/>
    <w:pPr>
      <w:keepNext/>
      <w:keepLines/>
      <w:spacing w:before="220" w:after="40"/>
      <w:outlineLvl w:val="4"/>
    </w:pPr>
    <w:rPr>
      <w:b/>
      <w:sz w:val="22"/>
      <w:szCs w:val="22"/>
    </w:rPr>
  </w:style>
  <w:style w:type="paragraph" w:styleId="Titolo6">
    <w:name w:val="heading 6"/>
    <w:basedOn w:val="Normale1"/>
    <w:next w:val="Normale1"/>
    <w:link w:val="Titolo6Carattere"/>
    <w:uiPriority w:val="99"/>
    <w:qFormat/>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Pr>
      <w:rFonts w:ascii="Times New Roman" w:hAnsi="Times New Roman" w:cs="Times New Roman"/>
      <w:b/>
      <w:bCs/>
      <w:kern w:val="36"/>
      <w:sz w:val="48"/>
      <w:szCs w:val="48"/>
      <w:lang w:eastAsia="it-IT"/>
    </w:rPr>
  </w:style>
  <w:style w:type="character" w:customStyle="1" w:styleId="Titolo2Carattere">
    <w:name w:val="Titolo 2 Carattere"/>
    <w:link w:val="Titolo2"/>
    <w:uiPriority w:val="9"/>
    <w:semiHidden/>
    <w:rsid w:val="00205CC0"/>
    <w:rPr>
      <w:rFonts w:ascii="Cambria" w:eastAsia="Times New Roman" w:hAnsi="Cambria" w:cs="Times New Roman"/>
      <w:b/>
      <w:bCs/>
      <w:i/>
      <w:iCs/>
      <w:sz w:val="28"/>
      <w:szCs w:val="28"/>
    </w:rPr>
  </w:style>
  <w:style w:type="character" w:customStyle="1" w:styleId="Titolo3Carattere">
    <w:name w:val="Titolo 3 Carattere"/>
    <w:link w:val="Titolo3"/>
    <w:uiPriority w:val="9"/>
    <w:semiHidden/>
    <w:rsid w:val="00205CC0"/>
    <w:rPr>
      <w:rFonts w:ascii="Cambria" w:eastAsia="Times New Roman" w:hAnsi="Cambria" w:cs="Times New Roman"/>
      <w:b/>
      <w:bCs/>
      <w:sz w:val="26"/>
      <w:szCs w:val="26"/>
    </w:rPr>
  </w:style>
  <w:style w:type="character" w:customStyle="1" w:styleId="Titolo4Carattere">
    <w:name w:val="Titolo 4 Carattere"/>
    <w:link w:val="Titolo4"/>
    <w:uiPriority w:val="9"/>
    <w:semiHidden/>
    <w:rsid w:val="00205CC0"/>
    <w:rPr>
      <w:rFonts w:ascii="Calibri" w:eastAsia="Times New Roman" w:hAnsi="Calibri" w:cs="Times New Roman"/>
      <w:b/>
      <w:bCs/>
      <w:sz w:val="28"/>
      <w:szCs w:val="28"/>
    </w:rPr>
  </w:style>
  <w:style w:type="character" w:customStyle="1" w:styleId="Titolo5Carattere">
    <w:name w:val="Titolo 5 Carattere"/>
    <w:link w:val="Titolo5"/>
    <w:uiPriority w:val="9"/>
    <w:semiHidden/>
    <w:rsid w:val="00205CC0"/>
    <w:rPr>
      <w:rFonts w:ascii="Calibri" w:eastAsia="Times New Roman" w:hAnsi="Calibri" w:cs="Times New Roman"/>
      <w:b/>
      <w:bCs/>
      <w:i/>
      <w:iCs/>
      <w:sz w:val="26"/>
      <w:szCs w:val="26"/>
    </w:rPr>
  </w:style>
  <w:style w:type="character" w:customStyle="1" w:styleId="Titolo6Carattere">
    <w:name w:val="Titolo 6 Carattere"/>
    <w:link w:val="Titolo6"/>
    <w:uiPriority w:val="9"/>
    <w:semiHidden/>
    <w:rsid w:val="00205CC0"/>
    <w:rPr>
      <w:rFonts w:ascii="Calibri" w:eastAsia="Times New Roman" w:hAnsi="Calibri" w:cs="Times New Roman"/>
      <w:b/>
      <w:bCs/>
    </w:rPr>
  </w:style>
  <w:style w:type="paragraph" w:customStyle="1" w:styleId="Normale1">
    <w:name w:val="Normale1"/>
    <w:uiPriority w:val="99"/>
    <w:rsid w:val="00A97116"/>
    <w:rPr>
      <w:sz w:val="24"/>
      <w:szCs w:val="24"/>
    </w:rPr>
  </w:style>
  <w:style w:type="table" w:customStyle="1" w:styleId="NormalTable0">
    <w:name w:val="Normal Table0"/>
    <w:uiPriority w:val="99"/>
    <w:rsid w:val="00A97116"/>
    <w:rPr>
      <w:sz w:val="24"/>
      <w:szCs w:val="24"/>
    </w:rPr>
    <w:tblPr>
      <w:tblCellMar>
        <w:top w:w="0" w:type="dxa"/>
        <w:left w:w="0" w:type="dxa"/>
        <w:bottom w:w="0" w:type="dxa"/>
        <w:right w:w="0" w:type="dxa"/>
      </w:tblCellMar>
    </w:tblPr>
  </w:style>
  <w:style w:type="paragraph" w:styleId="Titolo">
    <w:name w:val="Title"/>
    <w:basedOn w:val="Normale1"/>
    <w:next w:val="Normale1"/>
    <w:link w:val="TitoloCarattere"/>
    <w:uiPriority w:val="99"/>
    <w:qFormat/>
    <w:rsid w:val="00A97116"/>
    <w:pPr>
      <w:keepNext/>
      <w:keepLines/>
      <w:spacing w:before="480" w:after="120"/>
    </w:pPr>
    <w:rPr>
      <w:b/>
      <w:sz w:val="72"/>
      <w:szCs w:val="72"/>
    </w:rPr>
  </w:style>
  <w:style w:type="character" w:customStyle="1" w:styleId="TitoloCarattere">
    <w:name w:val="Titolo Carattere"/>
    <w:link w:val="Titolo"/>
    <w:uiPriority w:val="10"/>
    <w:rsid w:val="00205CC0"/>
    <w:rPr>
      <w:rFonts w:ascii="Cambria" w:eastAsia="Times New Roman" w:hAnsi="Cambria" w:cs="Times New Roman"/>
      <w:b/>
      <w:bCs/>
      <w:kern w:val="28"/>
      <w:sz w:val="32"/>
      <w:szCs w:val="32"/>
    </w:rPr>
  </w:style>
  <w:style w:type="paragraph" w:styleId="Testofumetto">
    <w:name w:val="Balloon Text"/>
    <w:basedOn w:val="Normale"/>
    <w:link w:val="TestofumettoCarattere"/>
    <w:uiPriority w:val="99"/>
    <w:semiHidden/>
    <w:rPr>
      <w:rFonts w:ascii="Tahoma" w:eastAsia="Arial" w:hAnsi="Tahoma" w:cs="Tahoma"/>
      <w:sz w:val="16"/>
      <w:szCs w:val="16"/>
      <w:lang w:eastAsia="en-US"/>
    </w:rPr>
  </w:style>
  <w:style w:type="character" w:customStyle="1" w:styleId="TestofumettoCarattere">
    <w:name w:val="Testo fumetto Carattere"/>
    <w:link w:val="Testofumetto"/>
    <w:uiPriority w:val="99"/>
    <w:semiHidden/>
    <w:locked/>
    <w:rPr>
      <w:rFonts w:ascii="Tahoma" w:hAnsi="Tahoma" w:cs="Tahoma"/>
      <w:sz w:val="16"/>
      <w:szCs w:val="16"/>
    </w:rPr>
  </w:style>
  <w:style w:type="paragraph" w:styleId="Testonotaapidipagina">
    <w:name w:val="footnote text"/>
    <w:basedOn w:val="Normale"/>
    <w:link w:val="TestonotaapidipaginaCarattere"/>
    <w:uiPriority w:val="99"/>
    <w:semiHidden/>
    <w:rPr>
      <w:rFonts w:ascii="Calibri" w:eastAsia="Arial" w:hAnsi="Calibri"/>
      <w:sz w:val="20"/>
      <w:szCs w:val="20"/>
      <w:lang w:eastAsia="en-US"/>
    </w:rPr>
  </w:style>
  <w:style w:type="character" w:customStyle="1" w:styleId="TestonotaapidipaginaCarattere">
    <w:name w:val="Testo nota a piè di pagina Carattere"/>
    <w:link w:val="Testonotaapidipagina"/>
    <w:uiPriority w:val="99"/>
    <w:semiHidden/>
    <w:locked/>
    <w:rPr>
      <w:rFonts w:cs="Times New Roman"/>
      <w:sz w:val="20"/>
      <w:szCs w:val="20"/>
    </w:rPr>
  </w:style>
  <w:style w:type="character" w:styleId="Rimandonotaapidipagina">
    <w:name w:val="footnote reference"/>
    <w:uiPriority w:val="99"/>
    <w:semiHidden/>
    <w:rPr>
      <w:rFonts w:cs="Times New Roman"/>
      <w:vertAlign w:val="superscript"/>
    </w:rPr>
  </w:style>
  <w:style w:type="paragraph" w:styleId="Intestazione">
    <w:name w:val="header"/>
    <w:basedOn w:val="Normale"/>
    <w:link w:val="IntestazioneCarattere"/>
    <w:uiPriority w:val="99"/>
    <w:semiHidden/>
    <w:pPr>
      <w:tabs>
        <w:tab w:val="center" w:pos="4819"/>
        <w:tab w:val="right" w:pos="9638"/>
      </w:tabs>
    </w:pPr>
    <w:rPr>
      <w:rFonts w:ascii="Calibri" w:eastAsia="Arial" w:hAnsi="Calibri"/>
      <w:sz w:val="22"/>
      <w:szCs w:val="22"/>
      <w:lang w:eastAsia="en-US"/>
    </w:rPr>
  </w:style>
  <w:style w:type="character" w:customStyle="1" w:styleId="IntestazioneCarattere">
    <w:name w:val="Intestazione Carattere"/>
    <w:link w:val="Intestazione"/>
    <w:uiPriority w:val="99"/>
    <w:semiHidden/>
    <w:locked/>
    <w:rPr>
      <w:rFonts w:cs="Times New Roman"/>
    </w:rPr>
  </w:style>
  <w:style w:type="paragraph" w:styleId="Pidipagina">
    <w:name w:val="footer"/>
    <w:basedOn w:val="Normale"/>
    <w:link w:val="PidipaginaCarattere"/>
    <w:uiPriority w:val="99"/>
    <w:pPr>
      <w:tabs>
        <w:tab w:val="center" w:pos="4819"/>
        <w:tab w:val="right" w:pos="9638"/>
      </w:tabs>
    </w:pPr>
    <w:rPr>
      <w:rFonts w:ascii="Calibri" w:eastAsia="Arial" w:hAnsi="Calibri"/>
      <w:sz w:val="22"/>
      <w:szCs w:val="22"/>
      <w:lang w:eastAsia="en-US"/>
    </w:rPr>
  </w:style>
  <w:style w:type="character" w:customStyle="1" w:styleId="PidipaginaCarattere">
    <w:name w:val="Piè di pagina Carattere"/>
    <w:link w:val="Pidipagina"/>
    <w:uiPriority w:val="99"/>
    <w:locked/>
    <w:rPr>
      <w:rFonts w:cs="Times New Roman"/>
    </w:rPr>
  </w:style>
  <w:style w:type="table" w:styleId="Grigliatabella">
    <w:name w:val="Table Grid"/>
    <w:basedOn w:val="Tabellanormale"/>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pPr>
      <w:spacing w:before="100" w:beforeAutospacing="1" w:after="100" w:afterAutospacing="1" w:line="276" w:lineRule="auto"/>
    </w:pPr>
    <w:rPr>
      <w:rFonts w:ascii="Times New Roman" w:eastAsia="Arial" w:hAnsi="Times New Roman"/>
      <w:lang w:eastAsia="en-US"/>
    </w:rPr>
  </w:style>
  <w:style w:type="paragraph" w:customStyle="1" w:styleId="xmsonormal">
    <w:name w:val="x_msonormal"/>
    <w:basedOn w:val="Normale"/>
    <w:uiPriority w:val="99"/>
    <w:pPr>
      <w:spacing w:before="100" w:beforeAutospacing="1" w:after="100" w:afterAutospacing="1"/>
    </w:pPr>
    <w:rPr>
      <w:rFonts w:ascii="Times New Roman" w:hAnsi="Times New Roman"/>
    </w:rPr>
  </w:style>
  <w:style w:type="character" w:styleId="Collegamentoipertestuale">
    <w:name w:val="Hyperlink"/>
    <w:uiPriority w:val="99"/>
    <w:rPr>
      <w:rFonts w:cs="Times New Roman"/>
      <w:color w:val="0000FF"/>
      <w:u w:val="single"/>
    </w:rPr>
  </w:style>
  <w:style w:type="character" w:customStyle="1" w:styleId="Menzionenonrisolta1">
    <w:name w:val="Menzione non risolta1"/>
    <w:uiPriority w:val="99"/>
    <w:semiHidden/>
    <w:rPr>
      <w:rFonts w:cs="Times New Roman"/>
      <w:color w:val="605E5C"/>
      <w:shd w:val="clear" w:color="auto" w:fill="E1DFDD"/>
    </w:rPr>
  </w:style>
  <w:style w:type="character" w:styleId="Enfasigrassetto">
    <w:name w:val="Strong"/>
    <w:uiPriority w:val="99"/>
    <w:qFormat/>
    <w:rPr>
      <w:rFonts w:cs="Times New Roman"/>
      <w:b/>
      <w:bCs/>
    </w:rPr>
  </w:style>
  <w:style w:type="paragraph" w:styleId="Paragrafoelenco">
    <w:name w:val="List Paragraph"/>
    <w:basedOn w:val="Normale"/>
    <w:uiPriority w:val="99"/>
    <w:qFormat/>
    <w:pPr>
      <w:spacing w:after="200" w:line="276" w:lineRule="auto"/>
      <w:ind w:left="720"/>
      <w:contextualSpacing/>
    </w:pPr>
    <w:rPr>
      <w:rFonts w:ascii="Cambria" w:eastAsia="Arial" w:hAnsi="Cambria" w:cs="Cambria"/>
      <w:sz w:val="20"/>
      <w:szCs w:val="20"/>
      <w:lang w:eastAsia="en-US"/>
    </w:rPr>
  </w:style>
  <w:style w:type="character" w:customStyle="1" w:styleId="Menzionenonrisolta2">
    <w:name w:val="Menzione non risolta2"/>
    <w:uiPriority w:val="99"/>
    <w:semiHidden/>
    <w:rPr>
      <w:rFonts w:cs="Times New Roman"/>
      <w:color w:val="605E5C"/>
      <w:shd w:val="clear" w:color="auto" w:fill="E1DFDD"/>
    </w:rPr>
  </w:style>
  <w:style w:type="character" w:styleId="Collegamentovisitato">
    <w:name w:val="FollowedHyperlink"/>
    <w:uiPriority w:val="99"/>
    <w:semiHidden/>
    <w:rPr>
      <w:rFonts w:cs="Times New Roman"/>
      <w:color w:val="800080"/>
      <w:u w:val="single"/>
    </w:rPr>
  </w:style>
  <w:style w:type="character" w:customStyle="1" w:styleId="fontstyle11">
    <w:name w:val="fontstyle11"/>
    <w:uiPriority w:val="99"/>
    <w:rPr>
      <w:rFonts w:ascii="Arial" w:hAnsi="Arial" w:cs="Arial"/>
      <w:color w:val="000000"/>
      <w:sz w:val="18"/>
      <w:szCs w:val="18"/>
    </w:rPr>
  </w:style>
  <w:style w:type="character" w:customStyle="1" w:styleId="xfontstyle11">
    <w:name w:val="x_fontstyle11"/>
    <w:uiPriority w:val="99"/>
    <w:rPr>
      <w:rFonts w:cs="Times New Roman"/>
    </w:rPr>
  </w:style>
  <w:style w:type="character" w:customStyle="1" w:styleId="Menzionenonrisolta3">
    <w:name w:val="Menzione non risolta3"/>
    <w:uiPriority w:val="99"/>
    <w:semiHidden/>
    <w:rPr>
      <w:rFonts w:cs="Times New Roman"/>
      <w:color w:val="605E5C"/>
      <w:shd w:val="clear" w:color="auto" w:fill="E1DFDD"/>
    </w:rPr>
  </w:style>
  <w:style w:type="character" w:customStyle="1" w:styleId="marktf9n55yd5">
    <w:name w:val="marktf9n55yd5"/>
    <w:uiPriority w:val="99"/>
    <w:rPr>
      <w:rFonts w:cs="Times New Roman"/>
    </w:rPr>
  </w:style>
  <w:style w:type="character" w:customStyle="1" w:styleId="Menzionenonrisolta4">
    <w:name w:val="Menzione non risolta4"/>
    <w:uiPriority w:val="99"/>
    <w:semiHidden/>
    <w:rPr>
      <w:rFonts w:cs="Times New Roman"/>
      <w:color w:val="605E5C"/>
      <w:shd w:val="clear" w:color="auto" w:fill="E1DFDD"/>
    </w:rPr>
  </w:style>
  <w:style w:type="paragraph" w:customStyle="1" w:styleId="xxmsonormal">
    <w:name w:val="x_x_msonormal"/>
    <w:basedOn w:val="Normale"/>
    <w:uiPriority w:val="99"/>
    <w:pPr>
      <w:spacing w:before="100" w:beforeAutospacing="1" w:after="100" w:afterAutospacing="1"/>
    </w:pPr>
    <w:rPr>
      <w:rFonts w:ascii="Times New Roman" w:hAnsi="Times New Roman"/>
    </w:rPr>
  </w:style>
  <w:style w:type="character" w:customStyle="1" w:styleId="xmsohyperlink">
    <w:name w:val="x_msohyperlink"/>
    <w:uiPriority w:val="99"/>
    <w:rPr>
      <w:rFonts w:cs="Times New Roman"/>
    </w:rPr>
  </w:style>
  <w:style w:type="paragraph" w:styleId="Sottotitolo">
    <w:name w:val="Subtitle"/>
    <w:basedOn w:val="Normale1"/>
    <w:next w:val="Normale1"/>
    <w:link w:val="SottotitoloCarattere"/>
    <w:uiPriority w:val="99"/>
    <w:qFormat/>
    <w:rsid w:val="00A97116"/>
    <w:pPr>
      <w:keepNext/>
      <w:keepLines/>
      <w:spacing w:before="360" w:after="80"/>
    </w:pPr>
    <w:rPr>
      <w:rFonts w:ascii="Georgia" w:hAnsi="Georgia" w:cs="Georgia"/>
      <w:i/>
      <w:color w:val="666666"/>
      <w:sz w:val="48"/>
      <w:szCs w:val="48"/>
    </w:rPr>
  </w:style>
  <w:style w:type="character" w:customStyle="1" w:styleId="SottotitoloCarattere">
    <w:name w:val="Sottotitolo Carattere"/>
    <w:link w:val="Sottotitolo"/>
    <w:uiPriority w:val="11"/>
    <w:rsid w:val="00205CC0"/>
    <w:rPr>
      <w:rFonts w:ascii="Cambria" w:eastAsia="Times New Roman" w:hAnsi="Cambria" w:cs="Times New Roman"/>
      <w:sz w:val="24"/>
      <w:szCs w:val="24"/>
    </w:rPr>
  </w:style>
  <w:style w:type="paragraph" w:customStyle="1" w:styleId="Default">
    <w:name w:val="Default"/>
    <w:uiPriority w:val="99"/>
    <w:rsid w:val="00555F10"/>
    <w:pPr>
      <w:autoSpaceDE w:val="0"/>
      <w:autoSpaceDN w:val="0"/>
      <w:adjustRightInd w:val="0"/>
    </w:pPr>
    <w:rPr>
      <w:rFonts w:ascii="Work Sans" w:eastAsia="PMingLiU" w:hAnsi="Work Sans" w:cs="Work Sans"/>
      <w:color w:val="000000"/>
      <w:sz w:val="24"/>
      <w:szCs w:val="24"/>
    </w:rPr>
  </w:style>
  <w:style w:type="character" w:customStyle="1" w:styleId="markzhlx1jfm4">
    <w:name w:val="markzhlx1jfm4"/>
    <w:uiPriority w:val="99"/>
    <w:rsid w:val="0063667F"/>
    <w:rPr>
      <w:rFonts w:cs="Times New Roman"/>
    </w:rPr>
  </w:style>
  <w:style w:type="character" w:customStyle="1" w:styleId="A0">
    <w:name w:val="A0"/>
    <w:uiPriority w:val="99"/>
    <w:rsid w:val="00144CBA"/>
    <w:rPr>
      <w:color w:val="000000"/>
      <w:sz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Stile">
    <w:name w:val="Stile"/>
    <w:uiPriority w:val="99"/>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rsid w:val="00AC6EA7"/>
    <w:pPr>
      <w:spacing w:after="120"/>
    </w:pPr>
  </w:style>
  <w:style w:type="character" w:customStyle="1" w:styleId="CorpotestoCarattere">
    <w:name w:val="Corpo testo Carattere"/>
    <w:link w:val="Corpotesto"/>
    <w:uiPriority w:val="99"/>
    <w:semiHidden/>
    <w:locked/>
    <w:rsid w:val="00AC6EA7"/>
    <w:rPr>
      <w:rFonts w:eastAsia="Times New Roman" w:cs="Times New Roman"/>
    </w:rPr>
  </w:style>
  <w:style w:type="paragraph" w:customStyle="1" w:styleId="xparagraph">
    <w:name w:val="x_paragraph"/>
    <w:basedOn w:val="Normale"/>
    <w:uiPriority w:val="99"/>
    <w:rsid w:val="001C24A0"/>
    <w:pPr>
      <w:spacing w:before="100" w:beforeAutospacing="1" w:after="100" w:afterAutospacing="1"/>
    </w:pPr>
    <w:rPr>
      <w:rFonts w:ascii="Times New Roman" w:hAnsi="Times New Roman"/>
    </w:rPr>
  </w:style>
  <w:style w:type="character" w:customStyle="1" w:styleId="xnormaltextrun">
    <w:name w:val="x_normaltextrun"/>
    <w:uiPriority w:val="99"/>
    <w:rsid w:val="001C24A0"/>
    <w:rPr>
      <w:rFonts w:cs="Times New Roman"/>
    </w:rPr>
  </w:style>
  <w:style w:type="character" w:customStyle="1" w:styleId="xeop">
    <w:name w:val="x_eop"/>
    <w:uiPriority w:val="99"/>
    <w:rsid w:val="001C24A0"/>
    <w:rPr>
      <w:rFonts w:cs="Times New Roman"/>
    </w:rPr>
  </w:style>
  <w:style w:type="character" w:customStyle="1" w:styleId="xapple-converted-space">
    <w:name w:val="x_apple-converted-space"/>
    <w:uiPriority w:val="99"/>
    <w:rsid w:val="001C24A0"/>
    <w:rPr>
      <w:rFonts w:cs="Times New Roman"/>
    </w:rPr>
  </w:style>
  <w:style w:type="character" w:customStyle="1" w:styleId="Menzionenonrisolta5">
    <w:name w:val="Menzione non risolta5"/>
    <w:uiPriority w:val="99"/>
    <w:semiHidden/>
    <w:rsid w:val="00991958"/>
    <w:rPr>
      <w:rFonts w:cs="Times New Roman"/>
      <w:color w:val="605E5C"/>
      <w:shd w:val="clear" w:color="auto" w:fill="E1DFDD"/>
    </w:rPr>
  </w:style>
  <w:style w:type="character" w:styleId="Enfasicorsivo">
    <w:name w:val="Emphasis"/>
    <w:uiPriority w:val="99"/>
    <w:qFormat/>
    <w:rsid w:val="003A303A"/>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673150">
      <w:bodyDiv w:val="1"/>
      <w:marLeft w:val="0"/>
      <w:marRight w:val="0"/>
      <w:marTop w:val="0"/>
      <w:marBottom w:val="0"/>
      <w:divBdr>
        <w:top w:val="none" w:sz="0" w:space="0" w:color="auto"/>
        <w:left w:val="none" w:sz="0" w:space="0" w:color="auto"/>
        <w:bottom w:val="none" w:sz="0" w:space="0" w:color="auto"/>
        <w:right w:val="none" w:sz="0" w:space="0" w:color="auto"/>
      </w:divBdr>
      <w:divsChild>
        <w:div w:id="294215680">
          <w:marLeft w:val="0"/>
          <w:marRight w:val="0"/>
          <w:marTop w:val="0"/>
          <w:marBottom w:val="0"/>
          <w:divBdr>
            <w:top w:val="none" w:sz="0" w:space="0" w:color="auto"/>
            <w:left w:val="none" w:sz="0" w:space="0" w:color="auto"/>
            <w:bottom w:val="none" w:sz="0" w:space="0" w:color="auto"/>
            <w:right w:val="none" w:sz="0" w:space="0" w:color="auto"/>
          </w:divBdr>
        </w:div>
        <w:div w:id="281621203">
          <w:marLeft w:val="0"/>
          <w:marRight w:val="0"/>
          <w:marTop w:val="0"/>
          <w:marBottom w:val="0"/>
          <w:divBdr>
            <w:top w:val="none" w:sz="0" w:space="0" w:color="auto"/>
            <w:left w:val="none" w:sz="0" w:space="0" w:color="auto"/>
            <w:bottom w:val="none" w:sz="0" w:space="0" w:color="auto"/>
            <w:right w:val="none" w:sz="0" w:space="0" w:color="auto"/>
          </w:divBdr>
        </w:div>
        <w:div w:id="1329290766">
          <w:marLeft w:val="0"/>
          <w:marRight w:val="0"/>
          <w:marTop w:val="0"/>
          <w:marBottom w:val="0"/>
          <w:divBdr>
            <w:top w:val="none" w:sz="0" w:space="0" w:color="auto"/>
            <w:left w:val="none" w:sz="0" w:space="0" w:color="auto"/>
            <w:bottom w:val="none" w:sz="0" w:space="0" w:color="auto"/>
            <w:right w:val="none" w:sz="0" w:space="0" w:color="auto"/>
          </w:divBdr>
        </w:div>
      </w:divsChild>
    </w:div>
    <w:div w:id="1867794321">
      <w:marLeft w:val="0"/>
      <w:marRight w:val="0"/>
      <w:marTop w:val="0"/>
      <w:marBottom w:val="0"/>
      <w:divBdr>
        <w:top w:val="none" w:sz="0" w:space="0" w:color="auto"/>
        <w:left w:val="none" w:sz="0" w:space="0" w:color="auto"/>
        <w:bottom w:val="none" w:sz="0" w:space="0" w:color="auto"/>
        <w:right w:val="none" w:sz="0" w:space="0" w:color="auto"/>
      </w:divBdr>
    </w:div>
    <w:div w:id="1867794327">
      <w:marLeft w:val="0"/>
      <w:marRight w:val="0"/>
      <w:marTop w:val="0"/>
      <w:marBottom w:val="0"/>
      <w:divBdr>
        <w:top w:val="none" w:sz="0" w:space="0" w:color="auto"/>
        <w:left w:val="none" w:sz="0" w:space="0" w:color="auto"/>
        <w:bottom w:val="none" w:sz="0" w:space="0" w:color="auto"/>
        <w:right w:val="none" w:sz="0" w:space="0" w:color="auto"/>
      </w:divBdr>
    </w:div>
    <w:div w:id="1867794329">
      <w:marLeft w:val="0"/>
      <w:marRight w:val="0"/>
      <w:marTop w:val="0"/>
      <w:marBottom w:val="0"/>
      <w:divBdr>
        <w:top w:val="none" w:sz="0" w:space="0" w:color="auto"/>
        <w:left w:val="none" w:sz="0" w:space="0" w:color="auto"/>
        <w:bottom w:val="none" w:sz="0" w:space="0" w:color="auto"/>
        <w:right w:val="none" w:sz="0" w:space="0" w:color="auto"/>
      </w:divBdr>
    </w:div>
    <w:div w:id="1867794331">
      <w:marLeft w:val="0"/>
      <w:marRight w:val="0"/>
      <w:marTop w:val="0"/>
      <w:marBottom w:val="0"/>
      <w:divBdr>
        <w:top w:val="none" w:sz="0" w:space="0" w:color="auto"/>
        <w:left w:val="none" w:sz="0" w:space="0" w:color="auto"/>
        <w:bottom w:val="none" w:sz="0" w:space="0" w:color="auto"/>
        <w:right w:val="none" w:sz="0" w:space="0" w:color="auto"/>
      </w:divBdr>
    </w:div>
    <w:div w:id="1867794332">
      <w:marLeft w:val="0"/>
      <w:marRight w:val="0"/>
      <w:marTop w:val="0"/>
      <w:marBottom w:val="0"/>
      <w:divBdr>
        <w:top w:val="none" w:sz="0" w:space="0" w:color="auto"/>
        <w:left w:val="none" w:sz="0" w:space="0" w:color="auto"/>
        <w:bottom w:val="none" w:sz="0" w:space="0" w:color="auto"/>
        <w:right w:val="none" w:sz="0" w:space="0" w:color="auto"/>
      </w:divBdr>
    </w:div>
    <w:div w:id="1867794333">
      <w:marLeft w:val="0"/>
      <w:marRight w:val="0"/>
      <w:marTop w:val="0"/>
      <w:marBottom w:val="0"/>
      <w:divBdr>
        <w:top w:val="none" w:sz="0" w:space="0" w:color="auto"/>
        <w:left w:val="none" w:sz="0" w:space="0" w:color="auto"/>
        <w:bottom w:val="none" w:sz="0" w:space="0" w:color="auto"/>
        <w:right w:val="none" w:sz="0" w:space="0" w:color="auto"/>
      </w:divBdr>
    </w:div>
    <w:div w:id="1867794339">
      <w:marLeft w:val="0"/>
      <w:marRight w:val="0"/>
      <w:marTop w:val="0"/>
      <w:marBottom w:val="0"/>
      <w:divBdr>
        <w:top w:val="none" w:sz="0" w:space="0" w:color="auto"/>
        <w:left w:val="none" w:sz="0" w:space="0" w:color="auto"/>
        <w:bottom w:val="none" w:sz="0" w:space="0" w:color="auto"/>
        <w:right w:val="none" w:sz="0" w:space="0" w:color="auto"/>
      </w:divBdr>
    </w:div>
    <w:div w:id="1867794340">
      <w:marLeft w:val="0"/>
      <w:marRight w:val="0"/>
      <w:marTop w:val="0"/>
      <w:marBottom w:val="0"/>
      <w:divBdr>
        <w:top w:val="none" w:sz="0" w:space="0" w:color="auto"/>
        <w:left w:val="none" w:sz="0" w:space="0" w:color="auto"/>
        <w:bottom w:val="none" w:sz="0" w:space="0" w:color="auto"/>
        <w:right w:val="none" w:sz="0" w:space="0" w:color="auto"/>
      </w:divBdr>
    </w:div>
    <w:div w:id="1867794341">
      <w:marLeft w:val="0"/>
      <w:marRight w:val="0"/>
      <w:marTop w:val="0"/>
      <w:marBottom w:val="0"/>
      <w:divBdr>
        <w:top w:val="none" w:sz="0" w:space="0" w:color="auto"/>
        <w:left w:val="none" w:sz="0" w:space="0" w:color="auto"/>
        <w:bottom w:val="none" w:sz="0" w:space="0" w:color="auto"/>
        <w:right w:val="none" w:sz="0" w:space="0" w:color="auto"/>
      </w:divBdr>
    </w:div>
    <w:div w:id="1867794353">
      <w:marLeft w:val="0"/>
      <w:marRight w:val="0"/>
      <w:marTop w:val="0"/>
      <w:marBottom w:val="0"/>
      <w:divBdr>
        <w:top w:val="none" w:sz="0" w:space="0" w:color="auto"/>
        <w:left w:val="none" w:sz="0" w:space="0" w:color="auto"/>
        <w:bottom w:val="none" w:sz="0" w:space="0" w:color="auto"/>
        <w:right w:val="none" w:sz="0" w:space="0" w:color="auto"/>
      </w:divBdr>
    </w:div>
    <w:div w:id="1867794354">
      <w:marLeft w:val="0"/>
      <w:marRight w:val="0"/>
      <w:marTop w:val="0"/>
      <w:marBottom w:val="0"/>
      <w:divBdr>
        <w:top w:val="none" w:sz="0" w:space="0" w:color="auto"/>
        <w:left w:val="none" w:sz="0" w:space="0" w:color="auto"/>
        <w:bottom w:val="none" w:sz="0" w:space="0" w:color="auto"/>
        <w:right w:val="none" w:sz="0" w:space="0" w:color="auto"/>
      </w:divBdr>
    </w:div>
    <w:div w:id="1867794362">
      <w:marLeft w:val="0"/>
      <w:marRight w:val="0"/>
      <w:marTop w:val="0"/>
      <w:marBottom w:val="0"/>
      <w:divBdr>
        <w:top w:val="none" w:sz="0" w:space="0" w:color="auto"/>
        <w:left w:val="none" w:sz="0" w:space="0" w:color="auto"/>
        <w:bottom w:val="none" w:sz="0" w:space="0" w:color="auto"/>
        <w:right w:val="none" w:sz="0" w:space="0" w:color="auto"/>
      </w:divBdr>
    </w:div>
    <w:div w:id="1867794366">
      <w:marLeft w:val="0"/>
      <w:marRight w:val="0"/>
      <w:marTop w:val="0"/>
      <w:marBottom w:val="0"/>
      <w:divBdr>
        <w:top w:val="none" w:sz="0" w:space="0" w:color="auto"/>
        <w:left w:val="none" w:sz="0" w:space="0" w:color="auto"/>
        <w:bottom w:val="none" w:sz="0" w:space="0" w:color="auto"/>
        <w:right w:val="none" w:sz="0" w:space="0" w:color="auto"/>
      </w:divBdr>
    </w:div>
    <w:div w:id="1867794367">
      <w:marLeft w:val="0"/>
      <w:marRight w:val="0"/>
      <w:marTop w:val="0"/>
      <w:marBottom w:val="0"/>
      <w:divBdr>
        <w:top w:val="none" w:sz="0" w:space="0" w:color="auto"/>
        <w:left w:val="none" w:sz="0" w:space="0" w:color="auto"/>
        <w:bottom w:val="none" w:sz="0" w:space="0" w:color="auto"/>
        <w:right w:val="none" w:sz="0" w:space="0" w:color="auto"/>
      </w:divBdr>
    </w:div>
    <w:div w:id="1867794377">
      <w:marLeft w:val="0"/>
      <w:marRight w:val="0"/>
      <w:marTop w:val="0"/>
      <w:marBottom w:val="0"/>
      <w:divBdr>
        <w:top w:val="none" w:sz="0" w:space="0" w:color="auto"/>
        <w:left w:val="none" w:sz="0" w:space="0" w:color="auto"/>
        <w:bottom w:val="none" w:sz="0" w:space="0" w:color="auto"/>
        <w:right w:val="none" w:sz="0" w:space="0" w:color="auto"/>
      </w:divBdr>
      <w:divsChild>
        <w:div w:id="1867794355">
          <w:marLeft w:val="0"/>
          <w:marRight w:val="0"/>
          <w:marTop w:val="0"/>
          <w:marBottom w:val="0"/>
          <w:divBdr>
            <w:top w:val="none" w:sz="0" w:space="0" w:color="auto"/>
            <w:left w:val="none" w:sz="0" w:space="0" w:color="auto"/>
            <w:bottom w:val="none" w:sz="0" w:space="0" w:color="auto"/>
            <w:right w:val="none" w:sz="0" w:space="0" w:color="auto"/>
          </w:divBdr>
          <w:divsChild>
            <w:div w:id="1867794337">
              <w:marLeft w:val="0"/>
              <w:marRight w:val="0"/>
              <w:marTop w:val="240"/>
              <w:marBottom w:val="240"/>
              <w:divBdr>
                <w:top w:val="none" w:sz="0" w:space="0" w:color="auto"/>
                <w:left w:val="none" w:sz="0" w:space="0" w:color="auto"/>
                <w:bottom w:val="none" w:sz="0" w:space="0" w:color="auto"/>
                <w:right w:val="none" w:sz="0" w:space="0" w:color="auto"/>
              </w:divBdr>
              <w:divsChild>
                <w:div w:id="1867794344">
                  <w:marLeft w:val="0"/>
                  <w:marRight w:val="180"/>
                  <w:marTop w:val="0"/>
                  <w:marBottom w:val="0"/>
                  <w:divBdr>
                    <w:top w:val="none" w:sz="0" w:space="0" w:color="auto"/>
                    <w:left w:val="none" w:sz="0" w:space="0" w:color="auto"/>
                    <w:bottom w:val="none" w:sz="0" w:space="0" w:color="auto"/>
                    <w:right w:val="none" w:sz="0" w:space="0" w:color="auto"/>
                  </w:divBdr>
                </w:div>
                <w:div w:id="1867794351">
                  <w:marLeft w:val="0"/>
                  <w:marRight w:val="120"/>
                  <w:marTop w:val="0"/>
                  <w:marBottom w:val="180"/>
                  <w:divBdr>
                    <w:top w:val="none" w:sz="0" w:space="0" w:color="auto"/>
                    <w:left w:val="none" w:sz="0" w:space="0" w:color="auto"/>
                    <w:bottom w:val="none" w:sz="0" w:space="0" w:color="auto"/>
                    <w:right w:val="none" w:sz="0" w:space="0" w:color="auto"/>
                  </w:divBdr>
                </w:div>
                <w:div w:id="1867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4359">
          <w:marLeft w:val="0"/>
          <w:marRight w:val="0"/>
          <w:marTop w:val="0"/>
          <w:marBottom w:val="0"/>
          <w:divBdr>
            <w:top w:val="none" w:sz="0" w:space="0" w:color="auto"/>
            <w:left w:val="none" w:sz="0" w:space="0" w:color="auto"/>
            <w:bottom w:val="none" w:sz="0" w:space="0" w:color="auto"/>
            <w:right w:val="none" w:sz="0" w:space="0" w:color="auto"/>
          </w:divBdr>
          <w:divsChild>
            <w:div w:id="1867794370">
              <w:marLeft w:val="0"/>
              <w:marRight w:val="0"/>
              <w:marTop w:val="240"/>
              <w:marBottom w:val="240"/>
              <w:divBdr>
                <w:top w:val="none" w:sz="0" w:space="0" w:color="auto"/>
                <w:left w:val="none" w:sz="0" w:space="0" w:color="auto"/>
                <w:bottom w:val="none" w:sz="0" w:space="0" w:color="auto"/>
                <w:right w:val="none" w:sz="0" w:space="0" w:color="auto"/>
              </w:divBdr>
              <w:divsChild>
                <w:div w:id="1867794322">
                  <w:marLeft w:val="0"/>
                  <w:marRight w:val="180"/>
                  <w:marTop w:val="0"/>
                  <w:marBottom w:val="0"/>
                  <w:divBdr>
                    <w:top w:val="none" w:sz="0" w:space="0" w:color="auto"/>
                    <w:left w:val="none" w:sz="0" w:space="0" w:color="auto"/>
                    <w:bottom w:val="none" w:sz="0" w:space="0" w:color="auto"/>
                    <w:right w:val="none" w:sz="0" w:space="0" w:color="auto"/>
                  </w:divBdr>
                </w:div>
                <w:div w:id="1867794323">
                  <w:marLeft w:val="0"/>
                  <w:marRight w:val="120"/>
                  <w:marTop w:val="0"/>
                  <w:marBottom w:val="180"/>
                  <w:divBdr>
                    <w:top w:val="none" w:sz="0" w:space="0" w:color="auto"/>
                    <w:left w:val="none" w:sz="0" w:space="0" w:color="auto"/>
                    <w:bottom w:val="none" w:sz="0" w:space="0" w:color="auto"/>
                    <w:right w:val="none" w:sz="0" w:space="0" w:color="auto"/>
                  </w:divBdr>
                </w:div>
                <w:div w:id="1867794349">
                  <w:marLeft w:val="0"/>
                  <w:marRight w:val="120"/>
                  <w:marTop w:val="0"/>
                  <w:marBottom w:val="180"/>
                  <w:divBdr>
                    <w:top w:val="none" w:sz="0" w:space="0" w:color="auto"/>
                    <w:left w:val="none" w:sz="0" w:space="0" w:color="auto"/>
                    <w:bottom w:val="none" w:sz="0" w:space="0" w:color="auto"/>
                    <w:right w:val="none" w:sz="0" w:space="0" w:color="auto"/>
                  </w:divBdr>
                </w:div>
                <w:div w:id="18677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4380">
      <w:marLeft w:val="0"/>
      <w:marRight w:val="0"/>
      <w:marTop w:val="0"/>
      <w:marBottom w:val="0"/>
      <w:divBdr>
        <w:top w:val="none" w:sz="0" w:space="0" w:color="auto"/>
        <w:left w:val="none" w:sz="0" w:space="0" w:color="auto"/>
        <w:bottom w:val="none" w:sz="0" w:space="0" w:color="auto"/>
        <w:right w:val="none" w:sz="0" w:space="0" w:color="auto"/>
      </w:divBdr>
      <w:divsChild>
        <w:div w:id="1867794320">
          <w:marLeft w:val="0"/>
          <w:marRight w:val="0"/>
          <w:marTop w:val="0"/>
          <w:marBottom w:val="0"/>
          <w:divBdr>
            <w:top w:val="none" w:sz="0" w:space="0" w:color="auto"/>
            <w:left w:val="none" w:sz="0" w:space="0" w:color="auto"/>
            <w:bottom w:val="none" w:sz="0" w:space="0" w:color="auto"/>
            <w:right w:val="none" w:sz="0" w:space="0" w:color="auto"/>
          </w:divBdr>
        </w:div>
        <w:div w:id="1867794324">
          <w:marLeft w:val="0"/>
          <w:marRight w:val="0"/>
          <w:marTop w:val="0"/>
          <w:marBottom w:val="0"/>
          <w:divBdr>
            <w:top w:val="none" w:sz="0" w:space="0" w:color="auto"/>
            <w:left w:val="none" w:sz="0" w:space="0" w:color="auto"/>
            <w:bottom w:val="none" w:sz="0" w:space="0" w:color="auto"/>
            <w:right w:val="none" w:sz="0" w:space="0" w:color="auto"/>
          </w:divBdr>
        </w:div>
        <w:div w:id="1867794326">
          <w:marLeft w:val="0"/>
          <w:marRight w:val="0"/>
          <w:marTop w:val="0"/>
          <w:marBottom w:val="0"/>
          <w:divBdr>
            <w:top w:val="none" w:sz="0" w:space="0" w:color="auto"/>
            <w:left w:val="none" w:sz="0" w:space="0" w:color="auto"/>
            <w:bottom w:val="none" w:sz="0" w:space="0" w:color="auto"/>
            <w:right w:val="none" w:sz="0" w:space="0" w:color="auto"/>
          </w:divBdr>
        </w:div>
        <w:div w:id="1867794328">
          <w:marLeft w:val="0"/>
          <w:marRight w:val="0"/>
          <w:marTop w:val="0"/>
          <w:marBottom w:val="0"/>
          <w:divBdr>
            <w:top w:val="none" w:sz="0" w:space="0" w:color="auto"/>
            <w:left w:val="none" w:sz="0" w:space="0" w:color="auto"/>
            <w:bottom w:val="none" w:sz="0" w:space="0" w:color="auto"/>
            <w:right w:val="none" w:sz="0" w:space="0" w:color="auto"/>
          </w:divBdr>
        </w:div>
        <w:div w:id="1867794330">
          <w:marLeft w:val="0"/>
          <w:marRight w:val="0"/>
          <w:marTop w:val="0"/>
          <w:marBottom w:val="0"/>
          <w:divBdr>
            <w:top w:val="none" w:sz="0" w:space="0" w:color="auto"/>
            <w:left w:val="none" w:sz="0" w:space="0" w:color="auto"/>
            <w:bottom w:val="none" w:sz="0" w:space="0" w:color="auto"/>
            <w:right w:val="none" w:sz="0" w:space="0" w:color="auto"/>
          </w:divBdr>
        </w:div>
        <w:div w:id="1867794335">
          <w:marLeft w:val="0"/>
          <w:marRight w:val="0"/>
          <w:marTop w:val="0"/>
          <w:marBottom w:val="0"/>
          <w:divBdr>
            <w:top w:val="none" w:sz="0" w:space="0" w:color="auto"/>
            <w:left w:val="none" w:sz="0" w:space="0" w:color="auto"/>
            <w:bottom w:val="none" w:sz="0" w:space="0" w:color="auto"/>
            <w:right w:val="none" w:sz="0" w:space="0" w:color="auto"/>
          </w:divBdr>
        </w:div>
        <w:div w:id="1867794336">
          <w:marLeft w:val="0"/>
          <w:marRight w:val="0"/>
          <w:marTop w:val="0"/>
          <w:marBottom w:val="0"/>
          <w:divBdr>
            <w:top w:val="none" w:sz="0" w:space="0" w:color="auto"/>
            <w:left w:val="none" w:sz="0" w:space="0" w:color="auto"/>
            <w:bottom w:val="none" w:sz="0" w:space="0" w:color="auto"/>
            <w:right w:val="none" w:sz="0" w:space="0" w:color="auto"/>
          </w:divBdr>
        </w:div>
        <w:div w:id="1867794345">
          <w:marLeft w:val="0"/>
          <w:marRight w:val="0"/>
          <w:marTop w:val="0"/>
          <w:marBottom w:val="0"/>
          <w:divBdr>
            <w:top w:val="none" w:sz="0" w:space="0" w:color="auto"/>
            <w:left w:val="none" w:sz="0" w:space="0" w:color="auto"/>
            <w:bottom w:val="none" w:sz="0" w:space="0" w:color="auto"/>
            <w:right w:val="none" w:sz="0" w:space="0" w:color="auto"/>
          </w:divBdr>
        </w:div>
        <w:div w:id="1867794346">
          <w:marLeft w:val="0"/>
          <w:marRight w:val="0"/>
          <w:marTop w:val="0"/>
          <w:marBottom w:val="0"/>
          <w:divBdr>
            <w:top w:val="none" w:sz="0" w:space="0" w:color="auto"/>
            <w:left w:val="none" w:sz="0" w:space="0" w:color="auto"/>
            <w:bottom w:val="none" w:sz="0" w:space="0" w:color="auto"/>
            <w:right w:val="none" w:sz="0" w:space="0" w:color="auto"/>
          </w:divBdr>
        </w:div>
        <w:div w:id="1867794347">
          <w:marLeft w:val="0"/>
          <w:marRight w:val="0"/>
          <w:marTop w:val="0"/>
          <w:marBottom w:val="0"/>
          <w:divBdr>
            <w:top w:val="none" w:sz="0" w:space="0" w:color="auto"/>
            <w:left w:val="none" w:sz="0" w:space="0" w:color="auto"/>
            <w:bottom w:val="none" w:sz="0" w:space="0" w:color="auto"/>
            <w:right w:val="none" w:sz="0" w:space="0" w:color="auto"/>
          </w:divBdr>
        </w:div>
        <w:div w:id="1867794348">
          <w:marLeft w:val="0"/>
          <w:marRight w:val="0"/>
          <w:marTop w:val="0"/>
          <w:marBottom w:val="0"/>
          <w:divBdr>
            <w:top w:val="none" w:sz="0" w:space="0" w:color="auto"/>
            <w:left w:val="none" w:sz="0" w:space="0" w:color="auto"/>
            <w:bottom w:val="none" w:sz="0" w:space="0" w:color="auto"/>
            <w:right w:val="none" w:sz="0" w:space="0" w:color="auto"/>
          </w:divBdr>
        </w:div>
        <w:div w:id="1867794352">
          <w:marLeft w:val="0"/>
          <w:marRight w:val="0"/>
          <w:marTop w:val="0"/>
          <w:marBottom w:val="0"/>
          <w:divBdr>
            <w:top w:val="none" w:sz="0" w:space="0" w:color="auto"/>
            <w:left w:val="none" w:sz="0" w:space="0" w:color="auto"/>
            <w:bottom w:val="none" w:sz="0" w:space="0" w:color="auto"/>
            <w:right w:val="none" w:sz="0" w:space="0" w:color="auto"/>
          </w:divBdr>
        </w:div>
        <w:div w:id="1867794357">
          <w:marLeft w:val="0"/>
          <w:marRight w:val="0"/>
          <w:marTop w:val="0"/>
          <w:marBottom w:val="0"/>
          <w:divBdr>
            <w:top w:val="none" w:sz="0" w:space="0" w:color="auto"/>
            <w:left w:val="none" w:sz="0" w:space="0" w:color="auto"/>
            <w:bottom w:val="none" w:sz="0" w:space="0" w:color="auto"/>
            <w:right w:val="none" w:sz="0" w:space="0" w:color="auto"/>
          </w:divBdr>
        </w:div>
        <w:div w:id="1867794360">
          <w:marLeft w:val="0"/>
          <w:marRight w:val="0"/>
          <w:marTop w:val="0"/>
          <w:marBottom w:val="0"/>
          <w:divBdr>
            <w:top w:val="none" w:sz="0" w:space="0" w:color="auto"/>
            <w:left w:val="none" w:sz="0" w:space="0" w:color="auto"/>
            <w:bottom w:val="none" w:sz="0" w:space="0" w:color="auto"/>
            <w:right w:val="none" w:sz="0" w:space="0" w:color="auto"/>
          </w:divBdr>
        </w:div>
        <w:div w:id="1867794361">
          <w:marLeft w:val="0"/>
          <w:marRight w:val="0"/>
          <w:marTop w:val="0"/>
          <w:marBottom w:val="0"/>
          <w:divBdr>
            <w:top w:val="none" w:sz="0" w:space="0" w:color="auto"/>
            <w:left w:val="none" w:sz="0" w:space="0" w:color="auto"/>
            <w:bottom w:val="none" w:sz="0" w:space="0" w:color="auto"/>
            <w:right w:val="none" w:sz="0" w:space="0" w:color="auto"/>
          </w:divBdr>
        </w:div>
        <w:div w:id="1867794363">
          <w:marLeft w:val="0"/>
          <w:marRight w:val="0"/>
          <w:marTop w:val="0"/>
          <w:marBottom w:val="0"/>
          <w:divBdr>
            <w:top w:val="none" w:sz="0" w:space="0" w:color="auto"/>
            <w:left w:val="none" w:sz="0" w:space="0" w:color="auto"/>
            <w:bottom w:val="none" w:sz="0" w:space="0" w:color="auto"/>
            <w:right w:val="none" w:sz="0" w:space="0" w:color="auto"/>
          </w:divBdr>
        </w:div>
        <w:div w:id="1867794364">
          <w:marLeft w:val="0"/>
          <w:marRight w:val="0"/>
          <w:marTop w:val="0"/>
          <w:marBottom w:val="0"/>
          <w:divBdr>
            <w:top w:val="none" w:sz="0" w:space="0" w:color="auto"/>
            <w:left w:val="none" w:sz="0" w:space="0" w:color="auto"/>
            <w:bottom w:val="none" w:sz="0" w:space="0" w:color="auto"/>
            <w:right w:val="none" w:sz="0" w:space="0" w:color="auto"/>
          </w:divBdr>
        </w:div>
        <w:div w:id="1867794365">
          <w:marLeft w:val="0"/>
          <w:marRight w:val="0"/>
          <w:marTop w:val="0"/>
          <w:marBottom w:val="0"/>
          <w:divBdr>
            <w:top w:val="none" w:sz="0" w:space="0" w:color="auto"/>
            <w:left w:val="none" w:sz="0" w:space="0" w:color="auto"/>
            <w:bottom w:val="none" w:sz="0" w:space="0" w:color="auto"/>
            <w:right w:val="none" w:sz="0" w:space="0" w:color="auto"/>
          </w:divBdr>
        </w:div>
        <w:div w:id="1867794371">
          <w:marLeft w:val="0"/>
          <w:marRight w:val="0"/>
          <w:marTop w:val="0"/>
          <w:marBottom w:val="0"/>
          <w:divBdr>
            <w:top w:val="none" w:sz="0" w:space="0" w:color="auto"/>
            <w:left w:val="none" w:sz="0" w:space="0" w:color="auto"/>
            <w:bottom w:val="none" w:sz="0" w:space="0" w:color="auto"/>
            <w:right w:val="none" w:sz="0" w:space="0" w:color="auto"/>
          </w:divBdr>
        </w:div>
        <w:div w:id="1867794372">
          <w:marLeft w:val="0"/>
          <w:marRight w:val="0"/>
          <w:marTop w:val="0"/>
          <w:marBottom w:val="0"/>
          <w:divBdr>
            <w:top w:val="none" w:sz="0" w:space="0" w:color="auto"/>
            <w:left w:val="none" w:sz="0" w:space="0" w:color="auto"/>
            <w:bottom w:val="none" w:sz="0" w:space="0" w:color="auto"/>
            <w:right w:val="none" w:sz="0" w:space="0" w:color="auto"/>
          </w:divBdr>
        </w:div>
        <w:div w:id="1867794373">
          <w:marLeft w:val="0"/>
          <w:marRight w:val="0"/>
          <w:marTop w:val="0"/>
          <w:marBottom w:val="0"/>
          <w:divBdr>
            <w:top w:val="none" w:sz="0" w:space="0" w:color="auto"/>
            <w:left w:val="none" w:sz="0" w:space="0" w:color="auto"/>
            <w:bottom w:val="none" w:sz="0" w:space="0" w:color="auto"/>
            <w:right w:val="none" w:sz="0" w:space="0" w:color="auto"/>
          </w:divBdr>
        </w:div>
        <w:div w:id="1867794374">
          <w:marLeft w:val="0"/>
          <w:marRight w:val="0"/>
          <w:marTop w:val="0"/>
          <w:marBottom w:val="0"/>
          <w:divBdr>
            <w:top w:val="none" w:sz="0" w:space="0" w:color="auto"/>
            <w:left w:val="none" w:sz="0" w:space="0" w:color="auto"/>
            <w:bottom w:val="none" w:sz="0" w:space="0" w:color="auto"/>
            <w:right w:val="none" w:sz="0" w:space="0" w:color="auto"/>
          </w:divBdr>
        </w:div>
        <w:div w:id="1867794375">
          <w:marLeft w:val="0"/>
          <w:marRight w:val="0"/>
          <w:marTop w:val="0"/>
          <w:marBottom w:val="0"/>
          <w:divBdr>
            <w:top w:val="none" w:sz="0" w:space="0" w:color="auto"/>
            <w:left w:val="none" w:sz="0" w:space="0" w:color="auto"/>
            <w:bottom w:val="none" w:sz="0" w:space="0" w:color="auto"/>
            <w:right w:val="none" w:sz="0" w:space="0" w:color="auto"/>
          </w:divBdr>
        </w:div>
        <w:div w:id="1867794379">
          <w:marLeft w:val="0"/>
          <w:marRight w:val="0"/>
          <w:marTop w:val="0"/>
          <w:marBottom w:val="0"/>
          <w:divBdr>
            <w:top w:val="none" w:sz="0" w:space="0" w:color="auto"/>
            <w:left w:val="none" w:sz="0" w:space="0" w:color="auto"/>
            <w:bottom w:val="none" w:sz="0" w:space="0" w:color="auto"/>
            <w:right w:val="none" w:sz="0" w:space="0" w:color="auto"/>
          </w:divBdr>
        </w:div>
        <w:div w:id="1867794381">
          <w:marLeft w:val="0"/>
          <w:marRight w:val="0"/>
          <w:marTop w:val="0"/>
          <w:marBottom w:val="0"/>
          <w:divBdr>
            <w:top w:val="none" w:sz="0" w:space="0" w:color="auto"/>
            <w:left w:val="none" w:sz="0" w:space="0" w:color="auto"/>
            <w:bottom w:val="none" w:sz="0" w:space="0" w:color="auto"/>
            <w:right w:val="none" w:sz="0" w:space="0" w:color="auto"/>
          </w:divBdr>
        </w:div>
        <w:div w:id="1867794382">
          <w:marLeft w:val="0"/>
          <w:marRight w:val="0"/>
          <w:marTop w:val="0"/>
          <w:marBottom w:val="0"/>
          <w:divBdr>
            <w:top w:val="none" w:sz="0" w:space="0" w:color="auto"/>
            <w:left w:val="none" w:sz="0" w:space="0" w:color="auto"/>
            <w:bottom w:val="none" w:sz="0" w:space="0" w:color="auto"/>
            <w:right w:val="none" w:sz="0" w:space="0" w:color="auto"/>
          </w:divBdr>
        </w:div>
        <w:div w:id="1867794384">
          <w:marLeft w:val="0"/>
          <w:marRight w:val="0"/>
          <w:marTop w:val="0"/>
          <w:marBottom w:val="0"/>
          <w:divBdr>
            <w:top w:val="none" w:sz="0" w:space="0" w:color="auto"/>
            <w:left w:val="none" w:sz="0" w:space="0" w:color="auto"/>
            <w:bottom w:val="none" w:sz="0" w:space="0" w:color="auto"/>
            <w:right w:val="none" w:sz="0" w:space="0" w:color="auto"/>
          </w:divBdr>
        </w:div>
        <w:div w:id="1867794386">
          <w:marLeft w:val="0"/>
          <w:marRight w:val="0"/>
          <w:marTop w:val="0"/>
          <w:marBottom w:val="0"/>
          <w:divBdr>
            <w:top w:val="none" w:sz="0" w:space="0" w:color="auto"/>
            <w:left w:val="none" w:sz="0" w:space="0" w:color="auto"/>
            <w:bottom w:val="none" w:sz="0" w:space="0" w:color="auto"/>
            <w:right w:val="none" w:sz="0" w:space="0" w:color="auto"/>
          </w:divBdr>
        </w:div>
        <w:div w:id="1867794387">
          <w:marLeft w:val="0"/>
          <w:marRight w:val="0"/>
          <w:marTop w:val="0"/>
          <w:marBottom w:val="0"/>
          <w:divBdr>
            <w:top w:val="none" w:sz="0" w:space="0" w:color="auto"/>
            <w:left w:val="none" w:sz="0" w:space="0" w:color="auto"/>
            <w:bottom w:val="none" w:sz="0" w:space="0" w:color="auto"/>
            <w:right w:val="none" w:sz="0" w:space="0" w:color="auto"/>
          </w:divBdr>
        </w:div>
        <w:div w:id="1867794390">
          <w:marLeft w:val="0"/>
          <w:marRight w:val="0"/>
          <w:marTop w:val="0"/>
          <w:marBottom w:val="0"/>
          <w:divBdr>
            <w:top w:val="none" w:sz="0" w:space="0" w:color="auto"/>
            <w:left w:val="none" w:sz="0" w:space="0" w:color="auto"/>
            <w:bottom w:val="none" w:sz="0" w:space="0" w:color="auto"/>
            <w:right w:val="none" w:sz="0" w:space="0" w:color="auto"/>
          </w:divBdr>
        </w:div>
        <w:div w:id="1867794391">
          <w:marLeft w:val="0"/>
          <w:marRight w:val="0"/>
          <w:marTop w:val="0"/>
          <w:marBottom w:val="0"/>
          <w:divBdr>
            <w:top w:val="none" w:sz="0" w:space="0" w:color="auto"/>
            <w:left w:val="none" w:sz="0" w:space="0" w:color="auto"/>
            <w:bottom w:val="none" w:sz="0" w:space="0" w:color="auto"/>
            <w:right w:val="none" w:sz="0" w:space="0" w:color="auto"/>
          </w:divBdr>
        </w:div>
      </w:divsChild>
    </w:div>
    <w:div w:id="1867794383">
      <w:marLeft w:val="0"/>
      <w:marRight w:val="0"/>
      <w:marTop w:val="0"/>
      <w:marBottom w:val="0"/>
      <w:divBdr>
        <w:top w:val="none" w:sz="0" w:space="0" w:color="auto"/>
        <w:left w:val="none" w:sz="0" w:space="0" w:color="auto"/>
        <w:bottom w:val="none" w:sz="0" w:space="0" w:color="auto"/>
        <w:right w:val="none" w:sz="0" w:space="0" w:color="auto"/>
      </w:divBdr>
    </w:div>
    <w:div w:id="1867794385">
      <w:marLeft w:val="0"/>
      <w:marRight w:val="0"/>
      <w:marTop w:val="0"/>
      <w:marBottom w:val="0"/>
      <w:divBdr>
        <w:top w:val="none" w:sz="0" w:space="0" w:color="auto"/>
        <w:left w:val="none" w:sz="0" w:space="0" w:color="auto"/>
        <w:bottom w:val="none" w:sz="0" w:space="0" w:color="auto"/>
        <w:right w:val="none" w:sz="0" w:space="0" w:color="auto"/>
      </w:divBdr>
    </w:div>
    <w:div w:id="1867794388">
      <w:marLeft w:val="0"/>
      <w:marRight w:val="0"/>
      <w:marTop w:val="0"/>
      <w:marBottom w:val="0"/>
      <w:divBdr>
        <w:top w:val="none" w:sz="0" w:space="0" w:color="auto"/>
        <w:left w:val="none" w:sz="0" w:space="0" w:color="auto"/>
        <w:bottom w:val="none" w:sz="0" w:space="0" w:color="auto"/>
        <w:right w:val="none" w:sz="0" w:space="0" w:color="auto"/>
      </w:divBdr>
      <w:divsChild>
        <w:div w:id="1867794325">
          <w:marLeft w:val="0"/>
          <w:marRight w:val="0"/>
          <w:marTop w:val="0"/>
          <w:marBottom w:val="0"/>
          <w:divBdr>
            <w:top w:val="none" w:sz="0" w:space="0" w:color="auto"/>
            <w:left w:val="none" w:sz="0" w:space="0" w:color="auto"/>
            <w:bottom w:val="none" w:sz="0" w:space="0" w:color="auto"/>
            <w:right w:val="none" w:sz="0" w:space="0" w:color="auto"/>
          </w:divBdr>
        </w:div>
        <w:div w:id="1867794334">
          <w:marLeft w:val="0"/>
          <w:marRight w:val="0"/>
          <w:marTop w:val="0"/>
          <w:marBottom w:val="0"/>
          <w:divBdr>
            <w:top w:val="none" w:sz="0" w:space="0" w:color="auto"/>
            <w:left w:val="none" w:sz="0" w:space="0" w:color="auto"/>
            <w:bottom w:val="none" w:sz="0" w:space="0" w:color="auto"/>
            <w:right w:val="none" w:sz="0" w:space="0" w:color="auto"/>
          </w:divBdr>
        </w:div>
        <w:div w:id="1867794338">
          <w:marLeft w:val="0"/>
          <w:marRight w:val="0"/>
          <w:marTop w:val="0"/>
          <w:marBottom w:val="0"/>
          <w:divBdr>
            <w:top w:val="none" w:sz="0" w:space="0" w:color="auto"/>
            <w:left w:val="none" w:sz="0" w:space="0" w:color="auto"/>
            <w:bottom w:val="none" w:sz="0" w:space="0" w:color="auto"/>
            <w:right w:val="none" w:sz="0" w:space="0" w:color="auto"/>
          </w:divBdr>
        </w:div>
        <w:div w:id="1867794342">
          <w:marLeft w:val="0"/>
          <w:marRight w:val="0"/>
          <w:marTop w:val="0"/>
          <w:marBottom w:val="0"/>
          <w:divBdr>
            <w:top w:val="none" w:sz="0" w:space="0" w:color="auto"/>
            <w:left w:val="none" w:sz="0" w:space="0" w:color="auto"/>
            <w:bottom w:val="none" w:sz="0" w:space="0" w:color="auto"/>
            <w:right w:val="none" w:sz="0" w:space="0" w:color="auto"/>
          </w:divBdr>
        </w:div>
        <w:div w:id="1867794343">
          <w:marLeft w:val="0"/>
          <w:marRight w:val="0"/>
          <w:marTop w:val="0"/>
          <w:marBottom w:val="0"/>
          <w:divBdr>
            <w:top w:val="none" w:sz="0" w:space="0" w:color="auto"/>
            <w:left w:val="none" w:sz="0" w:space="0" w:color="auto"/>
            <w:bottom w:val="none" w:sz="0" w:space="0" w:color="auto"/>
            <w:right w:val="none" w:sz="0" w:space="0" w:color="auto"/>
          </w:divBdr>
        </w:div>
        <w:div w:id="1867794350">
          <w:marLeft w:val="0"/>
          <w:marRight w:val="0"/>
          <w:marTop w:val="0"/>
          <w:marBottom w:val="0"/>
          <w:divBdr>
            <w:top w:val="none" w:sz="0" w:space="0" w:color="auto"/>
            <w:left w:val="none" w:sz="0" w:space="0" w:color="auto"/>
            <w:bottom w:val="none" w:sz="0" w:space="0" w:color="auto"/>
            <w:right w:val="none" w:sz="0" w:space="0" w:color="auto"/>
          </w:divBdr>
        </w:div>
        <w:div w:id="1867794356">
          <w:marLeft w:val="0"/>
          <w:marRight w:val="0"/>
          <w:marTop w:val="0"/>
          <w:marBottom w:val="0"/>
          <w:divBdr>
            <w:top w:val="none" w:sz="0" w:space="0" w:color="auto"/>
            <w:left w:val="none" w:sz="0" w:space="0" w:color="auto"/>
            <w:bottom w:val="none" w:sz="0" w:space="0" w:color="auto"/>
            <w:right w:val="none" w:sz="0" w:space="0" w:color="auto"/>
          </w:divBdr>
        </w:div>
        <w:div w:id="1867794358">
          <w:marLeft w:val="0"/>
          <w:marRight w:val="0"/>
          <w:marTop w:val="0"/>
          <w:marBottom w:val="0"/>
          <w:divBdr>
            <w:top w:val="none" w:sz="0" w:space="0" w:color="auto"/>
            <w:left w:val="none" w:sz="0" w:space="0" w:color="auto"/>
            <w:bottom w:val="none" w:sz="0" w:space="0" w:color="auto"/>
            <w:right w:val="none" w:sz="0" w:space="0" w:color="auto"/>
          </w:divBdr>
        </w:div>
        <w:div w:id="1867794368">
          <w:marLeft w:val="0"/>
          <w:marRight w:val="0"/>
          <w:marTop w:val="0"/>
          <w:marBottom w:val="0"/>
          <w:divBdr>
            <w:top w:val="none" w:sz="0" w:space="0" w:color="auto"/>
            <w:left w:val="none" w:sz="0" w:space="0" w:color="auto"/>
            <w:bottom w:val="none" w:sz="0" w:space="0" w:color="auto"/>
            <w:right w:val="none" w:sz="0" w:space="0" w:color="auto"/>
          </w:divBdr>
        </w:div>
        <w:div w:id="1867794369">
          <w:marLeft w:val="0"/>
          <w:marRight w:val="0"/>
          <w:marTop w:val="0"/>
          <w:marBottom w:val="0"/>
          <w:divBdr>
            <w:top w:val="none" w:sz="0" w:space="0" w:color="auto"/>
            <w:left w:val="none" w:sz="0" w:space="0" w:color="auto"/>
            <w:bottom w:val="none" w:sz="0" w:space="0" w:color="auto"/>
            <w:right w:val="none" w:sz="0" w:space="0" w:color="auto"/>
          </w:divBdr>
        </w:div>
        <w:div w:id="1867794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779</Words>
  <Characters>4446</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Maurizio Baglioni</cp:lastModifiedBy>
  <cp:revision>4</cp:revision>
  <cp:lastPrinted>2021-09-01T05:59:00Z</cp:lastPrinted>
  <dcterms:created xsi:type="dcterms:W3CDTF">2021-11-19T10:09:00Z</dcterms:created>
  <dcterms:modified xsi:type="dcterms:W3CDTF">2021-11-19T10:47:00Z</dcterms:modified>
</cp:coreProperties>
</file>