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DEDFE" w14:textId="77777777" w:rsidR="00415822" w:rsidRPr="00E339DA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bookmarkStart w:id="0" w:name="_GoBack"/>
      <w:r w:rsidRPr="00E339DA"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 w:rsidRPr="00E339DA"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 w:rsidRPr="00E339DA"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 w:rsidRPr="00E339DA"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14:paraId="3870031D" w14:textId="77777777" w:rsidR="00110012" w:rsidRPr="00E339DA" w:rsidRDefault="00415822" w:rsidP="0087585A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sz w:val="22"/>
          <w:szCs w:val="22"/>
        </w:rPr>
      </w:pPr>
      <w:r w:rsidRPr="00E339DA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E339D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14:paraId="3C344135" w14:textId="77777777" w:rsidR="006F2BB9" w:rsidRPr="00E339DA" w:rsidRDefault="006F2BB9" w:rsidP="00260EB9">
      <w:pPr>
        <w:jc w:val="center"/>
        <w:rPr>
          <w:rFonts w:ascii="Work Sans" w:eastAsiaTheme="minorEastAsia" w:hAnsi="Work Sans" w:cs="Calibri"/>
          <w:b/>
          <w:shd w:val="clear" w:color="auto" w:fill="FFFFFF"/>
        </w:rPr>
      </w:pPr>
    </w:p>
    <w:p w14:paraId="3BB667A5" w14:textId="77777777" w:rsidR="00403813" w:rsidRPr="00E339DA" w:rsidRDefault="00260EB9" w:rsidP="00402A3E">
      <w:pPr>
        <w:jc w:val="center"/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</w:pPr>
      <w:r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“Sfide inclusive nell’ambito della disabilità intellettiva” incontro in Aula Magna</w:t>
      </w:r>
    </w:p>
    <w:p w14:paraId="5FB2F32A" w14:textId="77777777" w:rsidR="00260EB9" w:rsidRPr="00E339DA" w:rsidRDefault="000E4CA8" w:rsidP="00402A3E">
      <w:pPr>
        <w:pStyle w:val="Corpo"/>
        <w:jc w:val="center"/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  <w:r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per l’</w:t>
      </w:r>
      <w:r w:rsidR="00260EB9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inaugurazione della mostra </w:t>
      </w:r>
      <w:r w:rsidR="00402A3E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="00260EB9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Arte e disabilità</w:t>
      </w:r>
      <w:r w:rsidR="00402A3E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”</w:t>
      </w:r>
      <w:r w:rsidR="00260EB9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– lunedì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20 </w:t>
      </w:r>
      <w:r w:rsidR="00260EB9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d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icembre 2021</w:t>
      </w:r>
      <w:r w:rsidR="00260EB9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ore 10</w:t>
      </w:r>
    </w:p>
    <w:p w14:paraId="6F27845F" w14:textId="77777777" w:rsidR="00260EB9" w:rsidRPr="00E339DA" w:rsidRDefault="00260E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</w:p>
    <w:p w14:paraId="5A0E22DA" w14:textId="77777777" w:rsidR="006F2BB9" w:rsidRPr="00E339DA" w:rsidRDefault="006F2B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</w:p>
    <w:p w14:paraId="6B5BE63A" w14:textId="77777777" w:rsidR="00E93DFB" w:rsidRPr="00E339DA" w:rsidRDefault="00260EB9" w:rsidP="00402A3E">
      <w:pPr>
        <w:pStyle w:val="Corpo"/>
        <w:rPr>
          <w:rFonts w:ascii="Work Sans" w:eastAsiaTheme="minorEastAsia" w:hAnsi="Work Sans" w:cs="Calibri"/>
          <w:b/>
          <w:shd w:val="clear" w:color="auto" w:fill="FFFFFF"/>
        </w:rPr>
      </w:pP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L’ </w:t>
      </w:r>
      <w:r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Aula Magna di Palazzo Murena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, sede </w:t>
      </w:r>
      <w:r w:rsidR="00402A3E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centrale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dell’Università degli Studi di Perugia ospiterà, </w:t>
      </w:r>
      <w:r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lunedì 20 dicembre 2021,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alle </w:t>
      </w:r>
      <w:r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ore 10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, l’incontro </w:t>
      </w:r>
      <w:r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“Sfide inclusive nell’ambito della disabilità intellettiva</w:t>
      </w:r>
      <w:r w:rsidRPr="00E339DA">
        <w:rPr>
          <w:rFonts w:ascii="Work Sans" w:eastAsiaTheme="minorEastAsia" w:hAnsi="Work Sans" w:cs="Calibri"/>
          <w:b/>
          <w:shd w:val="clear" w:color="auto" w:fill="FFFFFF"/>
        </w:rPr>
        <w:t>”</w:t>
      </w:r>
      <w:r w:rsidR="00402A3E" w:rsidRPr="00E339DA">
        <w:rPr>
          <w:rFonts w:ascii="Work Sans" w:eastAsiaTheme="minorEastAsia" w:hAnsi="Work Sans" w:cs="Calibri"/>
          <w:b/>
          <w:shd w:val="clear" w:color="auto" w:fill="FFFFFF"/>
        </w:rPr>
        <w:t xml:space="preserve">. </w:t>
      </w:r>
    </w:p>
    <w:p w14:paraId="3F9C2187" w14:textId="77777777" w:rsidR="007F0354" w:rsidRPr="00E339DA" w:rsidRDefault="00402A3E" w:rsidP="00402A3E">
      <w:pPr>
        <w:pStyle w:val="Corpo"/>
        <w:rPr>
          <w:rFonts w:ascii="Work Sans" w:hAnsi="Work Sans" w:cs="Calibri"/>
          <w:color w:val="201F1E"/>
          <w:bdr w:val="none" w:sz="0" w:space="0" w:color="auto" w:frame="1"/>
        </w:rPr>
      </w:pPr>
      <w:r w:rsidRPr="00E339DA">
        <w:rPr>
          <w:rFonts w:ascii="Work Sans" w:eastAsiaTheme="minorEastAsia" w:hAnsi="Work Sans" w:cs="Calibri"/>
          <w:shd w:val="clear" w:color="auto" w:fill="FFFFFF"/>
        </w:rPr>
        <w:t>Rappresenta l’</w:t>
      </w:r>
      <w:r w:rsidR="007F0354" w:rsidRPr="00E339DA">
        <w:rPr>
          <w:rFonts w:ascii="Work Sans" w:eastAsiaTheme="minorEastAsia" w:hAnsi="Work Sans" w:cs="Calibri"/>
          <w:shd w:val="clear" w:color="auto" w:fill="FFFFFF"/>
        </w:rPr>
        <w:t>evento inaugurale del</w:t>
      </w:r>
      <w:r w:rsidR="007F0354" w:rsidRPr="00E339DA">
        <w:rPr>
          <w:rFonts w:ascii="Work Sans" w:hAnsi="Work Sans" w:cs="Calibri"/>
          <w:color w:val="201F1E"/>
          <w:bdr w:val="none" w:sz="0" w:space="0" w:color="auto" w:frame="1"/>
        </w:rPr>
        <w:t xml:space="preserve">la mostra </w:t>
      </w:r>
      <w:r w:rsidR="007F0354" w:rsidRPr="00E339DA">
        <w:rPr>
          <w:rFonts w:ascii="Work Sans" w:hAnsi="Work Sans" w:cs="Calibri"/>
          <w:b/>
          <w:color w:val="201F1E"/>
          <w:bdr w:val="none" w:sz="0" w:space="0" w:color="auto" w:frame="1"/>
        </w:rPr>
        <w:t>“Arte e Disabilità”</w:t>
      </w:r>
      <w:r w:rsidR="007F0354" w:rsidRPr="00E339DA">
        <w:rPr>
          <w:rFonts w:ascii="Work Sans" w:hAnsi="Work Sans" w:cs="Calibri"/>
          <w:color w:val="201F1E"/>
          <w:bdr w:val="none" w:sz="0" w:space="0" w:color="auto" w:frame="1"/>
        </w:rPr>
        <w:t xml:space="preserve">, visitabile presso il Rettorato fino al mese di febbraio 2022, nata da un’iniziativa del Dottorato di Ricerca in Etica della Comunicazione, della Ricerca Scientifica e dell’Innovazione Tecnologica in occasione dell’edizione 2021 di </w:t>
      </w:r>
      <w:proofErr w:type="spellStart"/>
      <w:r w:rsidR="007F0354" w:rsidRPr="00E339DA">
        <w:rPr>
          <w:rFonts w:ascii="Work Sans" w:hAnsi="Work Sans" w:cs="Calibri"/>
          <w:color w:val="201F1E"/>
          <w:bdr w:val="none" w:sz="0" w:space="0" w:color="auto" w:frame="1"/>
        </w:rPr>
        <w:t>Sharper</w:t>
      </w:r>
      <w:proofErr w:type="spellEnd"/>
      <w:r w:rsidRPr="00E339DA">
        <w:rPr>
          <w:rFonts w:ascii="Work Sans" w:hAnsi="Work Sans" w:cs="Calibri"/>
          <w:color w:val="201F1E"/>
          <w:bdr w:val="none" w:sz="0" w:space="0" w:color="auto" w:frame="1"/>
        </w:rPr>
        <w:t xml:space="preserve"> </w:t>
      </w:r>
      <w:r w:rsidR="007F0354" w:rsidRPr="00E339DA">
        <w:rPr>
          <w:rFonts w:ascii="Work Sans" w:hAnsi="Work Sans" w:cs="Calibri"/>
          <w:color w:val="201F1E"/>
          <w:bdr w:val="none" w:sz="0" w:space="0" w:color="auto" w:frame="1"/>
        </w:rPr>
        <w:t>-</w:t>
      </w:r>
      <w:r w:rsidR="00E93DFB" w:rsidRPr="00E339DA">
        <w:rPr>
          <w:rFonts w:ascii="Work Sans" w:hAnsi="Work Sans" w:cs="Calibri"/>
          <w:color w:val="201F1E"/>
          <w:bdr w:val="none" w:sz="0" w:space="0" w:color="auto" w:frame="1"/>
        </w:rPr>
        <w:t xml:space="preserve"> </w:t>
      </w:r>
      <w:r w:rsidR="007F0354" w:rsidRPr="00E339DA">
        <w:rPr>
          <w:rFonts w:ascii="Work Sans" w:hAnsi="Work Sans" w:cs="Calibri"/>
          <w:color w:val="201F1E"/>
          <w:bdr w:val="none" w:sz="0" w:space="0" w:color="auto" w:frame="1"/>
        </w:rPr>
        <w:t>Notte Europea dei Ricercatori.</w:t>
      </w:r>
    </w:p>
    <w:p w14:paraId="63BF0598" w14:textId="5EE6C063" w:rsidR="007F0354" w:rsidRPr="00E339DA" w:rsidRDefault="007F0354" w:rsidP="00402A3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</w:pPr>
      <w:r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940D24"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’esposizione</w:t>
      </w:r>
      <w:r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F6A88" w:rsidRPr="00E339DA">
        <w:rPr>
          <w:rFonts w:ascii="Work Sans" w:hAnsi="Work Sans" w:cs="Calibri"/>
          <w:b/>
          <w:color w:val="201F1E"/>
          <w:sz w:val="22"/>
          <w:szCs w:val="22"/>
          <w:bdr w:val="none" w:sz="0" w:space="0" w:color="auto" w:frame="1"/>
        </w:rPr>
        <w:t xml:space="preserve">“Arte e Disabilità” </w:t>
      </w:r>
      <w:r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raccoglie e presenta manufatti ed elaborati che associazioni e istituti umbri</w:t>
      </w:r>
      <w:r w:rsidR="00762C11"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nell’ambito della disabilità</w:t>
      </w:r>
      <w:r w:rsidR="001A581D"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intellettiva</w:t>
      </w:r>
      <w:r w:rsidR="00762C11"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hanno prodotto in risposta all’invito dei docenti e dottorandi del Corso di Dottorato a collaborare per affrontare una o più di tre sfide: ridurre le disuguaglianze fra le persone, rispettare l’ambiente in cui viviamo e gli altri esseri viventi, sentirsi bene con sé stessi e con gli altri.</w:t>
      </w:r>
      <w:r w:rsidRPr="00E339DA">
        <w:rPr>
          <w:rFonts w:ascii="Work Sans" w:eastAsia="Helvetica Neue" w:hAnsi="Work Sans" w:cs="Calibri"/>
          <w:color w:val="201F1E"/>
          <w:sz w:val="22"/>
          <w:szCs w:val="22"/>
          <w:bdr w:val="none" w:sz="0" w:space="0" w:color="auto" w:frame="1"/>
          <w:lang w:eastAsia="it-IT"/>
          <w14:textOutline w14:w="0" w14:cap="flat" w14:cmpd="sng" w14:algn="ctr">
            <w14:noFill/>
            <w14:prstDash w14:val="solid"/>
            <w14:bevel/>
          </w14:textOutline>
        </w:rPr>
        <w:br/>
      </w:r>
    </w:p>
    <w:p w14:paraId="324671FC" w14:textId="4CD7F9DA" w:rsidR="006F2BB9" w:rsidRPr="00E339DA" w:rsidRDefault="00260E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In a</w:t>
      </w:r>
      <w:r w:rsidR="006F2BB9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vvio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d</w:t>
      </w:r>
      <w:r w:rsidR="006F2BB9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e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i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lavori porteranno i saluti istituzionali il Prof. </w:t>
      </w:r>
      <w:r w:rsidR="005D16B6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Maurizio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Oliviero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Magnifico Rettore 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dell’Università degli Studi di Perugia, </w:t>
      </w:r>
      <w:r w:rsidR="00762C11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la Dott.ssa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Paola Fioroni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Vice Presidente 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dell’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Assemblea Legislativa e Presidente dell’Osservatorio Regionale sulla condizione delle persone con disabilità – Regione Umbria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 il Prof.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Mario Tosti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Delegato ai servizi per studenti con disabilità e con DSA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 la Prof.ssa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Claudia </w:t>
      </w:r>
      <w:proofErr w:type="spellStart"/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Mazzeschi</w:t>
      </w:r>
      <w:proofErr w:type="spellEnd"/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Direttrice del Dipartimento di Filosofia, Scienze Sociali, Umane e della Formazione </w:t>
      </w:r>
      <w:r w:rsidR="005D16B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e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Gianluca Menichelli</w:t>
      </w:r>
      <w:r w:rsidR="006F2BB9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Presidente del Consiglio degli Studenti</w:t>
      </w:r>
      <w:r w:rsidR="006F2BB9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38F9B40" w14:textId="77777777" w:rsidR="006F2BB9" w:rsidRPr="00E339DA" w:rsidRDefault="006F2B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</w:p>
    <w:p w14:paraId="4743C3C3" w14:textId="77777777" w:rsidR="006F2BB9" w:rsidRPr="00E339DA" w:rsidRDefault="006F2B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A introdurre </w:t>
      </w:r>
      <w:r w:rsidR="007F0354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l’incontro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saranno poi </w:t>
      </w:r>
      <w:r w:rsidR="0027454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le </w:t>
      </w:r>
      <w:proofErr w:type="spellStart"/>
      <w:r w:rsidR="0027454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Proff.</w:t>
      </w:r>
      <w:r w:rsidR="00402A3E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s</w:t>
      </w:r>
      <w:r w:rsidR="00274546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se</w:t>
      </w:r>
      <w:proofErr w:type="spellEnd"/>
      <w:r w:rsidR="00402A3E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Giulia Balboni 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ed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Elisa Delvecchio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 del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Corso di Dottorato in Etica della Comunicazione, della Ricerca Scientifica e dell’Innovazione Tecnologica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DB9DDB2" w14:textId="77777777" w:rsidR="006F2BB9" w:rsidRPr="00E339DA" w:rsidRDefault="006F2B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</w:p>
    <w:p w14:paraId="2E7A9E94" w14:textId="11F11309" w:rsidR="00402A3E" w:rsidRPr="00E339DA" w:rsidRDefault="00BB0FF7" w:rsidP="00402A3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</w:pP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L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a </w:t>
      </w: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successiva 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sessione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="006F2BB9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“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Sfide inclusive: dialogo con Associazioni e Istituti umbri</w:t>
      </w:r>
      <w:r w:rsidR="006F2BB9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”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vedrà protagonisti</w:t>
      </w: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, con le loro testimonianze ed esperienze,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i rappresentanti di 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Anffas per loro Onlus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,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ANGSA Umbria Onlus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,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Associazione Italiana Persone Down (AIPD) Onlus, Perugia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,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Comunità di Capodarco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,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Istituto Serafico di Assisi</w:t>
      </w:r>
      <w:r w:rsidR="006F2BB9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,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Prendimi per mano</w:t>
      </w:r>
      <w:r w:rsidR="007F0354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 xml:space="preserve">, </w:t>
      </w:r>
      <w:r w:rsidR="007F0354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 xml:space="preserve">chiamati a illustrare  i propri obiettivi, caratteristiche e attività e a descrivere un’azione che la comunità, a </w:t>
      </w:r>
      <w:r w:rsidR="00762C11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loro</w:t>
      </w:r>
      <w:r w:rsidR="007F0354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 xml:space="preserve"> avviso, può realizzare per contribuire ad affrontare una delle tre sfide oggetto dell’esposizione.</w:t>
      </w:r>
      <w:r w:rsidR="00402A3E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31224DFC" w14:textId="77777777" w:rsidR="00940D24" w:rsidRPr="00E339DA" w:rsidRDefault="00940D24" w:rsidP="00402A3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</w:pPr>
    </w:p>
    <w:p w14:paraId="0C169B8F" w14:textId="46B91143" w:rsidR="00402A3E" w:rsidRPr="00E339DA" w:rsidRDefault="00402A3E" w:rsidP="00402A3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</w:rPr>
      </w:pPr>
      <w:r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L’evento di lunedì 20 dicembre, che verrà trasmesso in streaming sul canale You</w:t>
      </w:r>
      <w:r w:rsidR="00762C11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T</w:t>
      </w:r>
      <w:r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ube ufficiale dell'Università degli Studi di Perugia, vuole essere la prima di diverse occasioni che l’Ateneo intende realizzare per favorire una conoscenza reciproca fra associazioni e istituti umbri che si occupano di disabilità e la comunità universitaria.</w:t>
      </w:r>
      <w:r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br/>
      </w:r>
    </w:p>
    <w:p w14:paraId="5A5A7CB6" w14:textId="77777777" w:rsidR="00940D24" w:rsidRPr="00E339DA" w:rsidRDefault="006F2BB9" w:rsidP="00940D24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</w:rPr>
      </w:pP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lastRenderedPageBreak/>
        <w:t>Ne</w:t>
      </w:r>
      <w:r w:rsidR="00BB0FF7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l</w:t>
      </w: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corso dell’incontro, organizzato da </w:t>
      </w:r>
      <w:r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 xml:space="preserve">Giulia Balboni, Elisa Delvecchio, David </w:t>
      </w:r>
      <w:proofErr w:type="spellStart"/>
      <w:r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Grohmann</w:t>
      </w:r>
      <w:proofErr w:type="spellEnd"/>
      <w:r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 xml:space="preserve">, Roberto Rettori, Moira </w:t>
      </w:r>
      <w:proofErr w:type="spellStart"/>
      <w:r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Sannipoli</w:t>
      </w:r>
      <w:proofErr w:type="spellEnd"/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, è prevista </w:t>
      </w:r>
      <w:r w:rsidR="00E93DFB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anche</w:t>
      </w:r>
      <w:r w:rsidR="00BB0FF7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la p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roiezione </w:t>
      </w:r>
      <w:r w:rsidR="00940D24" w:rsidRPr="00E339DA">
        <w:rPr>
          <w:rFonts w:ascii="Work Sans" w:eastAsiaTheme="minorEastAsia" w:hAnsi="Work Sans" w:cs="Calibri"/>
          <w:shd w:val="clear" w:color="auto" w:fill="FFFFFF"/>
        </w:rPr>
        <w:t>di</w:t>
      </w:r>
      <w:r w:rsidR="009140DC"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 xml:space="preserve"> </w:t>
      </w:r>
      <w:r w:rsidRPr="00E339DA">
        <w:rPr>
          <w:rFonts w:ascii="Work Sans" w:eastAsiaTheme="minorEastAsia" w:hAnsi="Work Sans" w:cs="Calibri"/>
          <w:sz w:val="22"/>
          <w:szCs w:val="22"/>
          <w:shd w:val="clear" w:color="auto" w:fill="FFFFFF"/>
        </w:rPr>
        <w:t>“</w:t>
      </w:r>
      <w:r w:rsidR="009140DC"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Arte e Disabilità</w:t>
      </w:r>
      <w:r w:rsidRPr="00E339DA">
        <w:rPr>
          <w:rFonts w:ascii="Work Sans" w:eastAsiaTheme="minorEastAsia" w:hAnsi="Work Sans" w:cs="Calibri"/>
          <w:b/>
          <w:sz w:val="22"/>
          <w:szCs w:val="22"/>
          <w:shd w:val="clear" w:color="auto" w:fill="FFFFFF"/>
        </w:rPr>
        <w:t>”</w:t>
      </w:r>
      <w:r w:rsidR="00940D24" w:rsidRPr="00E339DA">
        <w:rPr>
          <w:rFonts w:ascii="Work Sans" w:eastAsiaTheme="minorEastAsia" w:hAnsi="Work Sans" w:cs="Calibri"/>
          <w:b/>
          <w:shd w:val="clear" w:color="auto" w:fill="FFFFFF"/>
        </w:rPr>
        <w:t>,</w:t>
      </w:r>
      <w:r w:rsidR="00940D24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 xml:space="preserve"> il video dei manufatti predisposti in occasione di </w:t>
      </w:r>
      <w:proofErr w:type="spellStart"/>
      <w:r w:rsidR="00940D24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Sharper</w:t>
      </w:r>
      <w:proofErr w:type="spellEnd"/>
      <w:r w:rsidR="00940D24" w:rsidRPr="00E339DA"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 xml:space="preserve">, disponibile al link </w:t>
      </w:r>
    </w:p>
    <w:p w14:paraId="5C6F420F" w14:textId="60D0703D" w:rsidR="004A4220" w:rsidRPr="00E339DA" w:rsidRDefault="00AC27DA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  <w:hyperlink r:id="rId8" w:history="1">
        <w:r w:rsidR="005712C9" w:rsidRPr="00E339DA">
          <w:rPr>
            <w:rStyle w:val="Collegamentoipertestuale"/>
            <w:rFonts w:ascii="Work Sans" w:eastAsiaTheme="minorEastAsia" w:hAnsi="Work Sans" w:cs="Calibri"/>
            <w:bdr w:val="none" w:sz="0" w:space="0" w:color="auto"/>
            <w:shd w:val="clear" w:color="auto" w:fill="FFFFFF"/>
            <w14:textOutline w14:w="0" w14:cap="rnd" w14:cmpd="sng" w14:algn="ctr">
              <w14:noFill/>
              <w14:prstDash w14:val="solid"/>
              <w14:bevel/>
            </w14:textOutline>
          </w:rPr>
          <w:t>https://www.youtube.com/watch?v=RYHF_sa5C_Q&amp;t=49s</w:t>
        </w:r>
      </w:hyperlink>
    </w:p>
    <w:p w14:paraId="5AA895CA" w14:textId="77777777" w:rsidR="005712C9" w:rsidRPr="00E339DA" w:rsidRDefault="005712C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</w:p>
    <w:p w14:paraId="33462187" w14:textId="17E8F743" w:rsidR="001B12F4" w:rsidRPr="00E339DA" w:rsidRDefault="006F2BB9" w:rsidP="00402A3E">
      <w:pPr>
        <w:pStyle w:val="Corpo"/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</w:pP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Le c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onclusioni </w:t>
      </w:r>
      <w:r w:rsidR="00CF6A88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dell’incontro 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saranno a cura dei Proff.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Mirella Damiani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Coordinatrice servizi per studenti con disabilità e con DSA </w:t>
      </w:r>
      <w:r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e </w:t>
      </w:r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Daniele </w:t>
      </w:r>
      <w:proofErr w:type="spellStart"/>
      <w:r w:rsidR="009140DC"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Parbuono</w:t>
      </w:r>
      <w:proofErr w:type="spellEnd"/>
      <w:r w:rsidRPr="00E339DA">
        <w:rPr>
          <w:rFonts w:ascii="Work Sans" w:eastAsiaTheme="minorEastAsia" w:hAnsi="Work Sans" w:cs="Calibri"/>
          <w:b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 xml:space="preserve"> Delegato per il settore Coordinamento Staff e Relazioni del Rettore, Coordinatore del Gruppo di Lavoro Brainstorming </w:t>
      </w:r>
      <w:proofErr w:type="spellStart"/>
      <w:r w:rsidR="009140DC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Unipg</w:t>
      </w:r>
      <w:proofErr w:type="spellEnd"/>
      <w:r w:rsidR="00BB0FF7" w:rsidRPr="00E339DA">
        <w:rPr>
          <w:rFonts w:ascii="Work Sans" w:eastAsiaTheme="minorEastAsia" w:hAnsi="Work Sans" w:cs="Calibri"/>
          <w:bdr w:val="none" w:sz="0" w:space="0" w:color="auto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2480F6FC" w14:textId="77777777" w:rsidR="006F2BB9" w:rsidRPr="00E339DA" w:rsidRDefault="006F2BB9" w:rsidP="00402A3E">
      <w:pPr>
        <w:pStyle w:val="Corpo"/>
        <w:rPr>
          <w:rFonts w:ascii="Work Sans" w:hAnsi="Work Sans"/>
          <w:b/>
          <w:bCs/>
          <w:color w:val="201F1E"/>
          <w:bdr w:val="none" w:sz="0" w:space="0" w:color="auto" w:frame="1"/>
        </w:rPr>
      </w:pPr>
    </w:p>
    <w:p w14:paraId="028FEB35" w14:textId="77777777" w:rsidR="007F0354" w:rsidRPr="00E339DA" w:rsidRDefault="007F0354" w:rsidP="00402A3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</w:rPr>
      </w:pPr>
    </w:p>
    <w:p w14:paraId="663EF292" w14:textId="77777777" w:rsidR="00E93DFB" w:rsidRPr="00E339DA" w:rsidRDefault="00E93DFB" w:rsidP="00402A3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Calibri"/>
          <w:color w:val="201F1E"/>
          <w:sz w:val="22"/>
          <w:szCs w:val="22"/>
        </w:rPr>
      </w:pPr>
    </w:p>
    <w:p w14:paraId="17ECAC3A" w14:textId="77777777" w:rsidR="006F2BB9" w:rsidRPr="00E339DA" w:rsidRDefault="006F2BB9" w:rsidP="00402A3E">
      <w:pPr>
        <w:pStyle w:val="Corpo"/>
        <w:rPr>
          <w:rFonts w:ascii="Work Sans" w:hAnsi="Work Sans"/>
          <w:b/>
          <w:bCs/>
          <w:color w:val="201F1E"/>
          <w:bdr w:val="none" w:sz="0" w:space="0" w:color="auto" w:frame="1"/>
        </w:rPr>
      </w:pPr>
    </w:p>
    <w:p w14:paraId="6D97E7BD" w14:textId="77777777" w:rsidR="00495968" w:rsidRPr="00402A3E" w:rsidRDefault="00415822" w:rsidP="00402A3E">
      <w:pPr>
        <w:pStyle w:val="Corpo"/>
        <w:rPr>
          <w:rFonts w:ascii="Work Sans" w:hAnsi="Work Sans"/>
          <w:color w:val="201F1E"/>
          <w:bdr w:val="none" w:sz="0" w:space="0" w:color="auto" w:frame="1"/>
        </w:rPr>
      </w:pPr>
      <w:r w:rsidRPr="00E339DA">
        <w:rPr>
          <w:rFonts w:ascii="Work Sans" w:hAnsi="Work Sans"/>
          <w:b/>
          <w:bCs/>
          <w:color w:val="201F1E"/>
          <w:bdr w:val="none" w:sz="0" w:space="0" w:color="auto" w:frame="1"/>
        </w:rPr>
        <w:t xml:space="preserve">Perugia, </w:t>
      </w:r>
      <w:r w:rsidR="00E61490" w:rsidRPr="00E339DA">
        <w:rPr>
          <w:rFonts w:ascii="Work Sans" w:hAnsi="Work Sans"/>
          <w:b/>
          <w:bCs/>
          <w:color w:val="201F1E"/>
          <w:bdr w:val="none" w:sz="0" w:space="0" w:color="auto" w:frame="1"/>
        </w:rPr>
        <w:t>1</w:t>
      </w:r>
      <w:r w:rsidR="00911454" w:rsidRPr="00E339DA">
        <w:rPr>
          <w:rFonts w:ascii="Work Sans" w:hAnsi="Work Sans"/>
          <w:b/>
          <w:bCs/>
          <w:color w:val="201F1E"/>
          <w:bdr w:val="none" w:sz="0" w:space="0" w:color="auto" w:frame="1"/>
        </w:rPr>
        <w:t>7</w:t>
      </w:r>
      <w:r w:rsidR="00E61490" w:rsidRPr="00E339DA">
        <w:rPr>
          <w:rFonts w:ascii="Work Sans" w:hAnsi="Work Sans"/>
          <w:b/>
          <w:bCs/>
          <w:color w:val="201F1E"/>
          <w:bdr w:val="none" w:sz="0" w:space="0" w:color="auto" w:frame="1"/>
        </w:rPr>
        <w:t xml:space="preserve"> </w:t>
      </w:r>
      <w:r w:rsidR="00714F7C" w:rsidRPr="00E339DA">
        <w:rPr>
          <w:rFonts w:ascii="Work Sans" w:hAnsi="Work Sans"/>
          <w:b/>
          <w:bCs/>
          <w:color w:val="201F1E"/>
          <w:bdr w:val="none" w:sz="0" w:space="0" w:color="auto" w:frame="1"/>
        </w:rPr>
        <w:t>dicembre</w:t>
      </w:r>
      <w:r w:rsidRPr="00E339DA">
        <w:rPr>
          <w:rFonts w:ascii="Work Sans" w:hAnsi="Work Sans"/>
          <w:b/>
          <w:bCs/>
          <w:color w:val="201F1E"/>
          <w:bdr w:val="none" w:sz="0" w:space="0" w:color="auto" w:frame="1"/>
        </w:rPr>
        <w:t xml:space="preserve"> 2021</w:t>
      </w:r>
      <w:r w:rsidRPr="00402A3E">
        <w:rPr>
          <w:rFonts w:ascii="Work Sans" w:hAnsi="Work Sans"/>
          <w:color w:val="201F1E"/>
          <w:bdr w:val="none" w:sz="0" w:space="0" w:color="auto" w:frame="1"/>
        </w:rPr>
        <w:t> </w:t>
      </w:r>
    </w:p>
    <w:bookmarkEnd w:id="0"/>
    <w:p w14:paraId="77A2201D" w14:textId="77777777" w:rsidR="007F0354" w:rsidRDefault="007F0354" w:rsidP="00402A3E">
      <w:pPr>
        <w:pStyle w:val="Corpo"/>
        <w:rPr>
          <w:rFonts w:ascii="Work Sans" w:hAnsi="Work Sans"/>
        </w:rPr>
      </w:pPr>
    </w:p>
    <w:p w14:paraId="21B6EC74" w14:textId="77777777" w:rsidR="00402A3E" w:rsidRDefault="00402A3E" w:rsidP="00402A3E">
      <w:pPr>
        <w:pStyle w:val="Corpo"/>
        <w:rPr>
          <w:rFonts w:ascii="Work Sans" w:hAnsi="Work Sans"/>
        </w:rPr>
      </w:pPr>
    </w:p>
    <w:p w14:paraId="0199D19F" w14:textId="77777777" w:rsidR="00402A3E" w:rsidRPr="00402A3E" w:rsidRDefault="00402A3E" w:rsidP="00402A3E">
      <w:pPr>
        <w:pStyle w:val="Corpo"/>
        <w:rPr>
          <w:rFonts w:ascii="Work Sans" w:hAnsi="Work Sans"/>
        </w:rPr>
      </w:pPr>
    </w:p>
    <w:sectPr w:rsidR="00402A3E" w:rsidRPr="00402A3E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40AD8" w14:textId="77777777" w:rsidR="00AC27DA" w:rsidRDefault="00AC27DA" w:rsidP="00A97116">
      <w:r>
        <w:separator/>
      </w:r>
    </w:p>
  </w:endnote>
  <w:endnote w:type="continuationSeparator" w:id="0">
    <w:p w14:paraId="5591F969" w14:textId="77777777" w:rsidR="00AC27DA" w:rsidRDefault="00AC27DA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Work Sans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panose1 w:val="00000000000000000000"/>
    <w:charset w:val="00"/>
    <w:family w:val="swiss"/>
    <w:notTrueType/>
    <w:pitch w:val="variable"/>
    <w:sig w:usb0="A00002AF" w:usb1="5000214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F7A44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4B6E7" w14:textId="77777777"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0F097312" w14:textId="77777777"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305499" wp14:editId="6A2A3D68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86951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14:paraId="577D0F62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82B816" wp14:editId="3EDD271E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C6BD1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327EF1" wp14:editId="3D3CC39C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758319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14:paraId="79332B6C" w14:textId="77777777"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14:paraId="3B15CA2B" w14:textId="77777777"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8DBFB" w14:textId="77777777"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DDCDD" w14:textId="77777777" w:rsidR="00AC27DA" w:rsidRDefault="00AC27DA" w:rsidP="00A97116">
      <w:r>
        <w:separator/>
      </w:r>
    </w:p>
  </w:footnote>
  <w:footnote w:type="continuationSeparator" w:id="0">
    <w:p w14:paraId="4F9531F6" w14:textId="77777777" w:rsidR="00AC27DA" w:rsidRDefault="00AC27DA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D138E" w14:textId="77777777" w:rsidR="00A97116" w:rsidRDefault="00AC27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49D84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01BB0" w14:textId="77777777" w:rsidR="00A97116" w:rsidRDefault="00AC27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08A88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D8D1" w14:textId="77777777" w:rsidR="00A97116" w:rsidRDefault="00AC27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5F290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0MbawBBIm5kC2ko5ScGpxcWZ+HkiBUS0An0QsoiwAAAA="/>
  </w:docVars>
  <w:rsids>
    <w:rsidRoot w:val="00A97116"/>
    <w:rsid w:val="0000281B"/>
    <w:rsid w:val="00002F91"/>
    <w:rsid w:val="000313A3"/>
    <w:rsid w:val="0005310E"/>
    <w:rsid w:val="00057872"/>
    <w:rsid w:val="000A005B"/>
    <w:rsid w:val="000A03D9"/>
    <w:rsid w:val="000A2F6F"/>
    <w:rsid w:val="000B64BF"/>
    <w:rsid w:val="000B6C76"/>
    <w:rsid w:val="000B7497"/>
    <w:rsid w:val="000D7C00"/>
    <w:rsid w:val="000E30A0"/>
    <w:rsid w:val="000E4CA8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A581D"/>
    <w:rsid w:val="001B12F4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60EB9"/>
    <w:rsid w:val="00262D04"/>
    <w:rsid w:val="0026695B"/>
    <w:rsid w:val="00274546"/>
    <w:rsid w:val="0027576C"/>
    <w:rsid w:val="002906FB"/>
    <w:rsid w:val="002938E9"/>
    <w:rsid w:val="0029679F"/>
    <w:rsid w:val="002A34DB"/>
    <w:rsid w:val="002B3588"/>
    <w:rsid w:val="002C63C6"/>
    <w:rsid w:val="002D2F55"/>
    <w:rsid w:val="002E7545"/>
    <w:rsid w:val="00302326"/>
    <w:rsid w:val="0031449D"/>
    <w:rsid w:val="003328C1"/>
    <w:rsid w:val="003347F0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E7F24"/>
    <w:rsid w:val="003F3860"/>
    <w:rsid w:val="00402A3E"/>
    <w:rsid w:val="00403813"/>
    <w:rsid w:val="00414716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A4220"/>
    <w:rsid w:val="004C0C7A"/>
    <w:rsid w:val="004D6941"/>
    <w:rsid w:val="005226C4"/>
    <w:rsid w:val="00531D25"/>
    <w:rsid w:val="0054363F"/>
    <w:rsid w:val="00544400"/>
    <w:rsid w:val="00553162"/>
    <w:rsid w:val="00555F10"/>
    <w:rsid w:val="005636AA"/>
    <w:rsid w:val="005712C9"/>
    <w:rsid w:val="00577169"/>
    <w:rsid w:val="005A6788"/>
    <w:rsid w:val="005C0B48"/>
    <w:rsid w:val="005C1D47"/>
    <w:rsid w:val="005C1D96"/>
    <w:rsid w:val="005C469E"/>
    <w:rsid w:val="005D16B6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55E2C"/>
    <w:rsid w:val="00665F63"/>
    <w:rsid w:val="00670ADA"/>
    <w:rsid w:val="00692239"/>
    <w:rsid w:val="006A25DF"/>
    <w:rsid w:val="006B184F"/>
    <w:rsid w:val="006C43AD"/>
    <w:rsid w:val="006E3238"/>
    <w:rsid w:val="006F2BB9"/>
    <w:rsid w:val="006F5E39"/>
    <w:rsid w:val="007071AA"/>
    <w:rsid w:val="007128CE"/>
    <w:rsid w:val="00714F7C"/>
    <w:rsid w:val="00743734"/>
    <w:rsid w:val="00752EF6"/>
    <w:rsid w:val="00754325"/>
    <w:rsid w:val="00762C11"/>
    <w:rsid w:val="00774A6E"/>
    <w:rsid w:val="00780492"/>
    <w:rsid w:val="00781FB1"/>
    <w:rsid w:val="007959A3"/>
    <w:rsid w:val="007959EE"/>
    <w:rsid w:val="007A6142"/>
    <w:rsid w:val="007B3E52"/>
    <w:rsid w:val="007B4459"/>
    <w:rsid w:val="007D2872"/>
    <w:rsid w:val="007D507B"/>
    <w:rsid w:val="007F0354"/>
    <w:rsid w:val="00800E7C"/>
    <w:rsid w:val="00816489"/>
    <w:rsid w:val="00820660"/>
    <w:rsid w:val="00826EA6"/>
    <w:rsid w:val="00835285"/>
    <w:rsid w:val="008478EC"/>
    <w:rsid w:val="00856670"/>
    <w:rsid w:val="0087585A"/>
    <w:rsid w:val="00881C22"/>
    <w:rsid w:val="008D5FDA"/>
    <w:rsid w:val="008E4C8C"/>
    <w:rsid w:val="008F35C8"/>
    <w:rsid w:val="008F46A2"/>
    <w:rsid w:val="00911454"/>
    <w:rsid w:val="009140DC"/>
    <w:rsid w:val="009213D0"/>
    <w:rsid w:val="0093456C"/>
    <w:rsid w:val="00940D24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324F6"/>
    <w:rsid w:val="00A92759"/>
    <w:rsid w:val="00A931E8"/>
    <w:rsid w:val="00A97116"/>
    <w:rsid w:val="00AA752B"/>
    <w:rsid w:val="00AA7FB8"/>
    <w:rsid w:val="00AC27DA"/>
    <w:rsid w:val="00AC6EA7"/>
    <w:rsid w:val="00AE4740"/>
    <w:rsid w:val="00AF4C27"/>
    <w:rsid w:val="00AF7F68"/>
    <w:rsid w:val="00B24466"/>
    <w:rsid w:val="00B30013"/>
    <w:rsid w:val="00B60DC0"/>
    <w:rsid w:val="00B614BC"/>
    <w:rsid w:val="00B62BA9"/>
    <w:rsid w:val="00B66493"/>
    <w:rsid w:val="00B8408A"/>
    <w:rsid w:val="00B94477"/>
    <w:rsid w:val="00BA011A"/>
    <w:rsid w:val="00BA421D"/>
    <w:rsid w:val="00BA74FE"/>
    <w:rsid w:val="00BB0FF7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BF55C6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D2D1F"/>
    <w:rsid w:val="00CE5BCD"/>
    <w:rsid w:val="00CF6A88"/>
    <w:rsid w:val="00D13384"/>
    <w:rsid w:val="00D3244A"/>
    <w:rsid w:val="00D42FF8"/>
    <w:rsid w:val="00D463B9"/>
    <w:rsid w:val="00D47055"/>
    <w:rsid w:val="00D52651"/>
    <w:rsid w:val="00D95745"/>
    <w:rsid w:val="00DD1156"/>
    <w:rsid w:val="00DD168D"/>
    <w:rsid w:val="00DD355E"/>
    <w:rsid w:val="00DF5C6B"/>
    <w:rsid w:val="00E26B5A"/>
    <w:rsid w:val="00E339DA"/>
    <w:rsid w:val="00E3478D"/>
    <w:rsid w:val="00E35B1E"/>
    <w:rsid w:val="00E56999"/>
    <w:rsid w:val="00E57A8C"/>
    <w:rsid w:val="00E6071E"/>
    <w:rsid w:val="00E61490"/>
    <w:rsid w:val="00E64442"/>
    <w:rsid w:val="00E87555"/>
    <w:rsid w:val="00E91778"/>
    <w:rsid w:val="00E93DFB"/>
    <w:rsid w:val="00EA4731"/>
    <w:rsid w:val="00EC0468"/>
    <w:rsid w:val="00EC0DAE"/>
    <w:rsid w:val="00EC37E3"/>
    <w:rsid w:val="00ED4D16"/>
    <w:rsid w:val="00EE0A32"/>
    <w:rsid w:val="00EE4DE5"/>
    <w:rsid w:val="00EE4F2C"/>
    <w:rsid w:val="00EF7053"/>
    <w:rsid w:val="00F0060B"/>
    <w:rsid w:val="00F10169"/>
    <w:rsid w:val="00F149C8"/>
    <w:rsid w:val="00F26E52"/>
    <w:rsid w:val="00F33A51"/>
    <w:rsid w:val="00F71F1A"/>
    <w:rsid w:val="00F83D1C"/>
    <w:rsid w:val="00F92026"/>
    <w:rsid w:val="00F95A97"/>
    <w:rsid w:val="00FA48A3"/>
    <w:rsid w:val="00FA5D01"/>
    <w:rsid w:val="00FA799E"/>
    <w:rsid w:val="00FB6429"/>
    <w:rsid w:val="00FC4165"/>
    <w:rsid w:val="00FC6B5D"/>
    <w:rsid w:val="00FE1190"/>
    <w:rsid w:val="00FE24BE"/>
    <w:rsid w:val="00FE38E9"/>
    <w:rsid w:val="00FF0A70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5F99495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EF71A3-EA88-41D6-B95C-A435BB6D6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2021-12-17T08:28:00Z</dcterms:created>
  <dcterms:modified xsi:type="dcterms:W3CDTF">2021-12-17T08:28:00Z</dcterms:modified>
</cp:coreProperties>
</file>