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A1B" w:rsidRDefault="00797A1B" w:rsidP="00797A1B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</w:pPr>
      <w:r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 xml:space="preserve">UNIVERSITÀ DEGLI STUDI </w:t>
      </w:r>
      <w:proofErr w:type="spellStart"/>
      <w:r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DI</w:t>
      </w:r>
      <w:proofErr w:type="spellEnd"/>
      <w:r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 xml:space="preserve"> PERUGIA  </w:t>
      </w:r>
      <w:r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</w:p>
    <w:p w:rsidR="00797A1B" w:rsidRDefault="00797A1B" w:rsidP="00797A1B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</w:pPr>
      <w:r>
        <w:rPr>
          <w:rFonts w:ascii="Work Sans" w:hAnsi="Work Sans"/>
          <w:color w:val="000000"/>
          <w:sz w:val="36"/>
          <w:szCs w:val="36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  <w:r>
        <w:rPr>
          <w:rFonts w:ascii="inherit" w:hAnsi="inherit"/>
          <w:color w:val="201F1E"/>
          <w:sz w:val="36"/>
          <w:szCs w:val="36"/>
          <w:bdr w:val="none" w:sz="0" w:space="0" w:color="auto" w:frame="1"/>
        </w:rPr>
        <w:t> </w:t>
      </w:r>
    </w:p>
    <w:p w:rsidR="00797A1B" w:rsidRDefault="00797A1B" w:rsidP="00797A1B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</w:pPr>
      <w:r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  <w:t>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jc w:val="center"/>
      </w:pPr>
      <w:r>
        <w:rPr>
          <w:rFonts w:ascii="Work Sans" w:hAnsi="Work Sans"/>
          <w:b/>
          <w:bCs/>
          <w:color w:val="222222"/>
          <w:sz w:val="22"/>
          <w:szCs w:val="22"/>
          <w:bdr w:val="none" w:sz="0" w:space="0" w:color="auto" w:frame="1"/>
        </w:rPr>
        <w:t>SOS NATURA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jc w:val="center"/>
      </w:pPr>
      <w:proofErr w:type="spellStart"/>
      <w:r>
        <w:rPr>
          <w:rFonts w:ascii="Work Sans" w:hAnsi="Work Sans"/>
          <w:b/>
          <w:bCs/>
          <w:color w:val="222222"/>
          <w:sz w:val="22"/>
          <w:szCs w:val="22"/>
          <w:bdr w:val="none" w:sz="0" w:space="0" w:color="auto" w:frame="1"/>
        </w:rPr>
        <w:t>Unipg</w:t>
      </w:r>
      <w:proofErr w:type="spellEnd"/>
      <w:r>
        <w:rPr>
          <w:rFonts w:ascii="Work Sans" w:hAnsi="Work Sans"/>
          <w:b/>
          <w:bCs/>
          <w:color w:val="222222"/>
          <w:sz w:val="22"/>
          <w:szCs w:val="22"/>
          <w:bdr w:val="none" w:sz="0" w:space="0" w:color="auto" w:frame="1"/>
        </w:rPr>
        <w:t xml:space="preserve"> e Istituto Tedesco promuovono un ciclo di film e incontri sulla sostenibilità ambientale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jc w:val="center"/>
      </w:pPr>
      <w:r>
        <w:rPr>
          <w:rFonts w:ascii="Work Sans" w:hAnsi="Work Sans"/>
          <w:b/>
          <w:bCs/>
          <w:color w:val="222222"/>
          <w:sz w:val="22"/>
          <w:szCs w:val="22"/>
          <w:bdr w:val="none" w:sz="0" w:space="0" w:color="auto" w:frame="1"/>
        </w:rPr>
        <w:t>Perugia, 6 aprile - 8 giugno 2022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5"/>
      </w:pPr>
      <w:r>
        <w:rPr>
          <w:rFonts w:ascii="inherit" w:hAnsi="inherit"/>
          <w:sz w:val="28"/>
          <w:szCs w:val="28"/>
          <w:bdr w:val="none" w:sz="0" w:space="0" w:color="auto" w:frame="1"/>
        </w:rPr>
        <w:t>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“</w:t>
      </w:r>
      <w:proofErr w:type="spellStart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NATÜRlich</w:t>
      </w:r>
      <w:proofErr w:type="spellEnd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. Il cinema tedesco e la sostenibilità ambientale”</w:t>
      </w:r>
      <w:r>
        <w:rPr>
          <w:rFonts w:ascii="Work Sans" w:hAnsi="Work Sans"/>
          <w:sz w:val="22"/>
          <w:szCs w:val="22"/>
          <w:bdr w:val="none" w:sz="0" w:space="0" w:color="auto" w:frame="1"/>
        </w:rPr>
        <w:t> è l’iniziativa proposta e organizzata dal Dipartimento di Filosofia, Scienze Sociali, Umane e della Formazione dell’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Università degli Studi di Perugia</w:t>
      </w:r>
      <w:r>
        <w:rPr>
          <w:rFonts w:ascii="Work Sans" w:hAnsi="Work Sans"/>
          <w:sz w:val="22"/>
          <w:szCs w:val="22"/>
          <w:bdr w:val="none" w:sz="0" w:space="0" w:color="auto" w:frame="1"/>
        </w:rPr>
        <w:t> e dall’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Istituto Tedesco</w:t>
      </w:r>
      <w:r>
        <w:rPr>
          <w:rFonts w:ascii="Work Sans" w:hAnsi="Work Sans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Perugia</w:t>
      </w:r>
      <w:r>
        <w:rPr>
          <w:rFonts w:ascii="Work Sans" w:hAnsi="Work Sans"/>
          <w:sz w:val="22"/>
          <w:szCs w:val="22"/>
          <w:bdr w:val="none" w:sz="0" w:space="0" w:color="auto" w:frame="1"/>
        </w:rPr>
        <w:t> dal 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6 aprile all’8 giugno 2022:</w:t>
      </w:r>
      <w:r>
        <w:rPr>
          <w:rFonts w:ascii="Work Sans" w:hAnsi="Work Sans"/>
          <w:sz w:val="22"/>
          <w:szCs w:val="22"/>
          <w:bdr w:val="none" w:sz="0" w:space="0" w:color="auto" w:frame="1"/>
        </w:rPr>
        <w:t> è dedicata al tema dell’ambiente e si svolge in collaborazione con il </w:t>
      </w:r>
      <w:proofErr w:type="spellStart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Goethe-Institut</w:t>
      </w:r>
      <w:proofErr w:type="spellEnd"/>
      <w:r>
        <w:rPr>
          <w:rFonts w:ascii="Work Sans" w:hAnsi="Work Sans"/>
          <w:sz w:val="22"/>
          <w:szCs w:val="22"/>
          <w:bdr w:val="none" w:sz="0" w:space="0" w:color="auto" w:frame="1"/>
        </w:rPr>
        <w:t>, 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Legambiente Umbria</w:t>
      </w:r>
      <w:r>
        <w:rPr>
          <w:rFonts w:ascii="Work Sans" w:hAnsi="Work Sans"/>
          <w:sz w:val="22"/>
          <w:szCs w:val="22"/>
          <w:bdr w:val="none" w:sz="0" w:space="0" w:color="auto" w:frame="1"/>
        </w:rPr>
        <w:t>, l’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Associazione Italiana Insegnanti di Geografia</w:t>
      </w:r>
      <w:r>
        <w:rPr>
          <w:rFonts w:ascii="Work Sans" w:hAnsi="Work Sans"/>
          <w:sz w:val="22"/>
          <w:szCs w:val="22"/>
          <w:bdr w:val="none" w:sz="0" w:space="0" w:color="auto" w:frame="1"/>
        </w:rPr>
        <w:t> e l’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Università per Stranieri di Perugia</w:t>
      </w:r>
      <w:r>
        <w:rPr>
          <w:rFonts w:ascii="Work Sans" w:hAnsi="Work Sans"/>
          <w:sz w:val="22"/>
          <w:szCs w:val="22"/>
          <w:bdr w:val="none" w:sz="0" w:space="0" w:color="auto" w:frame="1"/>
        </w:rPr>
        <w:t>.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Il via 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mercoledì 6 aprile 2022,</w:t>
      </w:r>
      <w:r>
        <w:rPr>
          <w:rFonts w:ascii="Work Sans" w:hAnsi="Work Sans"/>
          <w:sz w:val="22"/>
          <w:szCs w:val="22"/>
          <w:bdr w:val="none" w:sz="0" w:space="0" w:color="auto" w:frame="1"/>
        </w:rPr>
        <w:t> alle 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ore 20.30</w:t>
      </w:r>
      <w:r>
        <w:rPr>
          <w:rFonts w:ascii="Work Sans" w:hAnsi="Work Sans"/>
          <w:sz w:val="22"/>
          <w:szCs w:val="22"/>
          <w:bdr w:val="none" w:sz="0" w:space="0" w:color="auto" w:frame="1"/>
        </w:rPr>
        <w:t>, all’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Istituto Tedesco Perugia</w:t>
      </w:r>
      <w:r>
        <w:rPr>
          <w:rFonts w:ascii="Work Sans" w:hAnsi="Work Sans"/>
          <w:sz w:val="22"/>
          <w:szCs w:val="22"/>
          <w:bdr w:val="none" w:sz="0" w:space="0" w:color="auto" w:frame="1"/>
        </w:rPr>
        <w:t>, in Piazza Raffaello 11, Perugia. Sarà proposto il film commedia 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 xml:space="preserve">“Los </w:t>
      </w:r>
      <w:proofErr w:type="spellStart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Veganeros</w:t>
      </w:r>
      <w:proofErr w:type="spellEnd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” </w:t>
      </w:r>
      <w:r>
        <w:rPr>
          <w:rFonts w:ascii="Work Sans" w:hAnsi="Work Sans"/>
          <w:sz w:val="22"/>
          <w:szCs w:val="22"/>
          <w:bdr w:val="none" w:sz="0" w:space="0" w:color="auto" w:frame="1"/>
        </w:rPr>
        <w:t xml:space="preserve">di </w:t>
      </w:r>
      <w:proofErr w:type="spellStart"/>
      <w:r>
        <w:rPr>
          <w:rFonts w:ascii="Work Sans" w:hAnsi="Work Sans"/>
          <w:sz w:val="22"/>
          <w:szCs w:val="22"/>
          <w:bdr w:val="none" w:sz="0" w:space="0" w:color="auto" w:frame="1"/>
        </w:rPr>
        <w:t>Lars</w:t>
      </w:r>
      <w:proofErr w:type="spellEnd"/>
      <w:r>
        <w:rPr>
          <w:rFonts w:ascii="Work Sans" w:hAnsi="Work Sans"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Work Sans" w:hAnsi="Work Sans"/>
          <w:sz w:val="22"/>
          <w:szCs w:val="22"/>
          <w:bdr w:val="none" w:sz="0" w:space="0" w:color="auto" w:frame="1"/>
        </w:rPr>
        <w:t>Oppermann</w:t>
      </w:r>
      <w:proofErr w:type="spellEnd"/>
      <w:r>
        <w:rPr>
          <w:rFonts w:ascii="Work Sans" w:hAnsi="Work Sans"/>
          <w:sz w:val="22"/>
          <w:szCs w:val="22"/>
          <w:bdr w:val="none" w:sz="0" w:space="0" w:color="auto" w:frame="1"/>
        </w:rPr>
        <w:t>, pellicola del 2016. La proiezione sarà preceduta dalla presentazione del professor 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Francesco Bono, </w:t>
      </w:r>
      <w:r>
        <w:rPr>
          <w:rFonts w:ascii="Work Sans" w:hAnsi="Work Sans"/>
          <w:sz w:val="22"/>
          <w:szCs w:val="22"/>
          <w:bdr w:val="none" w:sz="0" w:space="0" w:color="auto" w:frame="1"/>
        </w:rPr>
        <w:t>dell'Università degli Studi di Perugia, curatore dell’iniziativa insieme a 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 xml:space="preserve">Claudia </w:t>
      </w:r>
      <w:proofErr w:type="spellStart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Schlicht</w:t>
      </w:r>
      <w:proofErr w:type="spellEnd"/>
      <w:r>
        <w:rPr>
          <w:rFonts w:ascii="Work Sans" w:hAnsi="Work Sans"/>
          <w:sz w:val="22"/>
          <w:szCs w:val="22"/>
          <w:bdr w:val="none" w:sz="0" w:space="0" w:color="auto" w:frame="1"/>
        </w:rPr>
        <w:t>, direttrice dell’Istituto Tedesco Perugia.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“La manifestazione – sottolineano i curatori - si propone come un’occasione di riflessione sui temi ecologici e la salvaguardia dell’ambiente attraverso un ciclo di film e incontri introduttivi a cura di docenti universitari ed esperti del settore, proponendo al pubblico umbro una serie di film straordinari e inediti in Italia, con un punto di vista sempre diverso e originale sul problema della sostenibilità ambientale e le piccole e grandi sfide per salvare il pianeta”.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Gli altri appuntamenti, sempre alle 20.30, all’Istituto Tedesco Perugia: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Mercoledì 20 aprile, </w:t>
      </w:r>
      <w:r>
        <w:rPr>
          <w:rFonts w:ascii="Work Sans" w:hAnsi="Work Sans"/>
          <w:b/>
          <w:bCs/>
          <w:sz w:val="22"/>
          <w:szCs w:val="22"/>
        </w:rPr>
        <w:t>“</w:t>
      </w:r>
      <w:proofErr w:type="spellStart"/>
      <w:r>
        <w:rPr>
          <w:rFonts w:ascii="Work Sans" w:hAnsi="Work Sans"/>
          <w:b/>
          <w:bCs/>
          <w:sz w:val="22"/>
          <w:szCs w:val="22"/>
        </w:rPr>
        <w:t>Wackersdorf</w:t>
      </w:r>
      <w:proofErr w:type="spellEnd"/>
      <w:r>
        <w:rPr>
          <w:rFonts w:ascii="Work Sans" w:hAnsi="Work Sans"/>
          <w:b/>
          <w:bCs/>
          <w:sz w:val="22"/>
          <w:szCs w:val="22"/>
        </w:rPr>
        <w:t>”</w:t>
      </w:r>
      <w:r>
        <w:rPr>
          <w:rFonts w:ascii="Work Sans" w:hAnsi="Work Sans"/>
          <w:sz w:val="22"/>
          <w:szCs w:val="22"/>
          <w:bdr w:val="none" w:sz="0" w:space="0" w:color="auto" w:frame="1"/>
        </w:rPr>
        <w:t xml:space="preserve"> di Oliver </w:t>
      </w:r>
      <w:proofErr w:type="spellStart"/>
      <w:r>
        <w:rPr>
          <w:rFonts w:ascii="Work Sans" w:hAnsi="Work Sans"/>
          <w:sz w:val="22"/>
          <w:szCs w:val="22"/>
          <w:bdr w:val="none" w:sz="0" w:space="0" w:color="auto" w:frame="1"/>
        </w:rPr>
        <w:t>Haffner</w:t>
      </w:r>
      <w:proofErr w:type="spellEnd"/>
      <w:r>
        <w:rPr>
          <w:rFonts w:ascii="Work Sans" w:hAnsi="Work Sans"/>
          <w:sz w:val="22"/>
          <w:szCs w:val="22"/>
          <w:bdr w:val="none" w:sz="0" w:space="0" w:color="auto" w:frame="1"/>
        </w:rPr>
        <w:t>, 2019.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Mercoledì 4 maggio, 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“</w:t>
      </w:r>
      <w:proofErr w:type="spellStart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Die</w:t>
      </w:r>
      <w:proofErr w:type="spellEnd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letzte</w:t>
      </w:r>
      <w:proofErr w:type="spellEnd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Sau</w:t>
      </w:r>
      <w:proofErr w:type="spellEnd"/>
      <w:r>
        <w:rPr>
          <w:rFonts w:ascii="Work Sans" w:hAnsi="Work Sans"/>
          <w:sz w:val="22"/>
          <w:szCs w:val="22"/>
          <w:bdr w:val="none" w:sz="0" w:space="0" w:color="auto" w:frame="1"/>
        </w:rPr>
        <w:t>” (L’ultima scrofa), 2016.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Mercoledì 11 maggio, 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 xml:space="preserve">“Stille </w:t>
      </w:r>
      <w:proofErr w:type="spellStart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Reserven</w:t>
      </w:r>
      <w:proofErr w:type="spellEnd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”</w:t>
      </w:r>
      <w:r>
        <w:rPr>
          <w:rFonts w:ascii="Work Sans" w:hAnsi="Work Sans"/>
          <w:sz w:val="22"/>
          <w:szCs w:val="22"/>
          <w:bdr w:val="none" w:sz="0" w:space="0" w:color="auto" w:frame="1"/>
        </w:rPr>
        <w:t xml:space="preserve"> (Riserve occulte) di Valentin </w:t>
      </w:r>
      <w:proofErr w:type="spellStart"/>
      <w:r>
        <w:rPr>
          <w:rFonts w:ascii="Work Sans" w:hAnsi="Work Sans"/>
          <w:sz w:val="22"/>
          <w:szCs w:val="22"/>
          <w:bdr w:val="none" w:sz="0" w:space="0" w:color="auto" w:frame="1"/>
        </w:rPr>
        <w:t>Hitz</w:t>
      </w:r>
      <w:proofErr w:type="spellEnd"/>
      <w:r>
        <w:rPr>
          <w:rFonts w:ascii="Work Sans" w:hAnsi="Work Sans"/>
          <w:sz w:val="22"/>
          <w:szCs w:val="22"/>
          <w:bdr w:val="none" w:sz="0" w:space="0" w:color="auto" w:frame="1"/>
        </w:rPr>
        <w:t>, 2016.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Mercoledì 25 maggio, 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“</w:t>
      </w:r>
      <w:proofErr w:type="spellStart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Die</w:t>
      </w:r>
      <w:proofErr w:type="spellEnd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Lügen</w:t>
      </w:r>
      <w:proofErr w:type="spellEnd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der</w:t>
      </w:r>
      <w:proofErr w:type="spellEnd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Sieger</w:t>
      </w:r>
      <w:proofErr w:type="spellEnd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”</w:t>
      </w:r>
      <w:r>
        <w:rPr>
          <w:rFonts w:ascii="Work Sans" w:hAnsi="Work Sans"/>
          <w:sz w:val="22"/>
          <w:szCs w:val="22"/>
          <w:bdr w:val="none" w:sz="0" w:space="0" w:color="auto" w:frame="1"/>
        </w:rPr>
        <w:t xml:space="preserve"> (Le bugie dei vincitori) di Christopher </w:t>
      </w:r>
      <w:proofErr w:type="spellStart"/>
      <w:r>
        <w:rPr>
          <w:rFonts w:ascii="Work Sans" w:hAnsi="Work Sans"/>
          <w:sz w:val="22"/>
          <w:szCs w:val="22"/>
          <w:bdr w:val="none" w:sz="0" w:space="0" w:color="auto" w:frame="1"/>
        </w:rPr>
        <w:t>Hochhäusler</w:t>
      </w:r>
      <w:proofErr w:type="spellEnd"/>
      <w:r>
        <w:rPr>
          <w:rFonts w:ascii="Work Sans" w:hAnsi="Work Sans"/>
          <w:sz w:val="22"/>
          <w:szCs w:val="22"/>
          <w:bdr w:val="none" w:sz="0" w:space="0" w:color="auto" w:frame="1"/>
        </w:rPr>
        <w:t>, 2015.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Mercoledì 8 giugno, 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 xml:space="preserve">“100 </w:t>
      </w:r>
      <w:proofErr w:type="spellStart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Dinge</w:t>
      </w:r>
      <w:proofErr w:type="spellEnd"/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”</w:t>
      </w:r>
      <w:r>
        <w:rPr>
          <w:rFonts w:ascii="Work Sans" w:hAnsi="Work Sans"/>
          <w:sz w:val="22"/>
          <w:szCs w:val="22"/>
          <w:bdr w:val="none" w:sz="0" w:space="0" w:color="auto" w:frame="1"/>
        </w:rPr>
        <w:t xml:space="preserve"> (100 oggetti) di </w:t>
      </w:r>
      <w:proofErr w:type="spellStart"/>
      <w:r>
        <w:rPr>
          <w:rFonts w:ascii="Work Sans" w:hAnsi="Work Sans"/>
          <w:sz w:val="22"/>
          <w:szCs w:val="22"/>
          <w:bdr w:val="none" w:sz="0" w:space="0" w:color="auto" w:frame="1"/>
        </w:rPr>
        <w:t>Florian</w:t>
      </w:r>
      <w:proofErr w:type="spellEnd"/>
      <w:r>
        <w:rPr>
          <w:rFonts w:ascii="Work Sans" w:hAnsi="Work Sans"/>
          <w:sz w:val="22"/>
          <w:szCs w:val="22"/>
          <w:bdr w:val="none" w:sz="0" w:space="0" w:color="auto" w:frame="1"/>
        </w:rPr>
        <w:t xml:space="preserve"> David </w:t>
      </w:r>
      <w:proofErr w:type="spellStart"/>
      <w:r>
        <w:rPr>
          <w:rFonts w:ascii="Work Sans" w:hAnsi="Work Sans"/>
          <w:sz w:val="22"/>
          <w:szCs w:val="22"/>
          <w:bdr w:val="none" w:sz="0" w:space="0" w:color="auto" w:frame="1"/>
        </w:rPr>
        <w:t>Fitz</w:t>
      </w:r>
      <w:proofErr w:type="spellEnd"/>
      <w:r>
        <w:rPr>
          <w:rFonts w:ascii="Work Sans" w:hAnsi="Work Sans"/>
          <w:sz w:val="22"/>
          <w:szCs w:val="22"/>
          <w:bdr w:val="none" w:sz="0" w:space="0" w:color="auto" w:frame="1"/>
        </w:rPr>
        <w:t>, 2018.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La manifestazione si inserisce nel quadro del progetto </w:t>
      </w:r>
      <w:r>
        <w:rPr>
          <w:rFonts w:ascii="Work Sans" w:hAnsi="Work Sans"/>
          <w:i/>
          <w:iCs/>
          <w:sz w:val="22"/>
          <w:szCs w:val="22"/>
          <w:bdr w:val="none" w:sz="0" w:space="0" w:color="auto" w:frame="1"/>
        </w:rPr>
        <w:t>Reciproche visioni</w:t>
      </w:r>
      <w:r>
        <w:rPr>
          <w:rFonts w:ascii="Work Sans" w:hAnsi="Work Sans"/>
          <w:sz w:val="22"/>
          <w:szCs w:val="22"/>
          <w:bdr w:val="none" w:sz="0" w:space="0" w:color="auto" w:frame="1"/>
        </w:rPr>
        <w:t> che l’Istituto Tedesco Perugia promuove dal 2012 insieme al Dipartimento di Filosofia, Scienze Sociali, Umane e della Formazione dell’Università degli Studi di Perugia.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 </w:t>
      </w:r>
    </w:p>
    <w:p w:rsidR="00797A1B" w:rsidRDefault="00797A1B" w:rsidP="00797A1B">
      <w:pPr>
        <w:pStyle w:val="NormaleWeb"/>
        <w:spacing w:before="0" w:beforeAutospacing="0" w:after="0" w:afterAutospacing="0"/>
        <w:ind w:right="424"/>
      </w:pPr>
      <w:r>
        <w:rPr>
          <w:rFonts w:ascii="Work Sans" w:hAnsi="Work Sans"/>
          <w:sz w:val="22"/>
          <w:szCs w:val="22"/>
          <w:bdr w:val="none" w:sz="0" w:space="0" w:color="auto" w:frame="1"/>
        </w:rPr>
        <w:t>Film e incontri sono a ingresso gratuito fino a esaurimento posti.</w:t>
      </w:r>
      <w:r>
        <w:t> </w:t>
      </w:r>
    </w:p>
    <w:p w:rsidR="00797A1B" w:rsidRDefault="00797A1B" w:rsidP="00797A1B">
      <w:pPr>
        <w:pStyle w:val="NormaleWeb"/>
        <w:spacing w:before="0" w:beforeAutospacing="0" w:after="0" w:afterAutospacing="0"/>
        <w:ind w:right="425"/>
      </w:pPr>
      <w:r>
        <w:rPr>
          <w:rFonts w:ascii="Work Sans" w:hAnsi="Work Sans"/>
          <w:sz w:val="22"/>
          <w:szCs w:val="22"/>
          <w:bdr w:val="none" w:sz="0" w:space="0" w:color="auto" w:frame="1"/>
        </w:rPr>
        <w:t>Per maggiori informazioni: </w:t>
      </w:r>
      <w:hyperlink r:id="rId8" w:tgtFrame="_blank" w:history="1">
        <w:r>
          <w:rPr>
            <w:rStyle w:val="Collegamentoipertestuale"/>
            <w:rFonts w:ascii="Work Sans" w:hAnsi="Work Sans"/>
            <w:i/>
            <w:iCs/>
            <w:sz w:val="22"/>
            <w:szCs w:val="22"/>
            <w:bdr w:val="none" w:sz="0" w:space="0" w:color="auto" w:frame="1"/>
          </w:rPr>
          <w:t>www.istitutotedescoperugia.it</w:t>
        </w:r>
      </w:hyperlink>
    </w:p>
    <w:p w:rsidR="00797A1B" w:rsidRDefault="00797A1B" w:rsidP="00797A1B">
      <w:r>
        <w:rPr>
          <w:rFonts w:ascii="Work Sans" w:hAnsi="Work Sans"/>
          <w:sz w:val="22"/>
          <w:szCs w:val="22"/>
          <w:bdr w:val="none" w:sz="0" w:space="0" w:color="auto" w:frame="1"/>
        </w:rPr>
        <w:t>. </w:t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br/>
      </w:r>
    </w:p>
    <w:p w:rsidR="00797A1B" w:rsidRDefault="00797A1B" w:rsidP="00797A1B">
      <w:pPr>
        <w:pStyle w:val="NormaleWeb"/>
        <w:spacing w:before="0" w:beforeAutospacing="0" w:after="0" w:afterAutospacing="0" w:line="276" w:lineRule="atLeast"/>
        <w:ind w:right="424"/>
      </w:pP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Perugia, 5 aprile 202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2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 </w:t>
      </w:r>
    </w:p>
    <w:p w:rsidR="00495968" w:rsidRPr="00797A1B" w:rsidRDefault="00495968" w:rsidP="00797A1B">
      <w:pPr>
        <w:rPr>
          <w:szCs w:val="22"/>
        </w:rPr>
      </w:pPr>
    </w:p>
    <w:sectPr w:rsidR="00495968" w:rsidRPr="00797A1B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C6B" w:rsidRDefault="00F90C6B" w:rsidP="00A97116">
      <w:r>
        <w:separator/>
      </w:r>
    </w:p>
  </w:endnote>
  <w:endnote w:type="continuationSeparator" w:id="0">
    <w:p w:rsidR="00F90C6B" w:rsidRDefault="00F90C6B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F0449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F04496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F04496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F04496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C6B" w:rsidRDefault="00F90C6B" w:rsidP="00A97116">
      <w:r>
        <w:separator/>
      </w:r>
    </w:p>
  </w:footnote>
  <w:footnote w:type="continuationSeparator" w:id="0">
    <w:p w:rsidR="00F90C6B" w:rsidRDefault="00F90C6B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F0449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F0449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F0449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0281B"/>
    <w:rsid w:val="00003465"/>
    <w:rsid w:val="00054849"/>
    <w:rsid w:val="00057872"/>
    <w:rsid w:val="00060C86"/>
    <w:rsid w:val="00061324"/>
    <w:rsid w:val="00065B0B"/>
    <w:rsid w:val="00080521"/>
    <w:rsid w:val="000A005B"/>
    <w:rsid w:val="000A03D9"/>
    <w:rsid w:val="000A2F6F"/>
    <w:rsid w:val="000B64BF"/>
    <w:rsid w:val="000B7497"/>
    <w:rsid w:val="000D7C00"/>
    <w:rsid w:val="001029A5"/>
    <w:rsid w:val="00103C0C"/>
    <w:rsid w:val="001127B2"/>
    <w:rsid w:val="0012138C"/>
    <w:rsid w:val="001411EB"/>
    <w:rsid w:val="00144CBA"/>
    <w:rsid w:val="001572BD"/>
    <w:rsid w:val="00176A81"/>
    <w:rsid w:val="001842B2"/>
    <w:rsid w:val="00184583"/>
    <w:rsid w:val="001A17E2"/>
    <w:rsid w:val="001A1936"/>
    <w:rsid w:val="001A2E47"/>
    <w:rsid w:val="001C24A0"/>
    <w:rsid w:val="001D0BFB"/>
    <w:rsid w:val="001D4182"/>
    <w:rsid w:val="001D4811"/>
    <w:rsid w:val="001E0B2F"/>
    <w:rsid w:val="001F16B2"/>
    <w:rsid w:val="00206672"/>
    <w:rsid w:val="00227F7E"/>
    <w:rsid w:val="00232CAD"/>
    <w:rsid w:val="00262D04"/>
    <w:rsid w:val="0026695B"/>
    <w:rsid w:val="00272DF0"/>
    <w:rsid w:val="0027576C"/>
    <w:rsid w:val="0029679F"/>
    <w:rsid w:val="002A34DB"/>
    <w:rsid w:val="002B3588"/>
    <w:rsid w:val="002C63C6"/>
    <w:rsid w:val="002D2F55"/>
    <w:rsid w:val="002E7545"/>
    <w:rsid w:val="00313590"/>
    <w:rsid w:val="0031449D"/>
    <w:rsid w:val="00346C1F"/>
    <w:rsid w:val="00371E4B"/>
    <w:rsid w:val="00372829"/>
    <w:rsid w:val="00381E62"/>
    <w:rsid w:val="003A2A3E"/>
    <w:rsid w:val="003A2B60"/>
    <w:rsid w:val="003A303A"/>
    <w:rsid w:val="003A55F7"/>
    <w:rsid w:val="003D1321"/>
    <w:rsid w:val="003D517F"/>
    <w:rsid w:val="003F3860"/>
    <w:rsid w:val="00414EF4"/>
    <w:rsid w:val="00415822"/>
    <w:rsid w:val="0042068C"/>
    <w:rsid w:val="004235BD"/>
    <w:rsid w:val="004237F0"/>
    <w:rsid w:val="00444A55"/>
    <w:rsid w:val="0045285E"/>
    <w:rsid w:val="00465384"/>
    <w:rsid w:val="00465C29"/>
    <w:rsid w:val="004930EB"/>
    <w:rsid w:val="00495968"/>
    <w:rsid w:val="004A1E19"/>
    <w:rsid w:val="004A3DF5"/>
    <w:rsid w:val="004D6941"/>
    <w:rsid w:val="005226C4"/>
    <w:rsid w:val="005348D7"/>
    <w:rsid w:val="0054363F"/>
    <w:rsid w:val="00544400"/>
    <w:rsid w:val="00553162"/>
    <w:rsid w:val="00555F10"/>
    <w:rsid w:val="00577169"/>
    <w:rsid w:val="005921CB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A25DF"/>
    <w:rsid w:val="006B184F"/>
    <w:rsid w:val="006B327E"/>
    <w:rsid w:val="006E3238"/>
    <w:rsid w:val="006F5E39"/>
    <w:rsid w:val="007128CE"/>
    <w:rsid w:val="00714F7C"/>
    <w:rsid w:val="00743734"/>
    <w:rsid w:val="00752EF6"/>
    <w:rsid w:val="0076792F"/>
    <w:rsid w:val="00780492"/>
    <w:rsid w:val="007959A3"/>
    <w:rsid w:val="007959EE"/>
    <w:rsid w:val="00797A1B"/>
    <w:rsid w:val="007A6142"/>
    <w:rsid w:val="007B4459"/>
    <w:rsid w:val="007C0BBA"/>
    <w:rsid w:val="007C14E0"/>
    <w:rsid w:val="007D2872"/>
    <w:rsid w:val="007D507B"/>
    <w:rsid w:val="007E5881"/>
    <w:rsid w:val="00800E7C"/>
    <w:rsid w:val="00816489"/>
    <w:rsid w:val="008237C5"/>
    <w:rsid w:val="00835285"/>
    <w:rsid w:val="008478EC"/>
    <w:rsid w:val="00854A92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9B7047"/>
    <w:rsid w:val="00A04371"/>
    <w:rsid w:val="00A04B8B"/>
    <w:rsid w:val="00A05719"/>
    <w:rsid w:val="00A07B32"/>
    <w:rsid w:val="00A22995"/>
    <w:rsid w:val="00A41792"/>
    <w:rsid w:val="00A54B68"/>
    <w:rsid w:val="00A76417"/>
    <w:rsid w:val="00A92759"/>
    <w:rsid w:val="00A931E8"/>
    <w:rsid w:val="00A97116"/>
    <w:rsid w:val="00AA5BDD"/>
    <w:rsid w:val="00AA752B"/>
    <w:rsid w:val="00AC6EA7"/>
    <w:rsid w:val="00AE4740"/>
    <w:rsid w:val="00AF4C27"/>
    <w:rsid w:val="00AF5B7C"/>
    <w:rsid w:val="00AF7F68"/>
    <w:rsid w:val="00B24466"/>
    <w:rsid w:val="00B30013"/>
    <w:rsid w:val="00B36F54"/>
    <w:rsid w:val="00B614BC"/>
    <w:rsid w:val="00B8408A"/>
    <w:rsid w:val="00B86C36"/>
    <w:rsid w:val="00B94477"/>
    <w:rsid w:val="00BA011A"/>
    <w:rsid w:val="00BA421D"/>
    <w:rsid w:val="00BA74FE"/>
    <w:rsid w:val="00BC68CC"/>
    <w:rsid w:val="00BE6D66"/>
    <w:rsid w:val="00BE6F86"/>
    <w:rsid w:val="00BE7104"/>
    <w:rsid w:val="00BE7825"/>
    <w:rsid w:val="00BF05BA"/>
    <w:rsid w:val="00BF14EF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739FF"/>
    <w:rsid w:val="00C83C12"/>
    <w:rsid w:val="00CA65A5"/>
    <w:rsid w:val="00CB4C0F"/>
    <w:rsid w:val="00CD2D1F"/>
    <w:rsid w:val="00CE5BCD"/>
    <w:rsid w:val="00D42FF8"/>
    <w:rsid w:val="00D463B9"/>
    <w:rsid w:val="00D47055"/>
    <w:rsid w:val="00D52651"/>
    <w:rsid w:val="00D75D3B"/>
    <w:rsid w:val="00D76246"/>
    <w:rsid w:val="00D95745"/>
    <w:rsid w:val="00DD1156"/>
    <w:rsid w:val="00DD355E"/>
    <w:rsid w:val="00E14ECE"/>
    <w:rsid w:val="00E245E9"/>
    <w:rsid w:val="00E26B5A"/>
    <w:rsid w:val="00E313E7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1F23"/>
    <w:rsid w:val="00EE2387"/>
    <w:rsid w:val="00EE4F2C"/>
    <w:rsid w:val="00EF7053"/>
    <w:rsid w:val="00F04496"/>
    <w:rsid w:val="00F074BC"/>
    <w:rsid w:val="00F10169"/>
    <w:rsid w:val="00F149C8"/>
    <w:rsid w:val="00F26E52"/>
    <w:rsid w:val="00F33A51"/>
    <w:rsid w:val="00F379B8"/>
    <w:rsid w:val="00F71F1A"/>
    <w:rsid w:val="00F7764A"/>
    <w:rsid w:val="00F83D1C"/>
    <w:rsid w:val="00F90C6B"/>
    <w:rsid w:val="00F92026"/>
    <w:rsid w:val="00FA5D01"/>
    <w:rsid w:val="00FA799E"/>
    <w:rsid w:val="00FB6429"/>
    <w:rsid w:val="00FB7550"/>
    <w:rsid w:val="00FC4165"/>
    <w:rsid w:val="00FD17AE"/>
    <w:rsid w:val="00FE1190"/>
    <w:rsid w:val="00FE24BE"/>
    <w:rsid w:val="00FE4327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AC6EA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47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175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66452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5473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itutotedescoperugia.i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3A002B3-15DB-4001-A2B3-22CBADC11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2</cp:revision>
  <cp:lastPrinted>2021-11-26T10:58:00Z</cp:lastPrinted>
  <dcterms:created xsi:type="dcterms:W3CDTF">2022-04-06T06:59:00Z</dcterms:created>
  <dcterms:modified xsi:type="dcterms:W3CDTF">2022-04-06T06:59:00Z</dcterms:modified>
</cp:coreProperties>
</file>