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63DE" w:rsidRDefault="003B63DE">
      <w:pPr>
        <w:spacing w:after="1080" w:line="259" w:lineRule="auto"/>
        <w:jc w:val="center"/>
      </w:pPr>
    </w:p>
    <w:p w:rsidR="003B63DE" w:rsidRPr="00E42AAC" w:rsidRDefault="0055230D">
      <w:pPr>
        <w:spacing w:after="680" w:line="259" w:lineRule="auto"/>
        <w:jc w:val="center"/>
        <w:rPr>
          <w:rFonts w:ascii="Work Sans" w:hAnsi="Work Sans"/>
          <w:sz w:val="32"/>
          <w:szCs w:val="32"/>
        </w:rPr>
      </w:pPr>
      <w:r w:rsidRPr="00E42AAC">
        <w:rPr>
          <w:rFonts w:ascii="Work Sans" w:eastAsia="Arial" w:hAnsi="Work Sans"/>
          <w:b/>
          <w:sz w:val="32"/>
          <w:szCs w:val="32"/>
        </w:rPr>
        <w:t>UNIVERSITÀ DEGLI STUDI DI PERUGIA</w:t>
      </w:r>
    </w:p>
    <w:p w:rsidR="003B63DE" w:rsidRPr="00E42AAC" w:rsidRDefault="0055230D">
      <w:pPr>
        <w:spacing w:after="80" w:line="259" w:lineRule="auto"/>
        <w:jc w:val="center"/>
        <w:rPr>
          <w:rFonts w:ascii="Work Sans" w:hAnsi="Work Sans"/>
          <w:sz w:val="32"/>
          <w:szCs w:val="32"/>
        </w:rPr>
      </w:pPr>
      <w:r w:rsidRPr="00E42AAC">
        <w:rPr>
          <w:rFonts w:ascii="Work Sans" w:eastAsia="Arial" w:hAnsi="Work Sans"/>
          <w:b/>
          <w:sz w:val="32"/>
          <w:szCs w:val="32"/>
        </w:rPr>
        <w:t>DOCUMENTO DI PROGETTAZIONE</w:t>
      </w:r>
    </w:p>
    <w:p w:rsidR="003B63DE" w:rsidRPr="00E42AAC" w:rsidRDefault="0055230D">
      <w:pPr>
        <w:spacing w:after="920" w:line="259" w:lineRule="auto"/>
        <w:jc w:val="center"/>
        <w:rPr>
          <w:rFonts w:ascii="Work Sans" w:hAnsi="Work Sans"/>
          <w:sz w:val="32"/>
          <w:szCs w:val="32"/>
        </w:rPr>
      </w:pPr>
      <w:r w:rsidRPr="00E42AAC">
        <w:rPr>
          <w:rFonts w:ascii="Work Sans" w:eastAsia="Arial" w:hAnsi="Work Sans"/>
          <w:b/>
          <w:sz w:val="32"/>
          <w:szCs w:val="32"/>
        </w:rPr>
        <w:t>DEL CORSO DI STUDIO DI NUOVA ISTITUZIONE</w:t>
      </w:r>
    </w:p>
    <w:tbl>
      <w:tblPr>
        <w:tblW w:w="0" w:type="auto"/>
        <w:jc w:val="center"/>
        <w:tblLayout w:type="fixed"/>
        <w:tblLook w:val="04A0" w:firstRow="1" w:lastRow="0" w:firstColumn="1" w:lastColumn="0" w:noHBand="0" w:noVBand="1"/>
      </w:tblPr>
      <w:tblGrid>
        <w:gridCol w:w="2835"/>
        <w:gridCol w:w="5669"/>
      </w:tblGrid>
      <w:tr w:rsidR="003B63DE" w:rsidRPr="00E42AAC" w:rsidTr="000433D0">
        <w:trPr>
          <w:jc w:val="center"/>
        </w:trPr>
        <w:tc>
          <w:tcPr>
            <w:tcW w:w="2835" w:type="dxa"/>
            <w:tcBorders>
              <w:top w:val="single" w:sz="4" w:space="0" w:color="B7B7B7"/>
              <w:left w:val="single" w:sz="4" w:space="0" w:color="B7B7B7"/>
              <w:bottom w:val="single" w:sz="4" w:space="0" w:color="B7B7B7"/>
              <w:right w:val="single" w:sz="4" w:space="0" w:color="B7B7B7"/>
            </w:tcBorders>
            <w:tcMar>
              <w:top w:w="120" w:type="dxa"/>
              <w:left w:w="160" w:type="dxa"/>
              <w:bottom w:w="120" w:type="dxa"/>
              <w:right w:w="160" w:type="dxa"/>
            </w:tcMar>
            <w:vAlign w:val="center"/>
          </w:tcPr>
          <w:p w:rsidR="003B63DE" w:rsidRPr="00E42AAC" w:rsidRDefault="0055230D">
            <w:pPr>
              <w:spacing w:after="0"/>
              <w:rPr>
                <w:rFonts w:ascii="Work Sans" w:hAnsi="Work Sans"/>
              </w:rPr>
            </w:pPr>
            <w:r w:rsidRPr="00E42AAC">
              <w:rPr>
                <w:rFonts w:ascii="Work Sans" w:hAnsi="Work Sans"/>
                <w:b/>
                <w:sz w:val="22"/>
              </w:rPr>
              <w:t>Corso di Studio</w:t>
            </w:r>
          </w:p>
        </w:tc>
        <w:tc>
          <w:tcPr>
            <w:tcW w:w="5669" w:type="dxa"/>
            <w:tcBorders>
              <w:top w:val="single" w:sz="4" w:space="0" w:color="B7B7B7"/>
              <w:left w:val="single" w:sz="4" w:space="0" w:color="B7B7B7"/>
              <w:bottom w:val="single" w:sz="4" w:space="0" w:color="B7B7B7"/>
              <w:right w:val="single" w:sz="4" w:space="0" w:color="B7B7B7"/>
            </w:tcBorders>
            <w:tcMar>
              <w:top w:w="120" w:type="dxa"/>
              <w:left w:w="160" w:type="dxa"/>
              <w:bottom w:w="120" w:type="dxa"/>
              <w:right w:w="160" w:type="dxa"/>
            </w:tcMar>
            <w:vAlign w:val="center"/>
          </w:tcPr>
          <w:p w:rsidR="003B63DE" w:rsidRPr="00E42AAC" w:rsidRDefault="003B63DE">
            <w:pPr>
              <w:spacing w:after="0"/>
              <w:rPr>
                <w:rFonts w:ascii="Work Sans" w:hAnsi="Work Sans"/>
              </w:rPr>
            </w:pPr>
          </w:p>
        </w:tc>
      </w:tr>
      <w:tr w:rsidR="003B63DE" w:rsidRPr="00E42AAC" w:rsidTr="000433D0">
        <w:trPr>
          <w:jc w:val="center"/>
        </w:trPr>
        <w:tc>
          <w:tcPr>
            <w:tcW w:w="2835" w:type="dxa"/>
            <w:tcBorders>
              <w:top w:val="single" w:sz="4" w:space="0" w:color="B7B7B7"/>
              <w:left w:val="single" w:sz="4" w:space="0" w:color="B7B7B7"/>
              <w:bottom w:val="single" w:sz="4" w:space="0" w:color="B7B7B7"/>
              <w:right w:val="single" w:sz="4" w:space="0" w:color="B7B7B7"/>
            </w:tcBorders>
            <w:tcMar>
              <w:top w:w="120" w:type="dxa"/>
              <w:left w:w="160" w:type="dxa"/>
              <w:bottom w:w="120" w:type="dxa"/>
              <w:right w:w="160" w:type="dxa"/>
            </w:tcMar>
            <w:vAlign w:val="center"/>
          </w:tcPr>
          <w:p w:rsidR="003B63DE" w:rsidRPr="00E42AAC" w:rsidRDefault="0055230D">
            <w:pPr>
              <w:spacing w:after="0"/>
              <w:rPr>
                <w:rFonts w:ascii="Work Sans" w:hAnsi="Work Sans"/>
              </w:rPr>
            </w:pPr>
            <w:r w:rsidRPr="00E42AAC">
              <w:rPr>
                <w:rFonts w:ascii="Work Sans" w:hAnsi="Work Sans"/>
                <w:b/>
                <w:sz w:val="22"/>
              </w:rPr>
              <w:t>Classe</w:t>
            </w:r>
          </w:p>
        </w:tc>
        <w:tc>
          <w:tcPr>
            <w:tcW w:w="5669" w:type="dxa"/>
            <w:tcBorders>
              <w:top w:val="single" w:sz="4" w:space="0" w:color="B7B7B7"/>
              <w:left w:val="single" w:sz="4" w:space="0" w:color="B7B7B7"/>
              <w:bottom w:val="single" w:sz="4" w:space="0" w:color="B7B7B7"/>
              <w:right w:val="single" w:sz="4" w:space="0" w:color="B7B7B7"/>
            </w:tcBorders>
            <w:tcMar>
              <w:top w:w="120" w:type="dxa"/>
              <w:left w:w="160" w:type="dxa"/>
              <w:bottom w:w="120" w:type="dxa"/>
              <w:right w:w="160" w:type="dxa"/>
            </w:tcMar>
            <w:vAlign w:val="center"/>
          </w:tcPr>
          <w:p w:rsidR="003B63DE" w:rsidRPr="00E42AAC" w:rsidRDefault="003B63DE">
            <w:pPr>
              <w:spacing w:after="0"/>
              <w:rPr>
                <w:rFonts w:ascii="Work Sans" w:hAnsi="Work Sans"/>
              </w:rPr>
            </w:pPr>
          </w:p>
        </w:tc>
      </w:tr>
      <w:tr w:rsidR="000433D0" w:rsidRPr="00E42AAC" w:rsidTr="000433D0">
        <w:trPr>
          <w:jc w:val="center"/>
        </w:trPr>
        <w:tc>
          <w:tcPr>
            <w:tcW w:w="2835" w:type="dxa"/>
            <w:tcBorders>
              <w:top w:val="single" w:sz="4" w:space="0" w:color="B7B7B7"/>
              <w:left w:val="single" w:sz="4" w:space="0" w:color="B7B7B7"/>
              <w:bottom w:val="single" w:sz="4" w:space="0" w:color="B7B7B7"/>
              <w:right w:val="single" w:sz="4" w:space="0" w:color="B7B7B7"/>
            </w:tcBorders>
            <w:tcMar>
              <w:top w:w="120" w:type="dxa"/>
              <w:left w:w="160" w:type="dxa"/>
              <w:bottom w:w="120" w:type="dxa"/>
              <w:right w:w="160" w:type="dxa"/>
            </w:tcMar>
            <w:vAlign w:val="center"/>
          </w:tcPr>
          <w:p w:rsidR="000433D0" w:rsidRPr="00E42AAC" w:rsidRDefault="000433D0">
            <w:pPr>
              <w:spacing w:after="0"/>
              <w:rPr>
                <w:rFonts w:ascii="Work Sans" w:hAnsi="Work Sans"/>
                <w:b/>
                <w:sz w:val="22"/>
              </w:rPr>
            </w:pPr>
            <w:r w:rsidRPr="00E42AAC">
              <w:rPr>
                <w:rFonts w:ascii="Work Sans" w:hAnsi="Work Sans"/>
                <w:b/>
                <w:sz w:val="22"/>
              </w:rPr>
              <w:t>Tipologia</w:t>
            </w:r>
          </w:p>
        </w:tc>
        <w:tc>
          <w:tcPr>
            <w:tcW w:w="5669" w:type="dxa"/>
            <w:tcBorders>
              <w:top w:val="single" w:sz="4" w:space="0" w:color="B7B7B7"/>
              <w:left w:val="single" w:sz="4" w:space="0" w:color="B7B7B7"/>
              <w:bottom w:val="single" w:sz="4" w:space="0" w:color="B7B7B7"/>
              <w:right w:val="single" w:sz="4" w:space="0" w:color="B7B7B7"/>
            </w:tcBorders>
            <w:tcMar>
              <w:top w:w="120" w:type="dxa"/>
              <w:left w:w="160" w:type="dxa"/>
              <w:bottom w:w="120" w:type="dxa"/>
              <w:right w:w="160" w:type="dxa"/>
            </w:tcMar>
            <w:vAlign w:val="center"/>
          </w:tcPr>
          <w:p w:rsidR="000433D0" w:rsidRPr="00E42AAC" w:rsidRDefault="000433D0">
            <w:pPr>
              <w:spacing w:after="0"/>
              <w:rPr>
                <w:rFonts w:ascii="Work Sans" w:hAnsi="Work Sans"/>
                <w:sz w:val="22"/>
              </w:rPr>
            </w:pPr>
            <w:r w:rsidRPr="00E42AAC">
              <w:rPr>
                <w:rFonts w:ascii="Work Sans" w:hAnsi="Work Sans"/>
                <w:sz w:val="22"/>
              </w:rPr>
              <w:t>[L / LM / LMCU / altra tipologia]</w:t>
            </w:r>
          </w:p>
        </w:tc>
      </w:tr>
      <w:tr w:rsidR="000433D0" w:rsidRPr="00E42AAC" w:rsidTr="000433D0">
        <w:trPr>
          <w:jc w:val="center"/>
        </w:trPr>
        <w:tc>
          <w:tcPr>
            <w:tcW w:w="2835" w:type="dxa"/>
            <w:tcBorders>
              <w:top w:val="single" w:sz="4" w:space="0" w:color="B7B7B7"/>
              <w:left w:val="single" w:sz="4" w:space="0" w:color="B7B7B7"/>
              <w:bottom w:val="single" w:sz="4" w:space="0" w:color="B7B7B7"/>
              <w:right w:val="single" w:sz="4" w:space="0" w:color="B7B7B7"/>
            </w:tcBorders>
            <w:tcMar>
              <w:top w:w="120" w:type="dxa"/>
              <w:left w:w="160" w:type="dxa"/>
              <w:bottom w:w="120" w:type="dxa"/>
              <w:right w:w="160" w:type="dxa"/>
            </w:tcMar>
            <w:vAlign w:val="center"/>
          </w:tcPr>
          <w:p w:rsidR="000433D0" w:rsidRPr="00E42AAC" w:rsidRDefault="000433D0">
            <w:pPr>
              <w:spacing w:after="0"/>
              <w:rPr>
                <w:rFonts w:ascii="Work Sans" w:hAnsi="Work Sans"/>
                <w:b/>
                <w:sz w:val="22"/>
              </w:rPr>
            </w:pPr>
            <w:r w:rsidRPr="00E42AAC">
              <w:rPr>
                <w:rFonts w:ascii="Work Sans" w:hAnsi="Work Sans"/>
                <w:b/>
                <w:sz w:val="22"/>
              </w:rPr>
              <w:t>Sede didattica</w:t>
            </w:r>
          </w:p>
        </w:tc>
        <w:tc>
          <w:tcPr>
            <w:tcW w:w="5669" w:type="dxa"/>
            <w:tcBorders>
              <w:top w:val="single" w:sz="4" w:space="0" w:color="B7B7B7"/>
              <w:left w:val="single" w:sz="4" w:space="0" w:color="B7B7B7"/>
              <w:bottom w:val="single" w:sz="4" w:space="0" w:color="B7B7B7"/>
              <w:right w:val="single" w:sz="4" w:space="0" w:color="B7B7B7"/>
            </w:tcBorders>
            <w:tcMar>
              <w:top w:w="120" w:type="dxa"/>
              <w:left w:w="160" w:type="dxa"/>
              <w:bottom w:w="120" w:type="dxa"/>
              <w:right w:w="160" w:type="dxa"/>
            </w:tcMar>
            <w:vAlign w:val="center"/>
          </w:tcPr>
          <w:p w:rsidR="000433D0" w:rsidRPr="00E42AAC" w:rsidRDefault="000433D0">
            <w:pPr>
              <w:spacing w:after="0"/>
              <w:rPr>
                <w:rFonts w:ascii="Work Sans" w:hAnsi="Work Sans"/>
                <w:sz w:val="22"/>
              </w:rPr>
            </w:pPr>
          </w:p>
        </w:tc>
      </w:tr>
      <w:tr w:rsidR="000433D0" w:rsidRPr="00E42AAC" w:rsidTr="000433D0">
        <w:trPr>
          <w:jc w:val="center"/>
        </w:trPr>
        <w:tc>
          <w:tcPr>
            <w:tcW w:w="2835" w:type="dxa"/>
            <w:tcBorders>
              <w:top w:val="single" w:sz="4" w:space="0" w:color="B7B7B7"/>
              <w:left w:val="single" w:sz="4" w:space="0" w:color="B7B7B7"/>
              <w:bottom w:val="single" w:sz="4" w:space="0" w:color="B7B7B7"/>
              <w:right w:val="single" w:sz="4" w:space="0" w:color="B7B7B7"/>
            </w:tcBorders>
            <w:tcMar>
              <w:top w:w="120" w:type="dxa"/>
              <w:left w:w="160" w:type="dxa"/>
              <w:bottom w:w="120" w:type="dxa"/>
              <w:right w:w="160" w:type="dxa"/>
            </w:tcMar>
            <w:vAlign w:val="center"/>
          </w:tcPr>
          <w:p w:rsidR="000433D0" w:rsidRPr="00E42AAC" w:rsidRDefault="000433D0">
            <w:pPr>
              <w:spacing w:after="0"/>
              <w:rPr>
                <w:rFonts w:ascii="Work Sans" w:hAnsi="Work Sans"/>
                <w:b/>
                <w:sz w:val="22"/>
              </w:rPr>
            </w:pPr>
            <w:r w:rsidRPr="00E42AAC">
              <w:rPr>
                <w:rFonts w:ascii="Work Sans" w:hAnsi="Work Sans"/>
                <w:b/>
                <w:sz w:val="22"/>
              </w:rPr>
              <w:t>Modalità di erogazione</w:t>
            </w:r>
          </w:p>
        </w:tc>
        <w:tc>
          <w:tcPr>
            <w:tcW w:w="5669" w:type="dxa"/>
            <w:tcBorders>
              <w:top w:val="single" w:sz="4" w:space="0" w:color="B7B7B7"/>
              <w:left w:val="single" w:sz="4" w:space="0" w:color="B7B7B7"/>
              <w:bottom w:val="single" w:sz="4" w:space="0" w:color="B7B7B7"/>
              <w:right w:val="single" w:sz="4" w:space="0" w:color="B7B7B7"/>
            </w:tcBorders>
            <w:tcMar>
              <w:top w:w="120" w:type="dxa"/>
              <w:left w:w="160" w:type="dxa"/>
              <w:bottom w:w="120" w:type="dxa"/>
              <w:right w:w="160" w:type="dxa"/>
            </w:tcMar>
            <w:vAlign w:val="center"/>
          </w:tcPr>
          <w:p w:rsidR="000433D0" w:rsidRPr="00E42AAC" w:rsidRDefault="000433D0">
            <w:pPr>
              <w:spacing w:after="0"/>
              <w:rPr>
                <w:rFonts w:ascii="Work Sans" w:hAnsi="Work Sans"/>
                <w:sz w:val="22"/>
              </w:rPr>
            </w:pPr>
            <w:r w:rsidRPr="00E42AAC">
              <w:rPr>
                <w:rFonts w:ascii="Work Sans" w:hAnsi="Work Sans"/>
                <w:sz w:val="22"/>
              </w:rPr>
              <w:t>[Convenzionale/mista/prevalentemente a distanza/integralmente a distanza]</w:t>
            </w:r>
          </w:p>
        </w:tc>
      </w:tr>
      <w:tr w:rsidR="003B63DE" w:rsidRPr="00E42AAC" w:rsidTr="000433D0">
        <w:trPr>
          <w:jc w:val="center"/>
        </w:trPr>
        <w:tc>
          <w:tcPr>
            <w:tcW w:w="2835" w:type="dxa"/>
            <w:tcBorders>
              <w:top w:val="single" w:sz="4" w:space="0" w:color="B7B7B7"/>
              <w:left w:val="single" w:sz="4" w:space="0" w:color="B7B7B7"/>
              <w:bottom w:val="single" w:sz="4" w:space="0" w:color="B7B7B7"/>
              <w:right w:val="single" w:sz="4" w:space="0" w:color="B7B7B7"/>
            </w:tcBorders>
            <w:tcMar>
              <w:top w:w="120" w:type="dxa"/>
              <w:left w:w="160" w:type="dxa"/>
              <w:bottom w:w="120" w:type="dxa"/>
              <w:right w:w="160" w:type="dxa"/>
            </w:tcMar>
            <w:vAlign w:val="center"/>
          </w:tcPr>
          <w:p w:rsidR="003B63DE" w:rsidRPr="00E42AAC" w:rsidRDefault="0055230D">
            <w:pPr>
              <w:spacing w:after="0"/>
              <w:rPr>
                <w:rFonts w:ascii="Work Sans" w:hAnsi="Work Sans"/>
              </w:rPr>
            </w:pPr>
            <w:r w:rsidRPr="00E42AAC">
              <w:rPr>
                <w:rFonts w:ascii="Work Sans" w:hAnsi="Work Sans"/>
                <w:b/>
                <w:sz w:val="22"/>
              </w:rPr>
              <w:t>Anno Accademico</w:t>
            </w:r>
            <w:r w:rsidR="000433D0" w:rsidRPr="00E42AAC">
              <w:rPr>
                <w:rFonts w:ascii="Work Sans" w:hAnsi="Work Sans"/>
                <w:b/>
                <w:sz w:val="22"/>
              </w:rPr>
              <w:t xml:space="preserve"> di attivazione</w:t>
            </w:r>
          </w:p>
        </w:tc>
        <w:tc>
          <w:tcPr>
            <w:tcW w:w="5669" w:type="dxa"/>
            <w:tcBorders>
              <w:top w:val="single" w:sz="4" w:space="0" w:color="B7B7B7"/>
              <w:left w:val="single" w:sz="4" w:space="0" w:color="B7B7B7"/>
              <w:bottom w:val="single" w:sz="4" w:space="0" w:color="B7B7B7"/>
              <w:right w:val="single" w:sz="4" w:space="0" w:color="B7B7B7"/>
            </w:tcBorders>
            <w:tcMar>
              <w:top w:w="120" w:type="dxa"/>
              <w:left w:w="160" w:type="dxa"/>
              <w:bottom w:w="120" w:type="dxa"/>
              <w:right w:w="160" w:type="dxa"/>
            </w:tcMar>
            <w:vAlign w:val="center"/>
          </w:tcPr>
          <w:p w:rsidR="003B63DE" w:rsidRPr="00E42AAC" w:rsidRDefault="003B63DE">
            <w:pPr>
              <w:spacing w:after="0"/>
              <w:rPr>
                <w:rFonts w:ascii="Work Sans" w:hAnsi="Work Sans"/>
              </w:rPr>
            </w:pPr>
          </w:p>
        </w:tc>
      </w:tr>
      <w:tr w:rsidR="003B63DE" w:rsidRPr="00E42AAC" w:rsidTr="000433D0">
        <w:trPr>
          <w:jc w:val="center"/>
        </w:trPr>
        <w:tc>
          <w:tcPr>
            <w:tcW w:w="2835" w:type="dxa"/>
            <w:tcBorders>
              <w:top w:val="single" w:sz="4" w:space="0" w:color="B7B7B7"/>
              <w:left w:val="single" w:sz="4" w:space="0" w:color="B7B7B7"/>
              <w:bottom w:val="single" w:sz="4" w:space="0" w:color="B7B7B7"/>
              <w:right w:val="single" w:sz="4" w:space="0" w:color="B7B7B7"/>
            </w:tcBorders>
            <w:tcMar>
              <w:top w:w="120" w:type="dxa"/>
              <w:left w:w="160" w:type="dxa"/>
              <w:bottom w:w="120" w:type="dxa"/>
              <w:right w:w="160" w:type="dxa"/>
            </w:tcMar>
            <w:vAlign w:val="center"/>
          </w:tcPr>
          <w:p w:rsidR="003B63DE" w:rsidRPr="00E42AAC" w:rsidRDefault="0055230D">
            <w:pPr>
              <w:spacing w:after="0"/>
              <w:rPr>
                <w:rFonts w:ascii="Work Sans" w:hAnsi="Work Sans"/>
              </w:rPr>
            </w:pPr>
            <w:r w:rsidRPr="00E42AAC">
              <w:rPr>
                <w:rFonts w:ascii="Work Sans" w:hAnsi="Work Sans"/>
                <w:b/>
                <w:sz w:val="22"/>
              </w:rPr>
              <w:t>Dipartimento di afferenza</w:t>
            </w:r>
            <w:r w:rsidR="000433D0" w:rsidRPr="00E42AAC">
              <w:rPr>
                <w:rFonts w:ascii="Work Sans" w:hAnsi="Work Sans"/>
                <w:b/>
                <w:sz w:val="22"/>
              </w:rPr>
              <w:t>/Struttura proponente</w:t>
            </w:r>
          </w:p>
        </w:tc>
        <w:tc>
          <w:tcPr>
            <w:tcW w:w="5669" w:type="dxa"/>
            <w:tcBorders>
              <w:top w:val="single" w:sz="4" w:space="0" w:color="B7B7B7"/>
              <w:left w:val="single" w:sz="4" w:space="0" w:color="B7B7B7"/>
              <w:bottom w:val="single" w:sz="4" w:space="0" w:color="B7B7B7"/>
              <w:right w:val="single" w:sz="4" w:space="0" w:color="B7B7B7"/>
            </w:tcBorders>
            <w:tcMar>
              <w:top w:w="120" w:type="dxa"/>
              <w:left w:w="160" w:type="dxa"/>
              <w:bottom w:w="120" w:type="dxa"/>
              <w:right w:w="160" w:type="dxa"/>
            </w:tcMar>
            <w:vAlign w:val="center"/>
          </w:tcPr>
          <w:p w:rsidR="003B63DE" w:rsidRPr="00E42AAC" w:rsidRDefault="003B63DE">
            <w:pPr>
              <w:spacing w:after="0"/>
              <w:rPr>
                <w:rFonts w:ascii="Work Sans" w:hAnsi="Work Sans"/>
              </w:rPr>
            </w:pPr>
          </w:p>
        </w:tc>
      </w:tr>
    </w:tbl>
    <w:p w:rsidR="003B63DE" w:rsidRPr="002D182D" w:rsidRDefault="003B63DE" w:rsidP="002D182D">
      <w:pPr>
        <w:spacing w:before="760" w:after="0" w:line="259" w:lineRule="auto"/>
        <w:rPr>
          <w:sz w:val="20"/>
          <w:szCs w:val="20"/>
        </w:rPr>
      </w:pPr>
    </w:p>
    <w:p w:rsidR="002D182D" w:rsidRPr="00E42AAC" w:rsidRDefault="002D182D" w:rsidP="004B760F">
      <w:pPr>
        <w:spacing w:after="0" w:line="276" w:lineRule="auto"/>
        <w:ind w:left="709" w:right="814"/>
        <w:rPr>
          <w:rStyle w:val="Enfasigrassetto"/>
          <w:rFonts w:ascii="Work Sans" w:hAnsi="Work Sans"/>
          <w:i/>
          <w:sz w:val="20"/>
          <w:szCs w:val="20"/>
        </w:rPr>
      </w:pPr>
      <w:r w:rsidRPr="00E42AAC">
        <w:rPr>
          <w:rStyle w:val="Enfasigrassetto"/>
          <w:rFonts w:ascii="Work Sans" w:hAnsi="Work Sans"/>
          <w:i/>
          <w:sz w:val="20"/>
          <w:szCs w:val="20"/>
        </w:rPr>
        <w:t>Indicazioni per la compilazione</w:t>
      </w:r>
    </w:p>
    <w:p w:rsidR="002D182D" w:rsidRPr="00E42AAC" w:rsidRDefault="002D182D" w:rsidP="004B760F">
      <w:pPr>
        <w:spacing w:after="0" w:line="276" w:lineRule="auto"/>
        <w:ind w:left="709" w:right="814"/>
        <w:jc w:val="both"/>
        <w:rPr>
          <w:rFonts w:ascii="Work Sans" w:hAnsi="Work Sans"/>
          <w:i/>
          <w:sz w:val="20"/>
          <w:szCs w:val="20"/>
        </w:rPr>
      </w:pPr>
      <w:r w:rsidRPr="00E42AAC">
        <w:rPr>
          <w:rFonts w:ascii="Work Sans" w:hAnsi="Work Sans"/>
          <w:i/>
          <w:sz w:val="20"/>
          <w:szCs w:val="20"/>
        </w:rPr>
        <w:t xml:space="preserve">Il presente format riproduce la struttura e le indicazioni contenute nelle </w:t>
      </w:r>
      <w:r w:rsidRPr="00E42AAC">
        <w:rPr>
          <w:rStyle w:val="Enfasicorsivo"/>
          <w:rFonts w:ascii="Work Sans" w:hAnsi="Work Sans"/>
          <w:i w:val="0"/>
          <w:sz w:val="20"/>
          <w:szCs w:val="20"/>
        </w:rPr>
        <w:t>Linee Guida ANVUR per la progettazione in qualità dei Corsi di Studio di nuova istituzione</w:t>
      </w:r>
      <w:r w:rsidRPr="00E42AAC">
        <w:rPr>
          <w:rFonts w:ascii="Work Sans" w:hAnsi="Work Sans"/>
          <w:i/>
          <w:sz w:val="20"/>
          <w:szCs w:val="20"/>
        </w:rPr>
        <w:t xml:space="preserve">. Le indicazioni riportate nelle diverse sezioni hanno funzione di guida alla compilazione e sono finalizzate a supportare il </w:t>
      </w:r>
      <w:r w:rsidRPr="00E42AAC">
        <w:rPr>
          <w:rFonts w:ascii="Work Sans" w:hAnsi="Work Sans"/>
          <w:i/>
          <w:sz w:val="20"/>
          <w:szCs w:val="20"/>
        </w:rPr>
        <w:t>CdS</w:t>
      </w:r>
      <w:r w:rsidRPr="00E42AAC">
        <w:rPr>
          <w:rFonts w:ascii="Work Sans" w:hAnsi="Work Sans"/>
          <w:i/>
          <w:sz w:val="20"/>
          <w:szCs w:val="20"/>
        </w:rPr>
        <w:t xml:space="preserve"> nella predisposizione di un Documento di Progettazione completo e coerente con i requisiti previsti per l’accreditamento</w:t>
      </w:r>
      <w:r w:rsidR="004B760F">
        <w:rPr>
          <w:rFonts w:ascii="Work Sans" w:hAnsi="Work Sans"/>
          <w:i/>
          <w:sz w:val="20"/>
          <w:szCs w:val="20"/>
        </w:rPr>
        <w:t xml:space="preserve"> </w:t>
      </w:r>
      <w:r w:rsidRPr="00E42AAC">
        <w:rPr>
          <w:rFonts w:ascii="Work Sans" w:hAnsi="Work Sans"/>
          <w:i/>
          <w:sz w:val="20"/>
          <w:szCs w:val="20"/>
        </w:rPr>
        <w:t>iniziale.</w:t>
      </w:r>
      <w:r w:rsidRPr="00E42AAC">
        <w:rPr>
          <w:rFonts w:ascii="Work Sans" w:hAnsi="Work Sans"/>
          <w:i/>
          <w:sz w:val="20"/>
          <w:szCs w:val="20"/>
        </w:rPr>
        <w:br/>
      </w:r>
      <w:r w:rsidRPr="00E42AAC">
        <w:rPr>
          <w:rStyle w:val="Enfasigrassetto"/>
          <w:rFonts w:ascii="Work Sans" w:hAnsi="Work Sans"/>
          <w:i/>
          <w:sz w:val="20"/>
          <w:szCs w:val="20"/>
        </w:rPr>
        <w:t>Tali indicazioni possono essere eliminate nella versione finale del Documento di Progettazione</w:t>
      </w:r>
      <w:r w:rsidRPr="00E42AAC">
        <w:rPr>
          <w:rFonts w:ascii="Work Sans" w:hAnsi="Work Sans"/>
          <w:i/>
          <w:sz w:val="20"/>
          <w:szCs w:val="20"/>
        </w:rPr>
        <w:t xml:space="preserve">, mantenendo esclusivamente i titoli delle sezioni e i contenuti elaborati dal </w:t>
      </w:r>
      <w:r w:rsidRPr="00E42AAC">
        <w:rPr>
          <w:rFonts w:ascii="Work Sans" w:hAnsi="Work Sans"/>
          <w:i/>
          <w:sz w:val="20"/>
          <w:szCs w:val="20"/>
        </w:rPr>
        <w:t>CdS</w:t>
      </w:r>
      <w:r w:rsidRPr="00E42AAC">
        <w:rPr>
          <w:rFonts w:ascii="Work Sans" w:hAnsi="Work Sans"/>
          <w:i/>
          <w:sz w:val="20"/>
          <w:szCs w:val="20"/>
        </w:rPr>
        <w:t>.</w:t>
      </w:r>
    </w:p>
    <w:p w:rsidR="002D182D" w:rsidRPr="00E42AAC" w:rsidRDefault="002D182D">
      <w:pPr>
        <w:spacing w:after="200" w:line="276" w:lineRule="auto"/>
        <w:rPr>
          <w:rFonts w:ascii="Work Sans" w:hAnsi="Work Sans"/>
        </w:rPr>
      </w:pPr>
      <w:r w:rsidRPr="00E42AAC">
        <w:rPr>
          <w:rFonts w:ascii="Work Sans" w:hAnsi="Work Sans"/>
        </w:rPr>
        <w:br w:type="page"/>
      </w:r>
    </w:p>
    <w:p w:rsidR="003B63DE" w:rsidRDefault="003B63DE">
      <w:pPr>
        <w:spacing w:after="160"/>
        <w:jc w:val="center"/>
      </w:pPr>
    </w:p>
    <w:p w:rsidR="003B63DE" w:rsidRPr="00E42AAC" w:rsidRDefault="0055230D">
      <w:pPr>
        <w:pStyle w:val="ANVURTitle"/>
        <w:keepNext/>
        <w:rPr>
          <w:rFonts w:ascii="Work Sans" w:hAnsi="Work Sans"/>
          <w:sz w:val="22"/>
        </w:rPr>
      </w:pPr>
      <w:r w:rsidRPr="00E42AAC">
        <w:rPr>
          <w:rFonts w:ascii="Work Sans" w:hAnsi="Work Sans"/>
          <w:sz w:val="22"/>
        </w:rPr>
        <w:t>0 – Il Corso di Studio in breve</w:t>
      </w:r>
    </w:p>
    <w:p w:rsidR="003B63DE" w:rsidRPr="00E42AAC" w:rsidRDefault="0055230D">
      <w:pPr>
        <w:rPr>
          <w:rFonts w:ascii="Work Sans" w:hAnsi="Work Sans"/>
          <w:sz w:val="22"/>
        </w:rPr>
      </w:pPr>
      <w:r w:rsidRPr="00E42AAC">
        <w:rPr>
          <w:rFonts w:ascii="Work Sans" w:hAnsi="Work Sans"/>
          <w:sz w:val="22"/>
        </w:rPr>
        <w:t>Si suggerisce di predisporre e inserire in questa sezione una descrizione sintetica del Corso di Studio di nuova istituzione, da anteporre al dettaglio della progettazione al fine di caratterizzare il CdS nei suoi elementi essenziali. Tale sezione risulterà utile al fine della compilazione del Quadro della SUA-CdS “Il Corso di Studio in breve”.</w:t>
      </w:r>
    </w:p>
    <w:p w:rsidR="00E42AAC" w:rsidRDefault="00E42AAC">
      <w:pPr>
        <w:pStyle w:val="ANVURBlueRef"/>
        <w:keepNext/>
        <w:rPr>
          <w:rFonts w:ascii="Work Sans" w:hAnsi="Work Sans"/>
          <w:sz w:val="22"/>
        </w:rPr>
      </w:pPr>
    </w:p>
    <w:p w:rsidR="003B63DE" w:rsidRPr="00E42AAC" w:rsidRDefault="0055230D">
      <w:pPr>
        <w:pStyle w:val="ANVURBlueRef"/>
        <w:keepNext/>
        <w:rPr>
          <w:rFonts w:ascii="Work Sans" w:hAnsi="Work Sans"/>
          <w:sz w:val="22"/>
        </w:rPr>
      </w:pPr>
      <w:r w:rsidRPr="00E42AAC">
        <w:rPr>
          <w:rFonts w:ascii="Work Sans" w:hAnsi="Work Sans"/>
          <w:sz w:val="22"/>
        </w:rPr>
        <w:t>Rif. SUA-CdS: DOCUMENTAZIONE.</w:t>
      </w:r>
    </w:p>
    <w:p w:rsidR="003B63DE" w:rsidRPr="00E42AAC" w:rsidRDefault="0055230D">
      <w:pPr>
        <w:spacing w:after="40"/>
        <w:rPr>
          <w:rFonts w:ascii="Work Sans" w:hAnsi="Work Sans"/>
          <w:sz w:val="22"/>
        </w:rPr>
      </w:pPr>
      <w:r w:rsidRPr="00E42AAC">
        <w:rPr>
          <w:rFonts w:ascii="Work Sans" w:hAnsi="Work Sans"/>
          <w:sz w:val="22"/>
        </w:rPr>
        <w:t>Suggerimenti operativi per la redazione della sezione “Il Corso di Studio in breve”:</w:t>
      </w:r>
    </w:p>
    <w:p w:rsidR="003B63DE" w:rsidRPr="00E42AAC" w:rsidRDefault="0055230D">
      <w:pPr>
        <w:ind w:left="369" w:hanging="255"/>
        <w:rPr>
          <w:rFonts w:ascii="Work Sans" w:hAnsi="Work Sans"/>
          <w:sz w:val="22"/>
        </w:rPr>
      </w:pPr>
      <w:r w:rsidRPr="00E42AAC">
        <w:rPr>
          <w:rFonts w:ascii="Work Sans" w:hAnsi="Work Sans"/>
          <w:sz w:val="22"/>
        </w:rPr>
        <w:t>1.  fornire una descrizione del CdS breve, chiara e verificabile;</w:t>
      </w:r>
    </w:p>
    <w:p w:rsidR="003B63DE" w:rsidRPr="00E42AAC" w:rsidRDefault="0055230D">
      <w:pPr>
        <w:ind w:left="369" w:hanging="255"/>
        <w:rPr>
          <w:rFonts w:ascii="Work Sans" w:hAnsi="Work Sans"/>
          <w:sz w:val="22"/>
        </w:rPr>
      </w:pPr>
      <w:r w:rsidRPr="00E42AAC">
        <w:rPr>
          <w:rFonts w:ascii="Work Sans" w:hAnsi="Work Sans"/>
          <w:sz w:val="22"/>
        </w:rPr>
        <w:t>2.  riportare riferimenti puntuali al contesto nazionale e, laddove pertinente, al contesto internazionale (benchmarking);</w:t>
      </w:r>
    </w:p>
    <w:p w:rsidR="003B63DE" w:rsidRPr="00E42AAC" w:rsidRDefault="0055230D">
      <w:pPr>
        <w:ind w:left="369" w:hanging="255"/>
        <w:rPr>
          <w:rFonts w:ascii="Work Sans" w:hAnsi="Work Sans"/>
          <w:sz w:val="22"/>
        </w:rPr>
      </w:pPr>
      <w:r w:rsidRPr="00E42AAC">
        <w:rPr>
          <w:rFonts w:ascii="Work Sans" w:hAnsi="Work Sans"/>
          <w:sz w:val="22"/>
        </w:rPr>
        <w:t>3.  riportare informazioni relative a:</w:t>
      </w:r>
    </w:p>
    <w:p w:rsidR="003B63DE" w:rsidRPr="00E42AAC" w:rsidRDefault="0055230D">
      <w:pPr>
        <w:ind w:left="624" w:hanging="283"/>
        <w:rPr>
          <w:rFonts w:ascii="Work Sans" w:hAnsi="Work Sans"/>
          <w:sz w:val="22"/>
        </w:rPr>
      </w:pPr>
      <w:r w:rsidRPr="00E42AAC">
        <w:rPr>
          <w:rFonts w:ascii="Work Sans" w:hAnsi="Work Sans"/>
          <w:sz w:val="22"/>
        </w:rPr>
        <w:t>a)  la tipologia del CdS (es: se si tratta di una L/LMCU/LM, di un Corso replica, internazionale, professionalizzante, etc.) e le modalità di ammissione;</w:t>
      </w:r>
    </w:p>
    <w:p w:rsidR="003B63DE" w:rsidRPr="00E42AAC" w:rsidRDefault="0055230D">
      <w:pPr>
        <w:ind w:left="624" w:hanging="283"/>
        <w:rPr>
          <w:rFonts w:ascii="Work Sans" w:hAnsi="Work Sans"/>
          <w:sz w:val="22"/>
        </w:rPr>
      </w:pPr>
      <w:r w:rsidRPr="00E42AAC">
        <w:rPr>
          <w:rFonts w:ascii="Work Sans" w:hAnsi="Work Sans"/>
          <w:sz w:val="22"/>
        </w:rPr>
        <w:t>b)  i principali sbocchi occupazionali e professionali, anche facendo riferimento a dati relativi a corsi simili dell’Ateneo o di altri atenei;</w:t>
      </w:r>
    </w:p>
    <w:p w:rsidR="003B63DE" w:rsidRPr="00E42AAC" w:rsidRDefault="0055230D">
      <w:pPr>
        <w:ind w:left="624" w:hanging="283"/>
        <w:rPr>
          <w:rFonts w:ascii="Work Sans" w:hAnsi="Work Sans"/>
          <w:sz w:val="22"/>
        </w:rPr>
      </w:pPr>
      <w:r w:rsidRPr="00E42AAC">
        <w:rPr>
          <w:rFonts w:ascii="Work Sans" w:hAnsi="Work Sans"/>
          <w:sz w:val="22"/>
        </w:rPr>
        <w:t>c)  il percorso di formazione, con riferimento alla struttura del Corso di Studio e agli insegnamenti impartiti;</w:t>
      </w:r>
    </w:p>
    <w:p w:rsidR="003B63DE" w:rsidRPr="00E42AAC" w:rsidRDefault="0055230D">
      <w:pPr>
        <w:ind w:left="624" w:hanging="283"/>
        <w:rPr>
          <w:rFonts w:ascii="Work Sans" w:hAnsi="Work Sans"/>
          <w:sz w:val="22"/>
        </w:rPr>
      </w:pPr>
      <w:r w:rsidRPr="00E42AAC">
        <w:rPr>
          <w:rFonts w:ascii="Work Sans" w:hAnsi="Work Sans"/>
          <w:sz w:val="22"/>
        </w:rPr>
        <w:t>d)  le principali motivazioni dell’attivazione del CdS e gli elementi che lo contraddistinguono;</w:t>
      </w:r>
    </w:p>
    <w:p w:rsidR="003B63DE" w:rsidRPr="00E42AAC" w:rsidRDefault="0055230D">
      <w:pPr>
        <w:ind w:left="624" w:hanging="283"/>
        <w:rPr>
          <w:rFonts w:ascii="Work Sans" w:hAnsi="Work Sans"/>
          <w:sz w:val="22"/>
        </w:rPr>
      </w:pPr>
      <w:r w:rsidRPr="00E42AAC">
        <w:rPr>
          <w:rFonts w:ascii="Work Sans" w:hAnsi="Work Sans"/>
          <w:sz w:val="22"/>
        </w:rPr>
        <w:t>e)  gli eventuali laboratori e attività pratiche di particolare riferimento per il CdS;</w:t>
      </w:r>
    </w:p>
    <w:p w:rsidR="003B63DE" w:rsidRPr="00E42AAC" w:rsidRDefault="0055230D">
      <w:pPr>
        <w:ind w:left="624" w:hanging="283"/>
        <w:rPr>
          <w:rFonts w:ascii="Work Sans" w:hAnsi="Work Sans"/>
          <w:sz w:val="22"/>
        </w:rPr>
      </w:pPr>
      <w:r w:rsidRPr="00E42AAC">
        <w:rPr>
          <w:rFonts w:ascii="Work Sans" w:hAnsi="Work Sans"/>
          <w:sz w:val="22"/>
        </w:rPr>
        <w:t>f)  l’organizzazione delle attività di tirocinio anche in relazione alle parti interessate consultate;</w:t>
      </w:r>
    </w:p>
    <w:p w:rsidR="003B63DE" w:rsidRPr="00E42AAC" w:rsidRDefault="0055230D">
      <w:pPr>
        <w:ind w:left="624" w:hanging="283"/>
        <w:rPr>
          <w:rFonts w:ascii="Work Sans" w:hAnsi="Work Sans"/>
          <w:sz w:val="22"/>
        </w:rPr>
      </w:pPr>
      <w:r w:rsidRPr="00E42AAC">
        <w:rPr>
          <w:rFonts w:ascii="Work Sans" w:hAnsi="Work Sans"/>
          <w:sz w:val="22"/>
        </w:rPr>
        <w:t>g)  il livello di internazionalizzazione del CdS, con riferimento alla mobilità degli studenti e al rilascio di eventuali doppi titoli o titoli congiunti;</w:t>
      </w:r>
    </w:p>
    <w:p w:rsidR="003B63DE" w:rsidRPr="00E42AAC" w:rsidRDefault="0055230D">
      <w:pPr>
        <w:ind w:left="624" w:hanging="283"/>
        <w:rPr>
          <w:rFonts w:ascii="Work Sans" w:hAnsi="Work Sans"/>
          <w:sz w:val="22"/>
        </w:rPr>
      </w:pPr>
      <w:r w:rsidRPr="00E42AAC">
        <w:rPr>
          <w:rFonts w:ascii="Work Sans" w:hAnsi="Work Sans"/>
          <w:sz w:val="22"/>
        </w:rPr>
        <w:t>h)  l’eventuale prosecuzione del percorso di studi (LM, Dottorato di Ricerca, Scuole di Specializzazione, Esami di stato, etc.).</w:t>
      </w:r>
    </w:p>
    <w:p w:rsidR="003B63DE" w:rsidRPr="00E42AAC" w:rsidRDefault="003B63DE">
      <w:pPr>
        <w:rPr>
          <w:rFonts w:ascii="Work Sans" w:hAnsi="Work Sans"/>
          <w:sz w:val="22"/>
        </w:rPr>
        <w:sectPr w:rsidR="003B63DE" w:rsidRPr="00E42AAC">
          <w:footerReference w:type="default" r:id="rId8"/>
          <w:pgSz w:w="12240" w:h="15840"/>
          <w:pgMar w:top="454" w:right="1106" w:bottom="567" w:left="1106" w:header="113" w:footer="198" w:gutter="0"/>
          <w:cols w:space="720"/>
          <w:docGrid w:linePitch="360"/>
        </w:sectPr>
      </w:pPr>
    </w:p>
    <w:p w:rsidR="003B63DE" w:rsidRPr="00E42AAC" w:rsidRDefault="003B63DE">
      <w:pPr>
        <w:spacing w:after="160"/>
        <w:jc w:val="center"/>
        <w:rPr>
          <w:rFonts w:ascii="Work Sans" w:hAnsi="Work Sans"/>
          <w:sz w:val="22"/>
        </w:rPr>
      </w:pPr>
    </w:p>
    <w:p w:rsidR="003B63DE" w:rsidRPr="00E42AAC" w:rsidRDefault="0055230D">
      <w:pPr>
        <w:pStyle w:val="ANVURTitle"/>
        <w:keepNext/>
        <w:rPr>
          <w:rFonts w:ascii="Work Sans" w:hAnsi="Work Sans"/>
          <w:sz w:val="22"/>
        </w:rPr>
      </w:pPr>
      <w:r w:rsidRPr="00E42AAC">
        <w:rPr>
          <w:rFonts w:ascii="Work Sans" w:hAnsi="Work Sans"/>
          <w:sz w:val="22"/>
        </w:rPr>
        <w:t>1 – La definizione dei profili culturali e professionali e</w:t>
      </w:r>
      <w:r w:rsidRPr="00E42AAC">
        <w:rPr>
          <w:rFonts w:ascii="Work Sans" w:hAnsi="Work Sans"/>
          <w:sz w:val="22"/>
        </w:rPr>
        <w:br/>
        <w:t>l’architettura del CdS</w:t>
      </w:r>
    </w:p>
    <w:p w:rsidR="003B63DE" w:rsidRPr="00E42AAC" w:rsidRDefault="0055230D">
      <w:pPr>
        <w:rPr>
          <w:rFonts w:ascii="Work Sans" w:hAnsi="Work Sans"/>
          <w:sz w:val="22"/>
        </w:rPr>
      </w:pPr>
      <w:r w:rsidRPr="00E42AAC">
        <w:rPr>
          <w:rFonts w:ascii="Work Sans" w:hAnsi="Work Sans"/>
          <w:sz w:val="22"/>
        </w:rPr>
        <w:t>Verifica di coerenza con l’Ambito di Valutazione D di cui all’allegato C del DM 1154/2021, con i Requisiti AVA 3 e con le Linee Guida per il Sistema di Assicurazione della Qualità negli Atenei (8/08/2024):</w:t>
      </w:r>
    </w:p>
    <w:p w:rsidR="003B63DE" w:rsidRPr="00E42AAC" w:rsidRDefault="0055230D">
      <w:pPr>
        <w:rPr>
          <w:rFonts w:ascii="Work Sans" w:hAnsi="Work Sans"/>
          <w:sz w:val="22"/>
        </w:rPr>
      </w:pPr>
      <w:r w:rsidRPr="00E42AAC">
        <w:rPr>
          <w:rFonts w:ascii="Work Sans" w:hAnsi="Work Sans"/>
          <w:b/>
          <w:sz w:val="22"/>
        </w:rPr>
        <w:t>accertare che siano chiaramente definiti i profili culturali e professionali della figura che il CdS intende formare e che siano proposte attività formative con essi coerenti.</w:t>
      </w:r>
    </w:p>
    <w:p w:rsidR="002D182D" w:rsidRPr="00E42AAC" w:rsidRDefault="002D182D">
      <w:pPr>
        <w:pStyle w:val="ANVURSub"/>
        <w:keepNext/>
        <w:rPr>
          <w:rFonts w:ascii="Work Sans" w:hAnsi="Work Sans"/>
        </w:rPr>
      </w:pPr>
    </w:p>
    <w:p w:rsidR="003B63DE" w:rsidRPr="00E42AAC" w:rsidRDefault="0055230D">
      <w:pPr>
        <w:pStyle w:val="ANVURSub"/>
        <w:keepNext/>
        <w:rPr>
          <w:rFonts w:ascii="Work Sans" w:hAnsi="Work Sans"/>
          <w:b/>
        </w:rPr>
      </w:pPr>
      <w:r w:rsidRPr="00E42AAC">
        <w:rPr>
          <w:rFonts w:ascii="Work Sans" w:hAnsi="Work Sans"/>
          <w:b/>
        </w:rPr>
        <w:t>1.1 Progettazione del CdS e consultazione delle parti interessate (D.CDS.1.1)</w:t>
      </w:r>
    </w:p>
    <w:p w:rsidR="003B63DE" w:rsidRPr="00E42AAC" w:rsidRDefault="0055230D">
      <w:pPr>
        <w:rPr>
          <w:rFonts w:ascii="Work Sans" w:hAnsi="Work Sans"/>
          <w:sz w:val="22"/>
        </w:rPr>
      </w:pPr>
      <w:r w:rsidRPr="00E42AAC">
        <w:rPr>
          <w:rFonts w:ascii="Work Sans" w:hAnsi="Work Sans"/>
          <w:sz w:val="22"/>
        </w:rPr>
        <w:t>Descrivere sinteticamente, ma in maniera esaustiva, le motivazioni e i principali elementi di analisi a sostegno dell’attivazione del CdS, in relazione alle esigenze culturali e alle potenzialità di sviluppo umanistico, scientifico, tecnologico, sanitario o economico-sociale.</w:t>
      </w:r>
    </w:p>
    <w:p w:rsidR="003B63DE" w:rsidRPr="00E42AAC" w:rsidRDefault="0055230D">
      <w:pPr>
        <w:pStyle w:val="ANVURBlueRef"/>
        <w:keepNext/>
        <w:rPr>
          <w:rFonts w:ascii="Work Sans" w:hAnsi="Work Sans"/>
          <w:sz w:val="22"/>
        </w:rPr>
      </w:pPr>
      <w:r w:rsidRPr="00E42AAC">
        <w:rPr>
          <w:rFonts w:ascii="Work Sans" w:hAnsi="Work Sans"/>
          <w:sz w:val="22"/>
        </w:rPr>
        <w:t>Rif. SUA-CdS</w:t>
      </w:r>
    </w:p>
    <w:p w:rsidR="003B63DE" w:rsidRDefault="0055230D">
      <w:pPr>
        <w:rPr>
          <w:rFonts w:ascii="Work Sans" w:hAnsi="Work Sans"/>
          <w:color w:val="0070C0"/>
          <w:sz w:val="22"/>
        </w:rPr>
      </w:pPr>
      <w:r w:rsidRPr="00E42AAC">
        <w:rPr>
          <w:rFonts w:ascii="Work Sans" w:hAnsi="Work Sans"/>
          <w:color w:val="0070C0"/>
          <w:sz w:val="22"/>
        </w:rPr>
        <w:t>DOCUMENTAZIONE &gt; Consultazione con le organizzazioni rappresentative - a livello nazionale e internazionale - della produzione di beni e servizi, delle professioni (Istituzione del corso) + ORDINAMENTO DIDATTICO &gt; Profilo e sbocchi).</w:t>
      </w:r>
    </w:p>
    <w:p w:rsidR="003B63DE" w:rsidRPr="00E42AAC" w:rsidRDefault="0055230D">
      <w:pPr>
        <w:pStyle w:val="ANVURLabel"/>
        <w:keepNext/>
        <w:rPr>
          <w:rFonts w:ascii="Work Sans" w:hAnsi="Work Sans"/>
          <w:sz w:val="22"/>
        </w:rPr>
      </w:pPr>
      <w:r w:rsidRPr="00E42AAC">
        <w:rPr>
          <w:rFonts w:ascii="Work Sans" w:hAnsi="Work Sans"/>
          <w:sz w:val="22"/>
        </w:rPr>
        <w:t>a) Motivazioni del CdS</w:t>
      </w:r>
    </w:p>
    <w:p w:rsidR="003B63DE" w:rsidRPr="00E42AAC" w:rsidRDefault="0055230D">
      <w:pPr>
        <w:spacing w:after="24"/>
        <w:ind w:left="454" w:hanging="198"/>
        <w:rPr>
          <w:rFonts w:ascii="Work Sans" w:hAnsi="Work Sans"/>
          <w:sz w:val="22"/>
        </w:rPr>
      </w:pPr>
      <w:r w:rsidRPr="00E42AAC">
        <w:rPr>
          <w:rFonts w:ascii="Work Sans" w:hAnsi="Work Sans"/>
          <w:sz w:val="22"/>
        </w:rPr>
        <w:t>•  Illustrare le premesse che hanno portato a definire le caratteristiche del CdS nei suoi aspetti culturali e professionalizzanti.</w:t>
      </w:r>
    </w:p>
    <w:p w:rsidR="003B63DE" w:rsidRPr="00E42AAC" w:rsidRDefault="0055230D">
      <w:pPr>
        <w:spacing w:after="24"/>
        <w:ind w:left="454" w:hanging="198"/>
        <w:rPr>
          <w:rFonts w:ascii="Work Sans" w:hAnsi="Work Sans"/>
          <w:sz w:val="22"/>
        </w:rPr>
      </w:pPr>
      <w:r w:rsidRPr="00E42AAC">
        <w:rPr>
          <w:rFonts w:ascii="Work Sans" w:hAnsi="Work Sans"/>
          <w:sz w:val="22"/>
        </w:rPr>
        <w:t>•  Specificare in che misura si ritengono soddisfatte le esigenze e le potenzialità di sviluppo dei settori di riferimento, anche in relazione con eventuali cicli di studio successivi.</w:t>
      </w:r>
    </w:p>
    <w:p w:rsidR="003B63DE" w:rsidRPr="00E42AAC" w:rsidRDefault="0055230D">
      <w:pPr>
        <w:spacing w:after="24"/>
        <w:ind w:left="454" w:hanging="198"/>
        <w:rPr>
          <w:rFonts w:ascii="Work Sans" w:hAnsi="Work Sans"/>
          <w:sz w:val="22"/>
        </w:rPr>
      </w:pPr>
      <w:r w:rsidRPr="00E42AAC">
        <w:rPr>
          <w:rFonts w:ascii="Work Sans" w:hAnsi="Work Sans"/>
          <w:sz w:val="22"/>
        </w:rPr>
        <w:t>•  Descrivere le specificità del CdS proposto.</w:t>
      </w:r>
    </w:p>
    <w:p w:rsidR="003B63DE" w:rsidRPr="00E42AAC" w:rsidRDefault="0055230D">
      <w:pPr>
        <w:pStyle w:val="ANVURLabel"/>
        <w:keepNext/>
        <w:rPr>
          <w:rFonts w:ascii="Work Sans" w:hAnsi="Work Sans"/>
          <w:sz w:val="22"/>
        </w:rPr>
      </w:pPr>
      <w:r w:rsidRPr="00E42AAC">
        <w:rPr>
          <w:rFonts w:ascii="Work Sans" w:hAnsi="Work Sans"/>
          <w:sz w:val="22"/>
        </w:rPr>
        <w:t>b) Analisi del contesto formativo</w:t>
      </w:r>
    </w:p>
    <w:p w:rsidR="003B63DE" w:rsidRPr="00E42AAC" w:rsidRDefault="0055230D">
      <w:pPr>
        <w:spacing w:after="24"/>
        <w:ind w:left="454" w:hanging="198"/>
        <w:rPr>
          <w:rFonts w:ascii="Work Sans" w:hAnsi="Work Sans"/>
          <w:sz w:val="22"/>
        </w:rPr>
      </w:pPr>
      <w:r w:rsidRPr="00E42AAC">
        <w:rPr>
          <w:rFonts w:ascii="Work Sans" w:hAnsi="Work Sans"/>
          <w:sz w:val="22"/>
        </w:rPr>
        <w:t>•  Descrivere come sono state esaminate le potenzialità di sviluppo rispetto all'eventuale presenza di CdS della stessa classe o con profili formativi simili, nello stesso ateneo o in atenei della stessa Regione o di Regioni limitrofe, con particolare attenzione agli esiti occupazionali (anche utilizzando gli indicatori ANVUR).</w:t>
      </w:r>
    </w:p>
    <w:p w:rsidR="003B63DE" w:rsidRPr="00E42AAC" w:rsidRDefault="0055230D">
      <w:pPr>
        <w:pStyle w:val="ANVURLabel"/>
        <w:keepNext/>
        <w:rPr>
          <w:rFonts w:ascii="Work Sans" w:hAnsi="Work Sans"/>
          <w:sz w:val="22"/>
        </w:rPr>
      </w:pPr>
      <w:r w:rsidRPr="00E42AAC">
        <w:rPr>
          <w:rFonts w:ascii="Work Sans" w:hAnsi="Work Sans"/>
          <w:sz w:val="22"/>
        </w:rPr>
        <w:t>c) Individuazione e consultazione delle parti interessate</w:t>
      </w:r>
    </w:p>
    <w:p w:rsidR="003B63DE" w:rsidRPr="00E42AAC" w:rsidRDefault="0055230D">
      <w:pPr>
        <w:spacing w:after="24"/>
        <w:ind w:left="454" w:hanging="198"/>
        <w:rPr>
          <w:rFonts w:ascii="Work Sans" w:hAnsi="Work Sans"/>
          <w:sz w:val="22"/>
        </w:rPr>
      </w:pPr>
      <w:r w:rsidRPr="00E42AAC">
        <w:rPr>
          <w:rFonts w:ascii="Work Sans" w:hAnsi="Work Sans"/>
          <w:sz w:val="22"/>
        </w:rPr>
        <w:t>•  Identificare le principali parti interessate ai profili in uscita: studenti, docenti, organizzazioni scientifiche e professionali, mondo della cultura e della produzione, ed eventuali altri portatori di interesse rilevanti (ad esempio associazioni di pazienti, di consumatori, organizzazioni ambientali). Per le Università per stranieri o i corsi proposti nell'ambito di alleanze europee, considerare anche la dimensione internazionale.</w:t>
      </w:r>
    </w:p>
    <w:p w:rsidR="003B63DE" w:rsidRPr="00E42AAC" w:rsidRDefault="0055230D">
      <w:pPr>
        <w:spacing w:after="24"/>
        <w:ind w:left="454" w:hanging="198"/>
        <w:rPr>
          <w:rFonts w:ascii="Work Sans" w:hAnsi="Work Sans"/>
          <w:sz w:val="22"/>
        </w:rPr>
      </w:pPr>
      <w:r w:rsidRPr="00E42AAC">
        <w:rPr>
          <w:rFonts w:ascii="Work Sans" w:hAnsi="Work Sans"/>
          <w:sz w:val="22"/>
        </w:rPr>
        <w:t>•  Specificare se e come sono stati consultati rappresentanti significativi di tali parti, anche attraverso studi di settore.</w:t>
      </w:r>
    </w:p>
    <w:p w:rsidR="003B63DE" w:rsidRPr="00E42AAC" w:rsidRDefault="0055230D">
      <w:pPr>
        <w:spacing w:after="24"/>
        <w:ind w:left="454" w:hanging="198"/>
        <w:rPr>
          <w:rFonts w:ascii="Work Sans" w:hAnsi="Work Sans"/>
          <w:sz w:val="22"/>
        </w:rPr>
      </w:pPr>
      <w:r w:rsidRPr="00E42AAC">
        <w:rPr>
          <w:rFonts w:ascii="Work Sans" w:hAnsi="Work Sans"/>
          <w:sz w:val="22"/>
        </w:rPr>
        <w:t>•  In assenza di organizzazioni di categoria o studi di settore, indicare se è stato costituito un Comitato d'indirizzo e se la sua composizione è coerente con il progetto formativo.</w:t>
      </w:r>
    </w:p>
    <w:p w:rsidR="003B63DE" w:rsidRPr="00E42AAC" w:rsidRDefault="0055230D">
      <w:pPr>
        <w:pStyle w:val="ANVURLabel"/>
        <w:keepNext/>
        <w:rPr>
          <w:rFonts w:ascii="Work Sans" w:hAnsi="Work Sans"/>
          <w:sz w:val="22"/>
        </w:rPr>
      </w:pPr>
      <w:r w:rsidRPr="00E42AAC">
        <w:rPr>
          <w:rFonts w:ascii="Work Sans" w:hAnsi="Work Sans"/>
          <w:sz w:val="22"/>
        </w:rPr>
        <w:t>d) Utilizzo degli esiti delle consultazioni</w:t>
      </w:r>
    </w:p>
    <w:p w:rsidR="003B63DE" w:rsidRPr="00E42AAC" w:rsidRDefault="0055230D">
      <w:pPr>
        <w:spacing w:after="24"/>
        <w:ind w:left="454" w:hanging="198"/>
        <w:rPr>
          <w:rFonts w:ascii="Work Sans" w:hAnsi="Work Sans"/>
          <w:sz w:val="22"/>
        </w:rPr>
      </w:pPr>
      <w:r w:rsidRPr="00E42AAC">
        <w:rPr>
          <w:rFonts w:ascii="Work Sans" w:hAnsi="Work Sans"/>
          <w:sz w:val="22"/>
        </w:rPr>
        <w:t>•  Illustrare come le riflessioni emerse sono state recepite nella progettazione, con particolare riferimento alle prospettive occupazionali e all'eventuale proseguimento degli studi.</w:t>
      </w:r>
    </w:p>
    <w:p w:rsidR="002D182D" w:rsidRPr="00E42AAC" w:rsidRDefault="002D182D">
      <w:pPr>
        <w:spacing w:before="20"/>
        <w:rPr>
          <w:rFonts w:ascii="Work Sans" w:hAnsi="Work Sans"/>
          <w:b/>
          <w:sz w:val="22"/>
        </w:rPr>
      </w:pPr>
    </w:p>
    <w:p w:rsidR="003B63DE" w:rsidRPr="00E42AAC" w:rsidRDefault="0055230D">
      <w:pPr>
        <w:spacing w:before="20"/>
        <w:rPr>
          <w:rFonts w:ascii="Work Sans" w:hAnsi="Work Sans"/>
          <w:sz w:val="22"/>
        </w:rPr>
      </w:pPr>
      <w:r w:rsidRPr="00E42AAC">
        <w:rPr>
          <w:rFonts w:ascii="Work Sans" w:hAnsi="Work Sans"/>
          <w:b/>
          <w:sz w:val="22"/>
        </w:rPr>
        <w:t>Suggerimenti operativi per la consultazione delle parti interessate.</w:t>
      </w:r>
    </w:p>
    <w:p w:rsidR="003B63DE" w:rsidRPr="00E42AAC" w:rsidRDefault="0055230D">
      <w:pPr>
        <w:rPr>
          <w:rFonts w:ascii="Work Sans" w:hAnsi="Work Sans"/>
          <w:sz w:val="22"/>
        </w:rPr>
      </w:pPr>
      <w:r w:rsidRPr="00E42AAC">
        <w:rPr>
          <w:rFonts w:ascii="Work Sans" w:hAnsi="Work Sans"/>
          <w:sz w:val="22"/>
        </w:rPr>
        <w:t>La presenza di una documentazione conforme ai requisiti seguenti è condizione necessaria per una valutazione positiva da parte del Panel di Esperti della Valutazione (PEV).</w:t>
      </w:r>
    </w:p>
    <w:p w:rsidR="004B760F" w:rsidRDefault="004B760F">
      <w:pPr>
        <w:pStyle w:val="ANVURLabel"/>
        <w:keepNext/>
        <w:rPr>
          <w:rFonts w:ascii="Work Sans" w:hAnsi="Work Sans"/>
          <w:sz w:val="22"/>
        </w:rPr>
      </w:pPr>
    </w:p>
    <w:p w:rsidR="003B63DE" w:rsidRPr="00E42AAC" w:rsidRDefault="0055230D">
      <w:pPr>
        <w:pStyle w:val="ANVURLabel"/>
        <w:keepNext/>
        <w:rPr>
          <w:rFonts w:ascii="Work Sans" w:hAnsi="Work Sans"/>
          <w:sz w:val="22"/>
        </w:rPr>
      </w:pPr>
      <w:r w:rsidRPr="00E42AAC">
        <w:rPr>
          <w:rFonts w:ascii="Work Sans" w:hAnsi="Work Sans"/>
          <w:sz w:val="22"/>
        </w:rPr>
        <w:t>Requisiti della documentazione</w:t>
      </w:r>
    </w:p>
    <w:p w:rsidR="003B63DE" w:rsidRPr="00E42AAC" w:rsidRDefault="0055230D">
      <w:pPr>
        <w:ind w:left="369" w:hanging="255"/>
        <w:rPr>
          <w:rFonts w:ascii="Work Sans" w:hAnsi="Work Sans"/>
          <w:sz w:val="22"/>
        </w:rPr>
      </w:pPr>
      <w:r w:rsidRPr="00E42AAC">
        <w:rPr>
          <w:rFonts w:ascii="Work Sans" w:hAnsi="Work Sans"/>
          <w:sz w:val="22"/>
        </w:rPr>
        <w:t>1.  Soggetto responsabile. Indicare l'organo o organismo accademico che ha effettuato la consultazione, oppure fornire un link o un documento con i nominativi degli incaricati, specificandone ruolo e mandato.</w:t>
      </w:r>
    </w:p>
    <w:p w:rsidR="003B63DE" w:rsidRPr="00E42AAC" w:rsidRDefault="0055230D">
      <w:pPr>
        <w:ind w:left="369" w:hanging="255"/>
        <w:rPr>
          <w:rFonts w:ascii="Work Sans" w:hAnsi="Work Sans"/>
          <w:sz w:val="22"/>
        </w:rPr>
      </w:pPr>
      <w:r w:rsidRPr="00E42AAC">
        <w:rPr>
          <w:rFonts w:ascii="Work Sans" w:hAnsi="Work Sans"/>
          <w:sz w:val="22"/>
        </w:rPr>
        <w:t>2.  Organizzazioni consultate. Elencare le organizzazioni consultate direttamente o tramite studi di settore, indicando nominativi e ruoli dei referenti (preferibilmente tramite link).</w:t>
      </w:r>
    </w:p>
    <w:p w:rsidR="003B63DE" w:rsidRPr="00E42AAC" w:rsidRDefault="0055230D">
      <w:pPr>
        <w:ind w:left="369" w:hanging="255"/>
        <w:rPr>
          <w:rFonts w:ascii="Work Sans" w:hAnsi="Work Sans"/>
          <w:sz w:val="22"/>
        </w:rPr>
      </w:pPr>
      <w:r w:rsidRPr="00E42AAC">
        <w:rPr>
          <w:rFonts w:ascii="Work Sans" w:hAnsi="Work Sans"/>
          <w:sz w:val="22"/>
        </w:rPr>
        <w:t>3.  Modalità e tempi. Descrivere modalità e tempi delle consultazioni, allegando documentazione da cui emergano i contenuti degli incontri. Le consultazioni devono essere pertinenti e temporalmente coerenti con la progettazione: vanno effettuate prima della definizione del CdS, in modo da contribuire alla formulazione degli obiettivi e del percorso formativo, e non possono limitarsi alla presentazione di un progetto già approvato.</w:t>
      </w:r>
    </w:p>
    <w:p w:rsidR="003B63DE" w:rsidRPr="00E42AAC" w:rsidRDefault="0055230D">
      <w:pPr>
        <w:ind w:left="369" w:hanging="255"/>
        <w:rPr>
          <w:rFonts w:ascii="Work Sans" w:hAnsi="Work Sans"/>
          <w:sz w:val="22"/>
        </w:rPr>
      </w:pPr>
      <w:r w:rsidRPr="00E42AAC">
        <w:rPr>
          <w:rFonts w:ascii="Work Sans" w:hAnsi="Work Sans"/>
          <w:sz w:val="22"/>
        </w:rPr>
        <w:t>4.  Accessibilità della documentazione. I documenti di riferimento devono essere resi disponibili online per tutti i soggetti coinvolti nella valutazione (NdV, CUN, ANVUR).</w:t>
      </w:r>
    </w:p>
    <w:p w:rsidR="004B760F" w:rsidRDefault="004B760F">
      <w:pPr>
        <w:pStyle w:val="ANVURLabel"/>
        <w:keepNext/>
        <w:rPr>
          <w:rFonts w:ascii="Work Sans" w:hAnsi="Work Sans"/>
          <w:sz w:val="22"/>
        </w:rPr>
      </w:pPr>
    </w:p>
    <w:p w:rsidR="003B63DE" w:rsidRPr="00E42AAC" w:rsidRDefault="0055230D">
      <w:pPr>
        <w:pStyle w:val="ANVURLabel"/>
        <w:keepNext/>
        <w:rPr>
          <w:rFonts w:ascii="Work Sans" w:hAnsi="Work Sans"/>
          <w:sz w:val="22"/>
        </w:rPr>
      </w:pPr>
      <w:r w:rsidRPr="00E42AAC">
        <w:rPr>
          <w:rFonts w:ascii="Work Sans" w:hAnsi="Work Sans"/>
          <w:sz w:val="22"/>
        </w:rPr>
        <w:t>Raccomandazioni</w:t>
      </w:r>
    </w:p>
    <w:p w:rsidR="003B63DE" w:rsidRPr="00E42AAC" w:rsidRDefault="0055230D">
      <w:pPr>
        <w:ind w:left="369" w:hanging="255"/>
        <w:rPr>
          <w:rFonts w:ascii="Work Sans" w:hAnsi="Work Sans"/>
          <w:sz w:val="22"/>
        </w:rPr>
      </w:pPr>
      <w:r w:rsidRPr="00E42AAC">
        <w:rPr>
          <w:rFonts w:ascii="Work Sans" w:hAnsi="Work Sans"/>
          <w:sz w:val="22"/>
        </w:rPr>
        <w:t>5.  Oggetto delle consultazioni. È opportuno che le organizzazioni siano interpellate sulle funzioni e competenze che il corso intende fornire e sull'effettiva domanda occupazionale nei settori di sbocco.</w:t>
      </w:r>
    </w:p>
    <w:p w:rsidR="003B63DE" w:rsidRPr="00E42AAC" w:rsidRDefault="0055230D">
      <w:pPr>
        <w:ind w:left="369" w:hanging="255"/>
        <w:rPr>
          <w:rFonts w:ascii="Work Sans" w:hAnsi="Work Sans"/>
          <w:sz w:val="22"/>
        </w:rPr>
      </w:pPr>
      <w:r w:rsidRPr="00E42AAC">
        <w:rPr>
          <w:rFonts w:ascii="Work Sans" w:hAnsi="Work Sans"/>
          <w:sz w:val="22"/>
        </w:rPr>
        <w:t>6.  Verifica in itinere. È opportuno prevedere un'interazione con le parti interessate anche dopo la definizione della proposta, per verificare che la corrispondenza tra attività formative e obiettivi si traduca effettivamente in pratica. È utile documentare in modo analitico l'esame degli obiettivi formativi da parte delle organizzazioni consultate.</w:t>
      </w:r>
    </w:p>
    <w:p w:rsidR="003B63DE" w:rsidRPr="00E42AAC" w:rsidRDefault="0055230D">
      <w:pPr>
        <w:ind w:left="369" w:hanging="255"/>
        <w:rPr>
          <w:rFonts w:ascii="Work Sans" w:hAnsi="Work Sans"/>
          <w:sz w:val="22"/>
        </w:rPr>
      </w:pPr>
      <w:r w:rsidRPr="00E42AAC">
        <w:rPr>
          <w:rFonts w:ascii="Work Sans" w:hAnsi="Work Sans"/>
          <w:sz w:val="22"/>
        </w:rPr>
        <w:t>7.  Documento di sintesi. È opportuno allegare al documento di progettazione una sintesi delle consultazioni e degli orientamenti che ne sono derivati.</w:t>
      </w:r>
    </w:p>
    <w:p w:rsidR="004B760F" w:rsidRDefault="004B760F">
      <w:pPr>
        <w:ind w:left="369" w:hanging="255"/>
        <w:rPr>
          <w:rFonts w:ascii="Work Sans" w:hAnsi="Work Sans"/>
          <w:sz w:val="22"/>
        </w:rPr>
      </w:pPr>
    </w:p>
    <w:p w:rsidR="003B63DE" w:rsidRPr="00E42AAC" w:rsidRDefault="0055230D">
      <w:pPr>
        <w:pStyle w:val="ANVURSub"/>
        <w:keepNext/>
        <w:rPr>
          <w:rFonts w:ascii="Work Sans" w:hAnsi="Work Sans"/>
          <w:b/>
        </w:rPr>
      </w:pPr>
      <w:r w:rsidRPr="00E42AAC">
        <w:rPr>
          <w:rFonts w:ascii="Work Sans" w:hAnsi="Work Sans"/>
          <w:b/>
        </w:rPr>
        <w:t>1.2 Il progetto formativo (D.CDS.1.1-2-3-4-5)</w:t>
      </w:r>
    </w:p>
    <w:p w:rsidR="003B63DE" w:rsidRPr="00E42AAC" w:rsidRDefault="0055230D">
      <w:pPr>
        <w:rPr>
          <w:rFonts w:ascii="Work Sans" w:hAnsi="Work Sans"/>
          <w:sz w:val="22"/>
        </w:rPr>
      </w:pPr>
      <w:r w:rsidRPr="00E42AAC">
        <w:rPr>
          <w:rFonts w:ascii="Work Sans" w:hAnsi="Work Sans"/>
          <w:sz w:val="22"/>
        </w:rPr>
        <w:t>Descrivere sinteticamente i principali elementi che contraddistinguono i profili culturali e professionali in uscita e il complesso dell’offerta formativa del CdS.</w:t>
      </w:r>
    </w:p>
    <w:p w:rsidR="003B63DE" w:rsidRPr="00E42AAC" w:rsidRDefault="0055230D">
      <w:pPr>
        <w:pStyle w:val="ANVURBlueRef"/>
        <w:keepNext/>
        <w:rPr>
          <w:rFonts w:ascii="Work Sans" w:hAnsi="Work Sans"/>
          <w:sz w:val="22"/>
        </w:rPr>
      </w:pPr>
      <w:r w:rsidRPr="00E42AAC">
        <w:rPr>
          <w:rFonts w:ascii="Work Sans" w:hAnsi="Work Sans"/>
          <w:sz w:val="22"/>
        </w:rPr>
        <w:t>Rif. SUA-CdS</w:t>
      </w:r>
    </w:p>
    <w:p w:rsidR="003B63DE" w:rsidRPr="00E42AAC" w:rsidRDefault="0055230D">
      <w:pPr>
        <w:rPr>
          <w:rFonts w:ascii="Work Sans" w:hAnsi="Work Sans"/>
          <w:sz w:val="22"/>
        </w:rPr>
      </w:pPr>
      <w:r w:rsidRPr="00E42AAC">
        <w:rPr>
          <w:rFonts w:ascii="Work Sans" w:hAnsi="Work Sans"/>
          <w:color w:val="0070C0"/>
          <w:sz w:val="22"/>
        </w:rPr>
        <w:t>ORDINAMENTO DIDATTICO &gt; Profilo e sbocchi / Obiettivi formativi specifici del Corso e descrizione del percorso formativo, anche con riferimento ai descrittori di Dublino; OFFERTA DIDATTICA PROGRAMMATA &gt; Regolamento Didattico del CdS/ Matrice di Tuning).</w:t>
      </w:r>
    </w:p>
    <w:p w:rsidR="003B63DE" w:rsidRPr="00E42AAC" w:rsidRDefault="0055230D">
      <w:pPr>
        <w:pStyle w:val="ANVURLabel"/>
        <w:keepNext/>
        <w:rPr>
          <w:rFonts w:ascii="Work Sans" w:hAnsi="Work Sans"/>
          <w:sz w:val="22"/>
        </w:rPr>
      </w:pPr>
      <w:r w:rsidRPr="00E42AAC">
        <w:rPr>
          <w:rFonts w:ascii="Work Sans" w:hAnsi="Work Sans"/>
          <w:sz w:val="22"/>
        </w:rPr>
        <w:t>a) Profili culturali e professionali</w:t>
      </w:r>
    </w:p>
    <w:p w:rsidR="003B63DE" w:rsidRPr="00E42AAC" w:rsidRDefault="0055230D">
      <w:pPr>
        <w:spacing w:after="24"/>
        <w:ind w:left="454" w:hanging="198"/>
        <w:rPr>
          <w:rFonts w:ascii="Work Sans" w:hAnsi="Work Sans"/>
          <w:sz w:val="22"/>
        </w:rPr>
      </w:pPr>
      <w:r w:rsidRPr="00E42AAC">
        <w:rPr>
          <w:rFonts w:ascii="Work Sans" w:hAnsi="Work Sans"/>
          <w:sz w:val="22"/>
        </w:rPr>
        <w:t>•  Presentare il carattere del CdS nei suoi aspetti culturali, scientifici e professionalizzanti.</w:t>
      </w:r>
    </w:p>
    <w:p w:rsidR="003B63DE" w:rsidRPr="00E42AAC" w:rsidRDefault="0055230D">
      <w:pPr>
        <w:spacing w:after="24"/>
        <w:ind w:left="454" w:hanging="198"/>
        <w:rPr>
          <w:rFonts w:ascii="Work Sans" w:hAnsi="Work Sans"/>
          <w:sz w:val="22"/>
        </w:rPr>
      </w:pPr>
      <w:r w:rsidRPr="00E42AAC">
        <w:rPr>
          <w:rFonts w:ascii="Work Sans" w:hAnsi="Work Sans"/>
          <w:sz w:val="22"/>
        </w:rPr>
        <w:t>•  Illustrare l'analisi condotta per identificare i profili in uscita, le funzioni e le competenze.</w:t>
      </w:r>
    </w:p>
    <w:p w:rsidR="003B63DE" w:rsidRPr="00E42AAC" w:rsidRDefault="0055230D">
      <w:pPr>
        <w:spacing w:after="24"/>
        <w:ind w:left="454" w:hanging="198"/>
        <w:rPr>
          <w:rFonts w:ascii="Work Sans" w:hAnsi="Work Sans"/>
          <w:sz w:val="22"/>
        </w:rPr>
      </w:pPr>
      <w:r w:rsidRPr="00E42AAC">
        <w:rPr>
          <w:rFonts w:ascii="Work Sans" w:hAnsi="Work Sans"/>
          <w:sz w:val="22"/>
        </w:rPr>
        <w:t>•  Descrivere in modo completo, per ciascun profilo, le conoscenze, le abilità e le competenze attese.</w:t>
      </w:r>
    </w:p>
    <w:p w:rsidR="003B63DE" w:rsidRPr="00E42AAC" w:rsidRDefault="0055230D" w:rsidP="002D182D">
      <w:pPr>
        <w:pStyle w:val="ANVURLabel"/>
        <w:keepNext/>
        <w:rPr>
          <w:rFonts w:ascii="Work Sans" w:hAnsi="Work Sans"/>
          <w:sz w:val="22"/>
        </w:rPr>
      </w:pPr>
      <w:r w:rsidRPr="00E42AAC">
        <w:rPr>
          <w:rFonts w:ascii="Work Sans" w:hAnsi="Work Sans"/>
          <w:sz w:val="22"/>
        </w:rPr>
        <w:t>b) Obiettivi formativi e risultati di apprendimento</w:t>
      </w:r>
    </w:p>
    <w:p w:rsidR="003B63DE" w:rsidRPr="00E42AAC" w:rsidRDefault="0055230D">
      <w:pPr>
        <w:spacing w:after="24"/>
        <w:ind w:left="454" w:hanging="198"/>
        <w:rPr>
          <w:rFonts w:ascii="Work Sans" w:hAnsi="Work Sans"/>
          <w:sz w:val="22"/>
        </w:rPr>
      </w:pPr>
      <w:r w:rsidRPr="00E42AAC">
        <w:rPr>
          <w:rFonts w:ascii="Work Sans" w:hAnsi="Work Sans"/>
          <w:sz w:val="22"/>
        </w:rPr>
        <w:t>•  Declinare per aree di apprendimento gli obiettivi formativi specifici e i risultati di apprendimento attesi, sia disciplinari sia trasversali.</w:t>
      </w:r>
    </w:p>
    <w:p w:rsidR="003B63DE" w:rsidRPr="00E42AAC" w:rsidRDefault="0055230D">
      <w:pPr>
        <w:spacing w:after="24"/>
        <w:ind w:left="454" w:hanging="198"/>
        <w:rPr>
          <w:rFonts w:ascii="Work Sans" w:hAnsi="Work Sans"/>
          <w:sz w:val="22"/>
        </w:rPr>
      </w:pPr>
      <w:r w:rsidRPr="00E42AAC">
        <w:rPr>
          <w:rFonts w:ascii="Work Sans" w:hAnsi="Work Sans"/>
          <w:sz w:val="22"/>
        </w:rPr>
        <w:t>•  Verificare la coerenza tra i risultati di apprendimento attesi e i profili culturali, scientifici e professionali individuati.</w:t>
      </w:r>
    </w:p>
    <w:p w:rsidR="003B63DE" w:rsidRPr="00E42AAC" w:rsidRDefault="0055230D">
      <w:pPr>
        <w:pStyle w:val="ANVURLabel"/>
        <w:keepNext/>
        <w:rPr>
          <w:rFonts w:ascii="Work Sans" w:hAnsi="Work Sans"/>
          <w:sz w:val="22"/>
        </w:rPr>
      </w:pPr>
      <w:r w:rsidRPr="00E42AAC">
        <w:rPr>
          <w:rFonts w:ascii="Work Sans" w:hAnsi="Work Sans"/>
          <w:sz w:val="22"/>
        </w:rPr>
        <w:t>c) Struttura e organizzazione del Corso.</w:t>
      </w:r>
    </w:p>
    <w:p w:rsidR="003B63DE" w:rsidRPr="00E42AAC" w:rsidRDefault="0055230D">
      <w:pPr>
        <w:spacing w:after="24"/>
        <w:ind w:left="454" w:hanging="198"/>
        <w:rPr>
          <w:rFonts w:ascii="Work Sans" w:hAnsi="Work Sans"/>
          <w:sz w:val="22"/>
        </w:rPr>
      </w:pPr>
      <w:r w:rsidRPr="00E42AAC">
        <w:rPr>
          <w:rFonts w:ascii="Work Sans" w:hAnsi="Work Sans"/>
          <w:sz w:val="22"/>
        </w:rPr>
        <w:t>•  Presentare i percorsi previsti e la loro articolazione.</w:t>
      </w:r>
    </w:p>
    <w:p w:rsidR="003B63DE" w:rsidRPr="00E42AAC" w:rsidRDefault="0055230D">
      <w:pPr>
        <w:spacing w:after="24"/>
        <w:ind w:left="454" w:hanging="198"/>
        <w:rPr>
          <w:rFonts w:ascii="Work Sans" w:hAnsi="Work Sans"/>
          <w:sz w:val="22"/>
        </w:rPr>
      </w:pPr>
      <w:r w:rsidRPr="00E42AAC">
        <w:rPr>
          <w:rFonts w:ascii="Work Sans" w:hAnsi="Work Sans"/>
          <w:sz w:val="22"/>
        </w:rPr>
        <w:t>•  Descrivere gli obiettivi formativi e i contenuti almeno di massima degli insegnamenti, con particolare riferimento a quelli obbligatori per ciascun percorso.</w:t>
      </w:r>
    </w:p>
    <w:p w:rsidR="003B63DE" w:rsidRPr="00E42AAC" w:rsidRDefault="0055230D">
      <w:pPr>
        <w:spacing w:after="24"/>
        <w:ind w:left="454" w:hanging="198"/>
        <w:rPr>
          <w:rFonts w:ascii="Work Sans" w:hAnsi="Work Sans"/>
          <w:sz w:val="22"/>
        </w:rPr>
      </w:pPr>
      <w:r w:rsidRPr="00E42AAC">
        <w:rPr>
          <w:rFonts w:ascii="Work Sans" w:hAnsi="Work Sans"/>
          <w:sz w:val="22"/>
        </w:rPr>
        <w:t>•  Specificare la struttura del CdS e l'articolazione in ore/CFU della didattica erogativa, della didattica interattiva e delle attività in autoapprendimento.</w:t>
      </w:r>
    </w:p>
    <w:p w:rsidR="003B63DE" w:rsidRPr="00E42AAC" w:rsidRDefault="0055230D">
      <w:pPr>
        <w:spacing w:after="24"/>
        <w:ind w:left="454" w:hanging="198"/>
        <w:rPr>
          <w:rFonts w:ascii="Work Sans" w:hAnsi="Work Sans"/>
          <w:sz w:val="22"/>
        </w:rPr>
      </w:pPr>
      <w:r w:rsidRPr="00E42AAC">
        <w:rPr>
          <w:rFonts w:ascii="Work Sans" w:hAnsi="Work Sans"/>
          <w:sz w:val="22"/>
        </w:rPr>
        <w:t>•  Verificare la coerenza tra l’offerta formativa proposta e gli obiettivi definiti, sia nei contenuti disciplinari sia negli aspetti metodologici.</w:t>
      </w:r>
    </w:p>
    <w:p w:rsidR="003B63DE" w:rsidRPr="00E42AAC" w:rsidRDefault="0055230D">
      <w:pPr>
        <w:spacing w:after="24"/>
        <w:ind w:left="454" w:hanging="198"/>
        <w:rPr>
          <w:rFonts w:ascii="Work Sans" w:hAnsi="Work Sans"/>
          <w:sz w:val="22"/>
        </w:rPr>
      </w:pPr>
      <w:r w:rsidRPr="00E42AAC">
        <w:rPr>
          <w:rFonts w:ascii="Work Sans" w:hAnsi="Work Sans"/>
          <w:sz w:val="22"/>
        </w:rPr>
        <w:t>•  Illustrare i criteri adottati per coordinare e armonizzare i contenuti dei diversi insegnamenti.</w:t>
      </w:r>
    </w:p>
    <w:p w:rsidR="003B63DE" w:rsidRPr="00E42AAC" w:rsidRDefault="0055230D">
      <w:pPr>
        <w:spacing w:after="24"/>
        <w:ind w:left="454" w:hanging="198"/>
        <w:rPr>
          <w:rFonts w:ascii="Work Sans" w:hAnsi="Work Sans"/>
          <w:sz w:val="22"/>
        </w:rPr>
      </w:pPr>
      <w:r w:rsidRPr="00E42AAC">
        <w:rPr>
          <w:rFonts w:ascii="Work Sans" w:hAnsi="Work Sans"/>
          <w:sz w:val="22"/>
        </w:rPr>
        <w:t>•  Descrivere le modalità previste per favorire l'acquisizione critica delle conoscenze e competenze (ad esempio tramite casi di studio).</w:t>
      </w:r>
    </w:p>
    <w:p w:rsidR="004B760F" w:rsidRDefault="004B760F">
      <w:pPr>
        <w:pStyle w:val="ANVURLabel"/>
        <w:keepNext/>
        <w:rPr>
          <w:rFonts w:ascii="Work Sans" w:hAnsi="Work Sans"/>
          <w:sz w:val="22"/>
        </w:rPr>
      </w:pPr>
    </w:p>
    <w:p w:rsidR="003B63DE" w:rsidRPr="00E42AAC" w:rsidRDefault="0055230D">
      <w:pPr>
        <w:pStyle w:val="ANVURLabel"/>
        <w:keepNext/>
        <w:rPr>
          <w:rFonts w:ascii="Work Sans" w:hAnsi="Work Sans"/>
          <w:sz w:val="22"/>
        </w:rPr>
      </w:pPr>
      <w:r w:rsidRPr="00E42AAC">
        <w:rPr>
          <w:rFonts w:ascii="Work Sans" w:hAnsi="Work Sans"/>
          <w:sz w:val="22"/>
        </w:rPr>
        <w:t>e) Verifiche dell'apprendimento</w:t>
      </w:r>
    </w:p>
    <w:p w:rsidR="003B63DE" w:rsidRPr="00E42AAC" w:rsidRDefault="0055230D">
      <w:pPr>
        <w:spacing w:after="24"/>
        <w:ind w:left="454" w:hanging="198"/>
        <w:rPr>
          <w:rFonts w:ascii="Work Sans" w:hAnsi="Work Sans"/>
          <w:sz w:val="22"/>
        </w:rPr>
      </w:pPr>
      <w:r w:rsidRPr="00E42AAC">
        <w:rPr>
          <w:rFonts w:ascii="Work Sans" w:hAnsi="Work Sans"/>
          <w:sz w:val="22"/>
        </w:rPr>
        <w:t>•  Descrivere le modalità di svolgimento delle verifiche intermedie e finali.</w:t>
      </w:r>
    </w:p>
    <w:p w:rsidR="003B63DE" w:rsidRPr="00E42AAC" w:rsidRDefault="0055230D">
      <w:pPr>
        <w:spacing w:after="24"/>
        <w:ind w:left="454" w:hanging="198"/>
        <w:rPr>
          <w:rFonts w:ascii="Work Sans" w:hAnsi="Work Sans"/>
          <w:sz w:val="22"/>
        </w:rPr>
      </w:pPr>
      <w:r w:rsidRPr="00E42AAC">
        <w:rPr>
          <w:rFonts w:ascii="Work Sans" w:hAnsi="Work Sans"/>
          <w:sz w:val="22"/>
        </w:rPr>
        <w:t>•  Illustrare le tipologie di verifica previste per le diverse tipologie di insegnamento, valutandone l'adeguatezza ad accertare il raggiungimento dei risultati di apprendimento attesi.</w:t>
      </w:r>
    </w:p>
    <w:p w:rsidR="003B63DE" w:rsidRPr="00E42AAC" w:rsidRDefault="0055230D">
      <w:pPr>
        <w:pStyle w:val="ANVURLabel"/>
        <w:keepNext/>
        <w:rPr>
          <w:rFonts w:ascii="Work Sans" w:hAnsi="Work Sans"/>
          <w:sz w:val="22"/>
        </w:rPr>
      </w:pPr>
      <w:r w:rsidRPr="00E42AAC">
        <w:rPr>
          <w:rFonts w:ascii="Work Sans" w:hAnsi="Work Sans"/>
          <w:sz w:val="22"/>
        </w:rPr>
        <w:t>f) Casi particolari</w:t>
      </w:r>
    </w:p>
    <w:p w:rsidR="003B63DE" w:rsidRPr="00E42AAC" w:rsidRDefault="0055230D">
      <w:pPr>
        <w:rPr>
          <w:rFonts w:ascii="Work Sans" w:hAnsi="Work Sans"/>
          <w:sz w:val="22"/>
        </w:rPr>
      </w:pPr>
      <w:r w:rsidRPr="00E42AAC">
        <w:rPr>
          <w:rFonts w:ascii="Work Sans" w:hAnsi="Work Sans"/>
          <w:sz w:val="22"/>
        </w:rPr>
        <w:t>Insegnamenti integrati. Se presenti, illustrare le motivazioni della loro attivazione e le modalità adottate per una progettazione unitaria degli obiettivi, dei moduli e delle verifiche.</w:t>
      </w:r>
    </w:p>
    <w:p w:rsidR="003B63DE" w:rsidRPr="00E42AAC" w:rsidRDefault="0055230D">
      <w:pPr>
        <w:rPr>
          <w:rFonts w:ascii="Work Sans" w:hAnsi="Work Sans"/>
          <w:sz w:val="22"/>
        </w:rPr>
      </w:pPr>
      <w:r w:rsidRPr="00E42AAC">
        <w:rPr>
          <w:rFonts w:ascii="Work Sans" w:hAnsi="Work Sans"/>
          <w:sz w:val="22"/>
        </w:rPr>
        <w:t>Didattica a distanza. Per i CdS che prevedono insegnamenti a distanza, verificare che sia prevista una quota adeguata di e-tivity con feedback e valutazione individuale da parte del docente o del tutor.</w:t>
      </w:r>
    </w:p>
    <w:p w:rsidR="003B63DE" w:rsidRPr="00E42AAC" w:rsidRDefault="0055230D">
      <w:pPr>
        <w:rPr>
          <w:rFonts w:ascii="Work Sans" w:hAnsi="Work Sans"/>
          <w:sz w:val="22"/>
        </w:rPr>
      </w:pPr>
      <w:r w:rsidRPr="00E42AAC">
        <w:rPr>
          <w:rFonts w:ascii="Work Sans" w:hAnsi="Work Sans"/>
          <w:sz w:val="22"/>
        </w:rPr>
        <w:t>Deroghe ai limiti di parcellizzazione. Se si richiede il superamento dei limiti alla parcellizzazione delle attività didattiche o alla diversificazione dei CdS, motivare la richiesta.</w:t>
      </w:r>
    </w:p>
    <w:p w:rsidR="004B760F" w:rsidRDefault="004B760F">
      <w:pPr>
        <w:spacing w:after="40"/>
        <w:rPr>
          <w:rFonts w:ascii="Work Sans" w:hAnsi="Work Sans"/>
          <w:b/>
          <w:sz w:val="22"/>
        </w:rPr>
      </w:pPr>
    </w:p>
    <w:p w:rsidR="003B63DE" w:rsidRPr="00E42AAC" w:rsidRDefault="0055230D" w:rsidP="004B760F">
      <w:pPr>
        <w:spacing w:after="40"/>
        <w:jc w:val="both"/>
        <w:rPr>
          <w:rFonts w:ascii="Work Sans" w:hAnsi="Work Sans"/>
          <w:sz w:val="22"/>
        </w:rPr>
      </w:pPr>
      <w:r w:rsidRPr="00E42AAC">
        <w:rPr>
          <w:rFonts w:ascii="Work Sans" w:hAnsi="Work Sans"/>
          <w:b/>
          <w:sz w:val="22"/>
        </w:rPr>
        <w:t>Specifiche per i CdS sperimentali ad orientamento professionale (D.M. 446/2020; Decreti interministeriali delle lauree professionalizzate abilitanti, in attuazione degli articoli 2 e 3 della Legge 8 novembre 2021, n. 163; D.I. n. 682 del 24/05/2023 “Professioni tecniche per l’edilizia e il territorio” (Classe L-P01)”; D.I. n. 683 del 24/05/2023 “Professioni tecniche agrarie, alimentari e forestali” (Classe L-P02); D.I. n. 684 del 24/05/2023 “Professioni tecniche industriali e dell’informazione” (Classe L-P03).</w:t>
      </w:r>
    </w:p>
    <w:p w:rsidR="003B63DE" w:rsidRPr="00E42AAC" w:rsidRDefault="0055230D" w:rsidP="004B760F">
      <w:pPr>
        <w:pStyle w:val="ANVURLabel"/>
        <w:keepNext/>
        <w:jc w:val="both"/>
        <w:rPr>
          <w:rFonts w:ascii="Work Sans" w:hAnsi="Work Sans"/>
          <w:sz w:val="22"/>
        </w:rPr>
      </w:pPr>
      <w:r w:rsidRPr="00E42AAC">
        <w:rPr>
          <w:rFonts w:ascii="Work Sans" w:hAnsi="Work Sans"/>
          <w:sz w:val="22"/>
        </w:rPr>
        <w:t>a) Convenzioni con soggetti esterni</w:t>
      </w:r>
    </w:p>
    <w:p w:rsidR="003B63DE" w:rsidRPr="00E42AAC" w:rsidRDefault="0055230D" w:rsidP="004B760F">
      <w:pPr>
        <w:jc w:val="both"/>
        <w:rPr>
          <w:rFonts w:ascii="Work Sans" w:hAnsi="Work Sans"/>
          <w:sz w:val="22"/>
        </w:rPr>
      </w:pPr>
      <w:r w:rsidRPr="00E42AAC">
        <w:rPr>
          <w:rFonts w:ascii="Work Sans" w:hAnsi="Work Sans"/>
          <w:sz w:val="22"/>
        </w:rPr>
        <w:t>Illustrare come le convenzioni stipulate per l'attuazione del progetto formativo coinvolgano soggetti di adeguata qualificazione, documentandone la coerenza con i profili professionali in uscita.</w:t>
      </w:r>
    </w:p>
    <w:p w:rsidR="003B63DE" w:rsidRPr="00E42AAC" w:rsidRDefault="0055230D" w:rsidP="004B760F">
      <w:pPr>
        <w:pStyle w:val="ANVURLabel"/>
        <w:keepNext/>
        <w:jc w:val="both"/>
        <w:rPr>
          <w:rFonts w:ascii="Work Sans" w:hAnsi="Work Sans"/>
          <w:sz w:val="22"/>
        </w:rPr>
      </w:pPr>
      <w:r w:rsidRPr="00E42AAC">
        <w:rPr>
          <w:rFonts w:ascii="Work Sans" w:hAnsi="Work Sans"/>
          <w:sz w:val="22"/>
        </w:rPr>
        <w:t>b) Eventuale ampliamento dei SSD</w:t>
      </w:r>
    </w:p>
    <w:p w:rsidR="003B63DE" w:rsidRPr="00E42AAC" w:rsidRDefault="0055230D" w:rsidP="004B760F">
      <w:pPr>
        <w:jc w:val="both"/>
        <w:rPr>
          <w:rFonts w:ascii="Work Sans" w:hAnsi="Work Sans"/>
          <w:sz w:val="22"/>
        </w:rPr>
      </w:pPr>
      <w:r w:rsidRPr="00E42AAC">
        <w:rPr>
          <w:rFonts w:ascii="Work Sans" w:hAnsi="Work Sans"/>
          <w:sz w:val="22"/>
        </w:rPr>
        <w:t>Verificare che l'analisi preliminare all'introduzione di ulteriori SSD negli ambiti di base e caratterizzanti sia esaustiva e che tali SSD rispettino gli obiettivi formativi della classe di laurea e</w:t>
      </w:r>
      <w:r w:rsidR="002D182D" w:rsidRPr="00E42AAC">
        <w:rPr>
          <w:rFonts w:ascii="Work Sans" w:hAnsi="Work Sans"/>
          <w:sz w:val="22"/>
        </w:rPr>
        <w:t xml:space="preserve"> </w:t>
      </w:r>
      <w:r w:rsidRPr="00E42AAC">
        <w:rPr>
          <w:rFonts w:ascii="Work Sans" w:hAnsi="Work Sans"/>
          <w:sz w:val="22"/>
        </w:rPr>
        <w:t>siano coerenti con i profili professionali e con il percorso formativo nel suo complesso.</w:t>
      </w:r>
    </w:p>
    <w:p w:rsidR="003B63DE" w:rsidRPr="00E42AAC" w:rsidRDefault="0055230D" w:rsidP="004B760F">
      <w:pPr>
        <w:pStyle w:val="ANVURLabel"/>
        <w:keepNext/>
        <w:jc w:val="both"/>
        <w:rPr>
          <w:rFonts w:ascii="Work Sans" w:hAnsi="Work Sans"/>
          <w:sz w:val="22"/>
        </w:rPr>
      </w:pPr>
      <w:r w:rsidRPr="00E42AAC">
        <w:rPr>
          <w:rFonts w:ascii="Work Sans" w:hAnsi="Work Sans"/>
          <w:sz w:val="22"/>
        </w:rPr>
        <w:t>c) Tirocinio pratico-valutativo (TPV)</w:t>
      </w:r>
    </w:p>
    <w:p w:rsidR="003B63DE" w:rsidRPr="00E42AAC" w:rsidRDefault="0055230D" w:rsidP="004B760F">
      <w:pPr>
        <w:spacing w:after="24"/>
        <w:ind w:left="454" w:hanging="198"/>
        <w:jc w:val="both"/>
        <w:rPr>
          <w:rFonts w:ascii="Work Sans" w:hAnsi="Work Sans"/>
          <w:sz w:val="22"/>
        </w:rPr>
      </w:pPr>
      <w:r w:rsidRPr="00E42AAC">
        <w:rPr>
          <w:rFonts w:ascii="Work Sans" w:hAnsi="Work Sans"/>
          <w:sz w:val="22"/>
        </w:rPr>
        <w:t>•  Illustrare nel regolamento didattico gli obiettivi, le attività e le modalità di verifica della prova pratica finale del TPV, finalizzate all'acquisizione di conoscenze, competenze e abilità professionalizzanti coerenti con gli obiettivi formativi della classe.</w:t>
      </w:r>
    </w:p>
    <w:p w:rsidR="003B63DE" w:rsidRPr="00E42AAC" w:rsidRDefault="0055230D" w:rsidP="004B760F">
      <w:pPr>
        <w:spacing w:after="24"/>
        <w:ind w:left="454" w:hanging="198"/>
        <w:jc w:val="both"/>
        <w:rPr>
          <w:rFonts w:ascii="Work Sans" w:hAnsi="Work Sans"/>
          <w:sz w:val="22"/>
        </w:rPr>
      </w:pPr>
      <w:r w:rsidRPr="00E42AAC">
        <w:rPr>
          <w:rFonts w:ascii="Work Sans" w:hAnsi="Work Sans"/>
          <w:sz w:val="22"/>
        </w:rPr>
        <w:t>•  Riportare le convenzioni per lo svolgimento del TPV o gli accordi quadro con i consigli degli ordini o collegi territoriali delle professioni.</w:t>
      </w:r>
    </w:p>
    <w:p w:rsidR="003B63DE" w:rsidRPr="00E42AAC" w:rsidRDefault="0055230D" w:rsidP="004B760F">
      <w:pPr>
        <w:spacing w:after="24"/>
        <w:ind w:left="454" w:hanging="198"/>
        <w:jc w:val="both"/>
        <w:rPr>
          <w:rFonts w:ascii="Work Sans" w:hAnsi="Work Sans"/>
          <w:sz w:val="22"/>
        </w:rPr>
      </w:pPr>
      <w:r w:rsidRPr="00E42AAC">
        <w:rPr>
          <w:rFonts w:ascii="Work Sans" w:hAnsi="Work Sans"/>
          <w:sz w:val="22"/>
        </w:rPr>
        <w:t>•  Indicare le figure di tutor interne alle strutture ospitanti, che operano in collaborazione con figure interne all'università, verificando che il loro numero sia congruo rispetto agli studenti e idoneo a garantire la coerenza tra le attività di tirocinio e gli obiettivi del corso.</w:t>
      </w:r>
    </w:p>
    <w:p w:rsidR="004B760F" w:rsidRDefault="004B760F" w:rsidP="004B760F">
      <w:pPr>
        <w:spacing w:before="80" w:after="40"/>
        <w:jc w:val="both"/>
        <w:rPr>
          <w:rFonts w:ascii="Work Sans" w:hAnsi="Work Sans"/>
          <w:b/>
          <w:color w:val="0070C0"/>
          <w:sz w:val="22"/>
        </w:rPr>
      </w:pPr>
    </w:p>
    <w:p w:rsidR="003B63DE" w:rsidRPr="00E42AAC" w:rsidRDefault="0055230D" w:rsidP="004B760F">
      <w:pPr>
        <w:spacing w:before="80" w:after="40"/>
        <w:jc w:val="both"/>
        <w:rPr>
          <w:rFonts w:ascii="Work Sans" w:hAnsi="Work Sans"/>
          <w:sz w:val="22"/>
        </w:rPr>
      </w:pPr>
      <w:r w:rsidRPr="00E42AAC">
        <w:rPr>
          <w:rFonts w:ascii="Work Sans" w:hAnsi="Work Sans"/>
          <w:b/>
          <w:color w:val="0070C0"/>
          <w:sz w:val="22"/>
        </w:rPr>
        <w:t>Suggerimenti operativi per la definizione degli obiettivi formativi</w:t>
      </w:r>
    </w:p>
    <w:p w:rsidR="003B63DE" w:rsidRPr="00E42AAC" w:rsidRDefault="0055230D" w:rsidP="004B760F">
      <w:pPr>
        <w:jc w:val="both"/>
        <w:rPr>
          <w:rFonts w:ascii="Work Sans" w:hAnsi="Work Sans"/>
          <w:sz w:val="22"/>
        </w:rPr>
      </w:pPr>
      <w:r w:rsidRPr="00E42AAC">
        <w:rPr>
          <w:rFonts w:ascii="Work Sans" w:hAnsi="Work Sans"/>
          <w:sz w:val="22"/>
        </w:rPr>
        <w:t>La presenza di una documentazione conforme ai requisiti seguenti è condizione necessaria per una valutazione positiva da parte del PEV.</w:t>
      </w:r>
    </w:p>
    <w:p w:rsidR="004B760F" w:rsidRDefault="004B760F" w:rsidP="004B760F">
      <w:pPr>
        <w:pStyle w:val="ANVURLabel"/>
        <w:keepNext/>
        <w:jc w:val="both"/>
        <w:rPr>
          <w:rFonts w:ascii="Work Sans" w:hAnsi="Work Sans"/>
          <w:sz w:val="22"/>
        </w:rPr>
      </w:pPr>
    </w:p>
    <w:p w:rsidR="003B63DE" w:rsidRPr="00E42AAC" w:rsidRDefault="0055230D" w:rsidP="004B760F">
      <w:pPr>
        <w:pStyle w:val="ANVURLabel"/>
        <w:keepNext/>
        <w:jc w:val="both"/>
        <w:rPr>
          <w:rFonts w:ascii="Work Sans" w:hAnsi="Work Sans"/>
          <w:sz w:val="22"/>
        </w:rPr>
      </w:pPr>
      <w:r w:rsidRPr="00E42AAC">
        <w:rPr>
          <w:rFonts w:ascii="Work Sans" w:hAnsi="Work Sans"/>
          <w:sz w:val="22"/>
        </w:rPr>
        <w:t>Requisiti della documentazione</w:t>
      </w:r>
    </w:p>
    <w:p w:rsidR="003B63DE" w:rsidRPr="00E42AAC" w:rsidRDefault="0055230D" w:rsidP="004B760F">
      <w:pPr>
        <w:ind w:left="369" w:hanging="255"/>
        <w:jc w:val="both"/>
        <w:rPr>
          <w:rFonts w:ascii="Work Sans" w:hAnsi="Work Sans"/>
          <w:sz w:val="22"/>
        </w:rPr>
      </w:pPr>
      <w:r w:rsidRPr="00E42AAC">
        <w:rPr>
          <w:rFonts w:ascii="Work Sans" w:hAnsi="Work Sans"/>
          <w:sz w:val="22"/>
        </w:rPr>
        <w:t>1.  Obiettivi formativi. Descrivere in modo chiaro e sintetico gli obiettivi formativi generali e specifici del CdS, come declinazione degli obiettivi della classe di appartenenza (cfr. decreti delle classi di laurea triennale e magistrale).</w:t>
      </w:r>
    </w:p>
    <w:p w:rsidR="003B63DE" w:rsidRPr="00E42AAC" w:rsidRDefault="0055230D" w:rsidP="004B760F">
      <w:pPr>
        <w:ind w:left="369" w:hanging="255"/>
        <w:jc w:val="both"/>
        <w:rPr>
          <w:rFonts w:ascii="Work Sans" w:hAnsi="Work Sans"/>
          <w:sz w:val="22"/>
        </w:rPr>
      </w:pPr>
      <w:r w:rsidRPr="00E42AAC">
        <w:rPr>
          <w:rFonts w:ascii="Work Sans" w:hAnsi="Work Sans"/>
          <w:sz w:val="22"/>
        </w:rPr>
        <w:t>2.  Coerenza con i profili. Verificare la coerenza degli obiettivi formativi con i profili professionali e culturali definiti.</w:t>
      </w:r>
    </w:p>
    <w:p w:rsidR="003B63DE" w:rsidRPr="00E42AAC" w:rsidRDefault="0055230D" w:rsidP="004B760F">
      <w:pPr>
        <w:ind w:left="369" w:hanging="255"/>
        <w:jc w:val="both"/>
        <w:rPr>
          <w:rFonts w:ascii="Work Sans" w:hAnsi="Work Sans"/>
          <w:sz w:val="22"/>
        </w:rPr>
      </w:pPr>
      <w:r w:rsidRPr="00E42AAC">
        <w:rPr>
          <w:rFonts w:ascii="Work Sans" w:hAnsi="Work Sans"/>
          <w:sz w:val="22"/>
        </w:rPr>
        <w:t>3.  Descrizione del percorso. Includere una descrizione sintetica del percorso formativo, organizzata per progressione cronologica o per aree formative.</w:t>
      </w:r>
    </w:p>
    <w:p w:rsidR="003B63DE" w:rsidRPr="00E42AAC" w:rsidRDefault="0055230D" w:rsidP="004B760F">
      <w:pPr>
        <w:ind w:left="369" w:hanging="255"/>
        <w:jc w:val="both"/>
        <w:rPr>
          <w:rFonts w:ascii="Work Sans" w:hAnsi="Work Sans"/>
          <w:sz w:val="22"/>
        </w:rPr>
      </w:pPr>
      <w:r w:rsidRPr="00E42AAC">
        <w:rPr>
          <w:rFonts w:ascii="Work Sans" w:hAnsi="Work Sans"/>
          <w:sz w:val="22"/>
        </w:rPr>
        <w:t>4.  Correlazione con le attività formative. Verificare che ogni obiettivo dichiarato abbia riscontro nella tabella delle attività formative. A tal fine è utile redigere la matrice di Tuning, che consente di verificare il collegamento tra obiettivi formativi e insegnamenti.</w:t>
      </w:r>
    </w:p>
    <w:p w:rsidR="003B63DE" w:rsidRPr="00E42AAC" w:rsidRDefault="0055230D" w:rsidP="004B760F">
      <w:pPr>
        <w:ind w:left="369" w:hanging="255"/>
        <w:jc w:val="both"/>
        <w:rPr>
          <w:rFonts w:ascii="Work Sans" w:hAnsi="Work Sans"/>
          <w:sz w:val="22"/>
        </w:rPr>
      </w:pPr>
      <w:r w:rsidRPr="00E42AAC">
        <w:rPr>
          <w:rFonts w:ascii="Work Sans" w:hAnsi="Work Sans"/>
          <w:sz w:val="22"/>
        </w:rPr>
        <w:t>5.  Articolazione degli insegnamenti. Presentare gli obiettivi formativi e l'articolazione almeno di massima degli insegnamenti, con particolare riferimento a quelli obbligatori per ciascun percorso.</w:t>
      </w:r>
    </w:p>
    <w:p w:rsidR="004B760F" w:rsidRDefault="004B760F" w:rsidP="004B760F">
      <w:pPr>
        <w:pStyle w:val="ANVURLabel"/>
        <w:keepNext/>
        <w:jc w:val="both"/>
        <w:rPr>
          <w:rFonts w:ascii="Work Sans" w:hAnsi="Work Sans"/>
          <w:sz w:val="22"/>
        </w:rPr>
      </w:pPr>
    </w:p>
    <w:p w:rsidR="003B63DE" w:rsidRPr="00E42AAC" w:rsidRDefault="0055230D" w:rsidP="004B760F">
      <w:pPr>
        <w:pStyle w:val="ANVURLabel"/>
        <w:keepNext/>
        <w:jc w:val="both"/>
        <w:rPr>
          <w:rFonts w:ascii="Work Sans" w:hAnsi="Work Sans"/>
          <w:sz w:val="22"/>
        </w:rPr>
      </w:pPr>
      <w:r w:rsidRPr="00E42AAC">
        <w:rPr>
          <w:rFonts w:ascii="Work Sans" w:hAnsi="Work Sans"/>
          <w:sz w:val="22"/>
        </w:rPr>
        <w:t>Raccomandazioni</w:t>
      </w:r>
    </w:p>
    <w:p w:rsidR="003B63DE" w:rsidRPr="00E42AAC" w:rsidRDefault="0055230D" w:rsidP="004B760F">
      <w:pPr>
        <w:ind w:left="369" w:hanging="255"/>
        <w:jc w:val="both"/>
        <w:rPr>
          <w:rFonts w:ascii="Work Sans" w:hAnsi="Work Sans"/>
          <w:sz w:val="22"/>
        </w:rPr>
      </w:pPr>
      <w:r w:rsidRPr="00E42AAC">
        <w:rPr>
          <w:rFonts w:ascii="Work Sans" w:hAnsi="Work Sans"/>
          <w:sz w:val="22"/>
        </w:rPr>
        <w:t>6.  Schede degli insegnamenti. È buona prassi predisporre le schede di tutti gli insegnamenti già in fase di progettazione.</w:t>
      </w:r>
    </w:p>
    <w:p w:rsidR="003B63DE" w:rsidRPr="00E42AAC" w:rsidRDefault="003B63DE">
      <w:pPr>
        <w:rPr>
          <w:rFonts w:ascii="Work Sans" w:hAnsi="Work Sans"/>
          <w:sz w:val="22"/>
        </w:rPr>
        <w:sectPr w:rsidR="003B63DE" w:rsidRPr="00E42AAC">
          <w:footerReference w:type="default" r:id="rId9"/>
          <w:pgSz w:w="12240" w:h="15840"/>
          <w:pgMar w:top="454" w:right="1106" w:bottom="567" w:left="1106" w:header="113" w:footer="198" w:gutter="0"/>
          <w:cols w:space="720"/>
          <w:docGrid w:linePitch="360"/>
        </w:sectPr>
      </w:pPr>
    </w:p>
    <w:p w:rsidR="003B63DE" w:rsidRPr="00E42AAC" w:rsidRDefault="003B63DE">
      <w:pPr>
        <w:spacing w:after="160"/>
        <w:jc w:val="center"/>
        <w:rPr>
          <w:rFonts w:ascii="Work Sans" w:hAnsi="Work Sans"/>
          <w:sz w:val="22"/>
        </w:rPr>
      </w:pPr>
    </w:p>
    <w:p w:rsidR="003B63DE" w:rsidRPr="00E42AAC" w:rsidRDefault="0055230D">
      <w:pPr>
        <w:pStyle w:val="ANVURTitle"/>
        <w:keepNext/>
        <w:rPr>
          <w:rFonts w:ascii="Work Sans" w:hAnsi="Work Sans"/>
          <w:sz w:val="22"/>
        </w:rPr>
      </w:pPr>
      <w:r w:rsidRPr="00E42AAC">
        <w:rPr>
          <w:rFonts w:ascii="Work Sans" w:hAnsi="Work Sans"/>
          <w:sz w:val="22"/>
        </w:rPr>
        <w:t>2 – L’erogazione del Corso di Studio e l’esperienza dello</w:t>
      </w:r>
      <w:r w:rsidRPr="00E42AAC">
        <w:rPr>
          <w:rFonts w:ascii="Work Sans" w:hAnsi="Work Sans"/>
          <w:sz w:val="22"/>
        </w:rPr>
        <w:br/>
        <w:t>studente</w:t>
      </w:r>
    </w:p>
    <w:p w:rsidR="003B63DE" w:rsidRPr="00E42AAC" w:rsidRDefault="0055230D">
      <w:pPr>
        <w:rPr>
          <w:rFonts w:ascii="Work Sans" w:hAnsi="Work Sans"/>
          <w:sz w:val="22"/>
        </w:rPr>
      </w:pPr>
      <w:r w:rsidRPr="00E42AAC">
        <w:rPr>
          <w:rFonts w:ascii="Work Sans" w:hAnsi="Work Sans"/>
          <w:sz w:val="22"/>
        </w:rPr>
        <w:t>Verifica di coerenza con l’Ambito di Valutazione D di cui all’allegato C del DM 1154/2021, con i Requisiti AVA 3 e con le Linee Guida per il Sistema di Assicurazione della Qualità negli Atenei (8/08/2024):</w:t>
      </w:r>
    </w:p>
    <w:p w:rsidR="003B63DE" w:rsidRPr="00E42AAC" w:rsidRDefault="0055230D">
      <w:pPr>
        <w:rPr>
          <w:rFonts w:ascii="Work Sans" w:hAnsi="Work Sans"/>
          <w:sz w:val="22"/>
        </w:rPr>
      </w:pPr>
      <w:r w:rsidRPr="00E42AAC">
        <w:rPr>
          <w:rFonts w:ascii="Work Sans" w:hAnsi="Work Sans"/>
          <w:b/>
          <w:sz w:val="22"/>
        </w:rPr>
        <w:t>accertare che il CdS promuova una didattica centrata sullo studente, incoraggi l'utilizzo di metodologie aggiornate e flessibili e accerti correttamente le competenze acquisite.</w:t>
      </w:r>
    </w:p>
    <w:p w:rsidR="003B63DE" w:rsidRPr="00E42AAC" w:rsidRDefault="0055230D">
      <w:pPr>
        <w:rPr>
          <w:rFonts w:ascii="Work Sans" w:hAnsi="Work Sans"/>
          <w:sz w:val="22"/>
        </w:rPr>
      </w:pPr>
      <w:r w:rsidRPr="00E42AAC">
        <w:rPr>
          <w:rFonts w:ascii="Work Sans" w:hAnsi="Work Sans"/>
          <w:sz w:val="22"/>
        </w:rPr>
        <w:t>Descrivere sinteticamente i principali elementi che contraddistinguono le modalità con le quali il Corso di Studio verrà erogato, nel rispetto delle indicazioni per l’Assicurazione della Qualità della Didattica definite dall’Ateneo e gestite dal Presidio di Qualità.</w:t>
      </w:r>
    </w:p>
    <w:p w:rsidR="003B63DE" w:rsidRPr="00E42AAC" w:rsidRDefault="0055230D">
      <w:pPr>
        <w:pStyle w:val="ANVURBlueRef"/>
        <w:keepNext/>
        <w:rPr>
          <w:rFonts w:ascii="Work Sans" w:hAnsi="Work Sans"/>
          <w:sz w:val="22"/>
        </w:rPr>
      </w:pPr>
      <w:r w:rsidRPr="00E42AAC">
        <w:rPr>
          <w:rFonts w:ascii="Work Sans" w:hAnsi="Work Sans"/>
          <w:sz w:val="22"/>
        </w:rPr>
        <w:t>Rif. SUA-CdS:</w:t>
      </w:r>
    </w:p>
    <w:p w:rsidR="003B63DE" w:rsidRPr="00E42AAC" w:rsidRDefault="0055230D">
      <w:pPr>
        <w:rPr>
          <w:rFonts w:ascii="Work Sans" w:hAnsi="Work Sans"/>
          <w:sz w:val="22"/>
        </w:rPr>
      </w:pPr>
      <w:r w:rsidRPr="00E42AAC">
        <w:rPr>
          <w:rFonts w:ascii="Work Sans" w:hAnsi="Work Sans"/>
          <w:color w:val="0070C0"/>
          <w:sz w:val="22"/>
        </w:rPr>
        <w:t>ORDINAMENTO DIDATTICO &gt; Conoscenze richieste per l’accesso/ Modalità di ammissione; SERVIZI PER GLI STUDENTI &gt; Calendario del Corso di Studio e orario delle attività formative / Servizi a supporto.</w:t>
      </w:r>
    </w:p>
    <w:p w:rsidR="004B760F" w:rsidRDefault="004B760F">
      <w:pPr>
        <w:pStyle w:val="ANVURLabel"/>
        <w:keepNext/>
        <w:rPr>
          <w:rFonts w:ascii="Work Sans" w:hAnsi="Work Sans"/>
          <w:sz w:val="22"/>
        </w:rPr>
      </w:pPr>
    </w:p>
    <w:p w:rsidR="003B63DE" w:rsidRPr="00E42AAC" w:rsidRDefault="0055230D">
      <w:pPr>
        <w:pStyle w:val="ANVURLabel"/>
        <w:keepNext/>
        <w:rPr>
          <w:rFonts w:ascii="Work Sans" w:hAnsi="Work Sans"/>
          <w:sz w:val="22"/>
        </w:rPr>
      </w:pPr>
      <w:r w:rsidRPr="00E42AAC">
        <w:rPr>
          <w:rFonts w:ascii="Work Sans" w:hAnsi="Work Sans"/>
          <w:sz w:val="22"/>
        </w:rPr>
        <w:t>Requisiti per la valutazione positiva del PEV</w:t>
      </w:r>
    </w:p>
    <w:p w:rsidR="003B63DE" w:rsidRPr="00E42AAC" w:rsidRDefault="0055230D">
      <w:pPr>
        <w:rPr>
          <w:rFonts w:ascii="Work Sans" w:hAnsi="Work Sans"/>
          <w:sz w:val="22"/>
        </w:rPr>
      </w:pPr>
      <w:r w:rsidRPr="00E42AAC">
        <w:rPr>
          <w:rFonts w:ascii="Work Sans" w:hAnsi="Work Sans"/>
          <w:sz w:val="22"/>
        </w:rPr>
        <w:t>La documentazione deve essere conforme ai requisiti di seguito riportati per ciascuna tipologia di attività: Orientamento, tutorato e accompagnamento al lavoro; Conoscenze richieste in ingresso e recupero delle carenze; Metodologie didattiche e percorsi flessibili; Internazionalizzazione della didattica; Interazione didattica e valutazione formativa nei CdS integralmente o prevalentemente a distanza.</w:t>
      </w:r>
    </w:p>
    <w:p w:rsidR="00E42AAC" w:rsidRPr="00E42AAC" w:rsidRDefault="00E42AAC">
      <w:pPr>
        <w:pStyle w:val="ANVURSub"/>
        <w:keepNext/>
        <w:rPr>
          <w:rFonts w:ascii="Work Sans" w:hAnsi="Work Sans"/>
          <w:b/>
        </w:rPr>
      </w:pPr>
    </w:p>
    <w:p w:rsidR="003B63DE" w:rsidRPr="00E42AAC" w:rsidRDefault="0055230D">
      <w:pPr>
        <w:pStyle w:val="ANVURSub"/>
        <w:keepNext/>
        <w:rPr>
          <w:rFonts w:ascii="Work Sans" w:hAnsi="Work Sans"/>
          <w:b/>
        </w:rPr>
      </w:pPr>
      <w:r w:rsidRPr="00E42AAC">
        <w:rPr>
          <w:rFonts w:ascii="Work Sans" w:hAnsi="Work Sans"/>
          <w:b/>
        </w:rPr>
        <w:t>2.1 Orientamento, tutorato e accompagnamento al lavoro (D.CDS.2.1)</w:t>
      </w:r>
    </w:p>
    <w:p w:rsidR="003B63DE" w:rsidRPr="00E42AAC" w:rsidRDefault="0055230D">
      <w:pPr>
        <w:spacing w:after="24"/>
        <w:ind w:left="454" w:hanging="198"/>
        <w:rPr>
          <w:rFonts w:ascii="Work Sans" w:hAnsi="Work Sans"/>
          <w:sz w:val="22"/>
        </w:rPr>
      </w:pPr>
      <w:r w:rsidRPr="00E42AAC">
        <w:rPr>
          <w:rFonts w:ascii="Work Sans" w:hAnsi="Work Sans"/>
          <w:sz w:val="22"/>
        </w:rPr>
        <w:t>•  Illustrare le attività di orientamento in ingresso, in itinere e in uscita, le attività di tutorato e le iniziative di introduzione o di accompagnamento al mondo del lavoro previste, assicurandosi che siano in linea con i profili culturali e professionali disegnati dal CdS e favoriscano la consapevolezza delle scelte da parte degli studenti.</w:t>
      </w:r>
    </w:p>
    <w:p w:rsidR="003B63DE" w:rsidRPr="00E42AAC" w:rsidRDefault="0055230D">
      <w:pPr>
        <w:spacing w:after="24"/>
        <w:ind w:left="454" w:hanging="198"/>
        <w:rPr>
          <w:rFonts w:ascii="Work Sans" w:hAnsi="Work Sans"/>
          <w:sz w:val="22"/>
        </w:rPr>
      </w:pPr>
      <w:r w:rsidRPr="00E42AAC">
        <w:rPr>
          <w:rFonts w:ascii="Work Sans" w:hAnsi="Work Sans"/>
          <w:sz w:val="22"/>
        </w:rPr>
        <w:t>•  Le attività di orientamento, tutorato, accompagnamento al mondo del lavoro si possono svolgere con differenti modalità, in funzione delle politiche di orientamento dell’Ateneo e delle iniziative conseguentemente adottate sia a livello di Ateneo, sia a livello di CdS. Le pagine web dell’Ateneo e del CdS ne danno adeguata comunicazione e diffusione (esempi: predisposizione da parte del CdS, oltre alle attività gestite dall’Ateneo, di specifiche attività di orientamento in ingresso in linea con i profili culturali e professionali del CdS; presenza di strumenti efficaci per l’autovalutazione delle conoscenze raccomandate in ingresso);</w:t>
      </w:r>
    </w:p>
    <w:p w:rsidR="00E42AAC" w:rsidRPr="00E42AAC" w:rsidRDefault="00E42AAC">
      <w:pPr>
        <w:pStyle w:val="ANVURSub"/>
        <w:keepNext/>
        <w:rPr>
          <w:rFonts w:ascii="Work Sans" w:hAnsi="Work Sans"/>
          <w:b/>
        </w:rPr>
      </w:pPr>
    </w:p>
    <w:p w:rsidR="003B63DE" w:rsidRPr="00E42AAC" w:rsidRDefault="0055230D">
      <w:pPr>
        <w:pStyle w:val="ANVURSub"/>
        <w:keepNext/>
        <w:rPr>
          <w:rFonts w:ascii="Work Sans" w:hAnsi="Work Sans"/>
          <w:b/>
        </w:rPr>
      </w:pPr>
      <w:r w:rsidRPr="00E42AAC">
        <w:rPr>
          <w:rFonts w:ascii="Work Sans" w:hAnsi="Work Sans"/>
          <w:b/>
        </w:rPr>
        <w:t>2.2 Conoscenze richieste in ingresso e recupero delle carenze (D.CDS.2.2)</w:t>
      </w:r>
    </w:p>
    <w:p w:rsidR="003B63DE" w:rsidRPr="00E42AAC" w:rsidRDefault="0055230D">
      <w:pPr>
        <w:pStyle w:val="ANVURLabel"/>
        <w:keepNext/>
        <w:rPr>
          <w:rFonts w:ascii="Work Sans" w:hAnsi="Work Sans"/>
          <w:sz w:val="22"/>
        </w:rPr>
      </w:pPr>
      <w:r w:rsidRPr="00E42AAC">
        <w:rPr>
          <w:rFonts w:ascii="Work Sans" w:hAnsi="Work Sans"/>
          <w:sz w:val="22"/>
        </w:rPr>
        <w:t>a) Conoscenze in ingresso</w:t>
      </w:r>
    </w:p>
    <w:p w:rsidR="003B63DE" w:rsidRPr="00E42AAC" w:rsidRDefault="0055230D">
      <w:pPr>
        <w:spacing w:after="24"/>
        <w:ind w:left="454" w:hanging="198"/>
        <w:rPr>
          <w:rFonts w:ascii="Work Sans" w:hAnsi="Work Sans"/>
          <w:sz w:val="22"/>
        </w:rPr>
      </w:pPr>
      <w:r w:rsidRPr="00E42AAC">
        <w:rPr>
          <w:rFonts w:ascii="Work Sans" w:hAnsi="Work Sans"/>
          <w:sz w:val="22"/>
        </w:rPr>
        <w:t>•  Illustrare le conoscenze richieste o raccomandate in ingresso, verificando che siano chiaramente individuate e adeguatamente pubblicizzate. Indicare se è stato o sarà redatto un syllabus.</w:t>
      </w:r>
    </w:p>
    <w:p w:rsidR="003B63DE" w:rsidRPr="00E42AAC" w:rsidRDefault="0055230D">
      <w:pPr>
        <w:spacing w:after="24"/>
        <w:ind w:left="454" w:hanging="198"/>
        <w:rPr>
          <w:rFonts w:ascii="Work Sans" w:hAnsi="Work Sans"/>
          <w:sz w:val="22"/>
        </w:rPr>
      </w:pPr>
      <w:r w:rsidRPr="00E42AAC">
        <w:rPr>
          <w:rFonts w:ascii="Work Sans" w:hAnsi="Work Sans"/>
          <w:sz w:val="22"/>
        </w:rPr>
        <w:t>•  Descrivere le modalità di verifica del possesso delle conoscenze iniziali e di comunicazione delle eventuali carenze agli studenti.</w:t>
      </w:r>
    </w:p>
    <w:p w:rsidR="003B63DE" w:rsidRPr="00E42AAC" w:rsidRDefault="0055230D">
      <w:pPr>
        <w:pStyle w:val="ANVURLabel"/>
        <w:keepNext/>
        <w:rPr>
          <w:rFonts w:ascii="Work Sans" w:hAnsi="Work Sans"/>
          <w:sz w:val="22"/>
        </w:rPr>
      </w:pPr>
      <w:r w:rsidRPr="00E42AAC">
        <w:rPr>
          <w:rFonts w:ascii="Work Sans" w:hAnsi="Work Sans"/>
          <w:sz w:val="22"/>
        </w:rPr>
        <w:t>b) Attività di sostegno</w:t>
      </w:r>
    </w:p>
    <w:p w:rsidR="003B63DE" w:rsidRPr="00E42AAC" w:rsidRDefault="0055230D" w:rsidP="00E42AAC">
      <w:pPr>
        <w:spacing w:after="24"/>
        <w:ind w:left="454" w:hanging="198"/>
        <w:rPr>
          <w:rFonts w:ascii="Work Sans" w:hAnsi="Work Sans"/>
          <w:sz w:val="22"/>
        </w:rPr>
      </w:pPr>
      <w:r w:rsidRPr="00E42AAC">
        <w:rPr>
          <w:rFonts w:ascii="Work Sans" w:hAnsi="Work Sans"/>
          <w:sz w:val="22"/>
        </w:rPr>
        <w:t>•  Illustrare le eventuali attività di sostegno in ingresso o in itinere predisposte dal CdS, oltre a quelle offerte dall'ateneo (ad esempio: attività di consolidamento delle conoscenze in ingresso; per le lauree magistrali, interventi per favorire l'integrazione di studenti provenienti da</w:t>
      </w:r>
      <w:r w:rsidR="00E42AAC" w:rsidRPr="00E42AAC">
        <w:rPr>
          <w:rFonts w:ascii="Work Sans" w:hAnsi="Work Sans"/>
          <w:sz w:val="22"/>
        </w:rPr>
        <w:t xml:space="preserve"> </w:t>
      </w:r>
      <w:r w:rsidRPr="00E42AAC">
        <w:rPr>
          <w:rFonts w:ascii="Work Sans" w:hAnsi="Work Sans"/>
          <w:sz w:val="22"/>
        </w:rPr>
        <w:t>classi o atenei diversi).</w:t>
      </w:r>
    </w:p>
    <w:p w:rsidR="004B760F" w:rsidRDefault="004B760F">
      <w:pPr>
        <w:pStyle w:val="ANVURLabel"/>
        <w:keepNext/>
        <w:rPr>
          <w:rFonts w:ascii="Work Sans" w:hAnsi="Work Sans"/>
          <w:sz w:val="22"/>
        </w:rPr>
      </w:pPr>
    </w:p>
    <w:p w:rsidR="003B63DE" w:rsidRPr="00E42AAC" w:rsidRDefault="0055230D">
      <w:pPr>
        <w:pStyle w:val="ANVURLabel"/>
        <w:keepNext/>
        <w:rPr>
          <w:rFonts w:ascii="Work Sans" w:hAnsi="Work Sans"/>
          <w:sz w:val="22"/>
        </w:rPr>
      </w:pPr>
      <w:r w:rsidRPr="00E42AAC">
        <w:rPr>
          <w:rFonts w:ascii="Work Sans" w:hAnsi="Work Sans"/>
          <w:sz w:val="22"/>
        </w:rPr>
        <w:t>Indicazioni per tipologia di corso</w:t>
      </w:r>
    </w:p>
    <w:p w:rsidR="003B63DE" w:rsidRPr="00E42AAC" w:rsidRDefault="0055230D">
      <w:pPr>
        <w:rPr>
          <w:rFonts w:ascii="Work Sans" w:hAnsi="Work Sans"/>
          <w:sz w:val="22"/>
        </w:rPr>
      </w:pPr>
      <w:r w:rsidRPr="00E42AAC">
        <w:rPr>
          <w:rFonts w:ascii="Work Sans" w:hAnsi="Work Sans"/>
          <w:sz w:val="22"/>
        </w:rPr>
        <w:t>CdS triennali e a ciclo unico. Illustrare come le carenze sono individuate e comunicate agli studenti, e quali iniziative sono previste per il recupero degli obblighi formativi aggiuntivi.</w:t>
      </w:r>
    </w:p>
    <w:p w:rsidR="003B63DE" w:rsidRPr="00E42AAC" w:rsidRDefault="0055230D">
      <w:pPr>
        <w:rPr>
          <w:rFonts w:ascii="Work Sans" w:hAnsi="Work Sans"/>
          <w:sz w:val="22"/>
        </w:rPr>
      </w:pPr>
      <w:r w:rsidRPr="00E42AAC">
        <w:rPr>
          <w:rFonts w:ascii="Work Sans" w:hAnsi="Work Sans"/>
          <w:sz w:val="22"/>
        </w:rPr>
        <w:t>CdS magistrali. Illustrare i requisiti curriculari per l'accesso, le modalità di pubblicizzazione e le procedure di verifica dell'adeguatezza della preparazione iniziale.</w:t>
      </w:r>
    </w:p>
    <w:p w:rsidR="003B63DE" w:rsidRPr="00E42AAC" w:rsidRDefault="0055230D">
      <w:pPr>
        <w:rPr>
          <w:rFonts w:ascii="Work Sans" w:hAnsi="Work Sans"/>
          <w:sz w:val="22"/>
        </w:rPr>
      </w:pPr>
      <w:r w:rsidRPr="00E42AAC">
        <w:rPr>
          <w:rFonts w:ascii="Work Sans" w:hAnsi="Work Sans"/>
          <w:sz w:val="22"/>
        </w:rPr>
        <w:t>Corsi a programmazione nazionale. Se i test di ammissione sono utilizzati anche per verificare le conoscenze iniziali, definire le soglie minime di risposte corrette nei singoli ambiti della prova.</w:t>
      </w:r>
    </w:p>
    <w:p w:rsidR="00E42AAC" w:rsidRPr="00E42AAC" w:rsidRDefault="00E42AAC">
      <w:pPr>
        <w:pStyle w:val="ANVURSub"/>
        <w:keepNext/>
        <w:rPr>
          <w:rFonts w:ascii="Work Sans" w:hAnsi="Work Sans"/>
        </w:rPr>
      </w:pPr>
    </w:p>
    <w:p w:rsidR="003B63DE" w:rsidRPr="00E42AAC" w:rsidRDefault="0055230D">
      <w:pPr>
        <w:pStyle w:val="ANVURSub"/>
        <w:keepNext/>
        <w:rPr>
          <w:rFonts w:ascii="Work Sans" w:hAnsi="Work Sans"/>
          <w:b/>
        </w:rPr>
      </w:pPr>
      <w:r w:rsidRPr="00E42AAC">
        <w:rPr>
          <w:rFonts w:ascii="Work Sans" w:hAnsi="Work Sans"/>
          <w:b/>
        </w:rPr>
        <w:t>2.3 Metodologie didattiche e percorsi flessibili (D.CDS.2.3)</w:t>
      </w:r>
    </w:p>
    <w:p w:rsidR="003B63DE" w:rsidRPr="00E42AAC" w:rsidRDefault="0055230D" w:rsidP="004B760F">
      <w:pPr>
        <w:pStyle w:val="ANVURLabel"/>
        <w:keepNext/>
        <w:jc w:val="both"/>
        <w:rPr>
          <w:rFonts w:ascii="Work Sans" w:hAnsi="Work Sans"/>
          <w:sz w:val="22"/>
        </w:rPr>
      </w:pPr>
      <w:r w:rsidRPr="00E42AAC">
        <w:rPr>
          <w:rFonts w:ascii="Work Sans" w:hAnsi="Work Sans"/>
          <w:sz w:val="22"/>
        </w:rPr>
        <w:t>a) Autonomia dello studente</w:t>
      </w:r>
    </w:p>
    <w:p w:rsidR="003B63DE" w:rsidRPr="00E42AAC" w:rsidRDefault="0055230D" w:rsidP="004B760F">
      <w:pPr>
        <w:jc w:val="both"/>
        <w:rPr>
          <w:rFonts w:ascii="Work Sans" w:hAnsi="Work Sans"/>
          <w:sz w:val="22"/>
        </w:rPr>
      </w:pPr>
      <w:r w:rsidRPr="00E42AAC">
        <w:rPr>
          <w:rFonts w:ascii="Work Sans" w:hAnsi="Work Sans"/>
          <w:sz w:val="22"/>
        </w:rPr>
        <w:t>Illustrare come l'organizzazione didattica creerà i presupposti per l'autonomia dello studente nelle scelte, nell'apprendimento critico e nell'organizzazione dello studio, prevedendo al contempo adeguati strumenti di guida e sostegno (ad esempio: incontri per la scelta tra curricula, docenti-guida per il piano di studi, spazi e tempi per attività di studio autogestite).</w:t>
      </w:r>
    </w:p>
    <w:p w:rsidR="003B63DE" w:rsidRPr="00E42AAC" w:rsidRDefault="0055230D" w:rsidP="004B760F">
      <w:pPr>
        <w:pStyle w:val="ANVURLabel"/>
        <w:keepNext/>
        <w:jc w:val="both"/>
        <w:rPr>
          <w:rFonts w:ascii="Work Sans" w:hAnsi="Work Sans"/>
          <w:sz w:val="22"/>
        </w:rPr>
      </w:pPr>
      <w:r w:rsidRPr="00E42AAC">
        <w:rPr>
          <w:rFonts w:ascii="Work Sans" w:hAnsi="Work Sans"/>
          <w:sz w:val="22"/>
        </w:rPr>
        <w:t>b) Flessibilità e differenziazione</w:t>
      </w:r>
    </w:p>
    <w:p w:rsidR="003B63DE" w:rsidRPr="00E42AAC" w:rsidRDefault="0055230D" w:rsidP="004B760F">
      <w:pPr>
        <w:jc w:val="both"/>
        <w:rPr>
          <w:rFonts w:ascii="Work Sans" w:hAnsi="Work Sans"/>
          <w:sz w:val="22"/>
        </w:rPr>
      </w:pPr>
      <w:r w:rsidRPr="00E42AAC">
        <w:rPr>
          <w:rFonts w:ascii="Work Sans" w:hAnsi="Work Sans"/>
          <w:sz w:val="22"/>
        </w:rPr>
        <w:t>Descrivere se e come le attività curriculari e di supporto utilizzeranno metodi e strumenti flessibili, modulati sulle esigenze delle diverse tipologie di studenti (ad esempio: tutorati di sostegno, percorsi di approfondimento, corsi “honours” per studenti particolarmente motivati).</w:t>
      </w:r>
    </w:p>
    <w:p w:rsidR="003B63DE" w:rsidRPr="00E42AAC" w:rsidRDefault="0055230D" w:rsidP="004B760F">
      <w:pPr>
        <w:pStyle w:val="ANVURLabel"/>
        <w:keepNext/>
        <w:jc w:val="both"/>
        <w:rPr>
          <w:rFonts w:ascii="Work Sans" w:hAnsi="Work Sans"/>
          <w:sz w:val="22"/>
        </w:rPr>
      </w:pPr>
      <w:r w:rsidRPr="00E42AAC">
        <w:rPr>
          <w:rFonts w:ascii="Work Sans" w:hAnsi="Work Sans"/>
          <w:sz w:val="22"/>
        </w:rPr>
        <w:t>c) Studenti con esigenze specifiche</w:t>
      </w:r>
    </w:p>
    <w:p w:rsidR="003B63DE" w:rsidRPr="00E42AAC" w:rsidRDefault="0055230D" w:rsidP="004B760F">
      <w:pPr>
        <w:spacing w:after="24"/>
        <w:ind w:left="454" w:hanging="198"/>
        <w:jc w:val="both"/>
        <w:rPr>
          <w:rFonts w:ascii="Work Sans" w:hAnsi="Work Sans"/>
          <w:sz w:val="22"/>
        </w:rPr>
      </w:pPr>
      <w:r w:rsidRPr="00E42AAC">
        <w:rPr>
          <w:rFonts w:ascii="Work Sans" w:hAnsi="Work Sans"/>
          <w:sz w:val="22"/>
        </w:rPr>
        <w:t>•  Descrivere le eventuali iniziative di supporto per studenti con esigenze specifiche (studenti fuori sede, stranieri, lavoratori, con figli piccoli, atleti, ecc.).</w:t>
      </w:r>
    </w:p>
    <w:p w:rsidR="003B63DE" w:rsidRPr="00E42AAC" w:rsidRDefault="0055230D" w:rsidP="004B760F">
      <w:pPr>
        <w:spacing w:after="24"/>
        <w:ind w:left="454" w:hanging="198"/>
        <w:jc w:val="both"/>
        <w:rPr>
          <w:rFonts w:ascii="Work Sans" w:hAnsi="Work Sans"/>
          <w:sz w:val="22"/>
        </w:rPr>
      </w:pPr>
      <w:r w:rsidRPr="00E42AAC">
        <w:rPr>
          <w:rFonts w:ascii="Work Sans" w:hAnsi="Work Sans"/>
          <w:sz w:val="22"/>
        </w:rPr>
        <w:t>•  Descrivere come il CdS favorirà l'accessibilità alle strutture e ai materiali didattici per gli studenti con disabilità, DSA e BES.</w:t>
      </w:r>
    </w:p>
    <w:p w:rsidR="003B63DE" w:rsidRPr="00E42AAC" w:rsidRDefault="0055230D" w:rsidP="004B760F">
      <w:pPr>
        <w:pStyle w:val="ANVURLabel"/>
        <w:keepNext/>
        <w:jc w:val="both"/>
        <w:rPr>
          <w:rFonts w:ascii="Work Sans" w:hAnsi="Work Sans"/>
          <w:sz w:val="22"/>
        </w:rPr>
      </w:pPr>
      <w:r w:rsidRPr="00E42AAC">
        <w:rPr>
          <w:rFonts w:ascii="Work Sans" w:hAnsi="Work Sans"/>
          <w:sz w:val="22"/>
        </w:rPr>
        <w:t>d) Didattica innovativa</w:t>
      </w:r>
    </w:p>
    <w:p w:rsidR="003B63DE" w:rsidRPr="00E42AAC" w:rsidRDefault="0055230D" w:rsidP="004B760F">
      <w:pPr>
        <w:spacing w:after="24"/>
        <w:ind w:left="454" w:hanging="198"/>
        <w:jc w:val="both"/>
        <w:rPr>
          <w:rFonts w:ascii="Work Sans" w:hAnsi="Work Sans"/>
          <w:sz w:val="22"/>
        </w:rPr>
      </w:pPr>
      <w:r w:rsidRPr="00E42AAC">
        <w:rPr>
          <w:rFonts w:ascii="Work Sans" w:hAnsi="Work Sans"/>
          <w:sz w:val="22"/>
        </w:rPr>
        <w:t>•  Descrivere le eventuali attività di didattica a distanza previste a integrazione della didattica in presenza e, più in generale, le iniziative di didattica innovativa.</w:t>
      </w:r>
    </w:p>
    <w:p w:rsidR="003B63DE" w:rsidRPr="00E42AAC" w:rsidRDefault="0055230D" w:rsidP="004B760F">
      <w:pPr>
        <w:spacing w:after="24"/>
        <w:ind w:left="454" w:hanging="198"/>
        <w:jc w:val="both"/>
        <w:rPr>
          <w:rFonts w:ascii="Work Sans" w:hAnsi="Work Sans"/>
          <w:sz w:val="22"/>
        </w:rPr>
      </w:pPr>
      <w:r w:rsidRPr="00E42AAC">
        <w:rPr>
          <w:rFonts w:ascii="Work Sans" w:hAnsi="Work Sans"/>
          <w:sz w:val="22"/>
        </w:rPr>
        <w:t>•  Descrivere le eventuali attività di formazione del personale docente.</w:t>
      </w:r>
    </w:p>
    <w:p w:rsidR="004B760F" w:rsidRDefault="004B760F">
      <w:pPr>
        <w:pStyle w:val="ANVURSub"/>
        <w:keepNext/>
        <w:rPr>
          <w:rFonts w:ascii="Work Sans" w:hAnsi="Work Sans"/>
          <w:b/>
        </w:rPr>
      </w:pPr>
    </w:p>
    <w:p w:rsidR="003B63DE" w:rsidRPr="00E42AAC" w:rsidRDefault="0055230D">
      <w:pPr>
        <w:pStyle w:val="ANVURSub"/>
        <w:keepNext/>
        <w:rPr>
          <w:rFonts w:ascii="Work Sans" w:hAnsi="Work Sans"/>
          <w:b/>
        </w:rPr>
      </w:pPr>
      <w:r w:rsidRPr="00E42AAC">
        <w:rPr>
          <w:rFonts w:ascii="Work Sans" w:hAnsi="Work Sans"/>
          <w:b/>
        </w:rPr>
        <w:t>2.4 Internazionalizzazione della didattica (D.CDS.2.4)</w:t>
      </w:r>
    </w:p>
    <w:p w:rsidR="003B63DE" w:rsidRPr="00E42AAC" w:rsidRDefault="0055230D" w:rsidP="004B760F">
      <w:pPr>
        <w:spacing w:after="24"/>
        <w:ind w:left="454" w:hanging="198"/>
        <w:jc w:val="both"/>
        <w:rPr>
          <w:rFonts w:ascii="Work Sans" w:hAnsi="Work Sans"/>
          <w:sz w:val="22"/>
        </w:rPr>
      </w:pPr>
      <w:r w:rsidRPr="00E42AAC">
        <w:rPr>
          <w:rFonts w:ascii="Work Sans" w:hAnsi="Work Sans"/>
          <w:sz w:val="22"/>
        </w:rPr>
        <w:t>•  Descrivere le iniziative dell'ateneo per incentivare la mobilità degli studenti in entrata e in uscita, a fini di studio e di tirocinio (incluse quelle collaterali a Erasmus), illustrando eventuali iniziative specifiche del CdS.</w:t>
      </w:r>
    </w:p>
    <w:p w:rsidR="003B63DE" w:rsidRPr="00E42AAC" w:rsidRDefault="0055230D" w:rsidP="004B760F">
      <w:pPr>
        <w:spacing w:after="24"/>
        <w:ind w:left="454" w:hanging="198"/>
        <w:jc w:val="both"/>
        <w:rPr>
          <w:rFonts w:ascii="Work Sans" w:hAnsi="Work Sans"/>
          <w:sz w:val="22"/>
        </w:rPr>
      </w:pPr>
      <w:r w:rsidRPr="00E42AAC">
        <w:rPr>
          <w:rFonts w:ascii="Work Sans" w:hAnsi="Work Sans"/>
          <w:sz w:val="22"/>
        </w:rPr>
        <w:t>•  Con particolare riguardo ai CdS internazionali, descrivere le iniziative previste per la dimensione internazionale della didattica: coinvolgimento di docenti stranieri, cooperazione interuniversitaria, rilascio di titoli congiunti, doppi o multipli in convenzione con atenei stranieri, anche nell'ambito di alleanze universitarie.</w:t>
      </w:r>
    </w:p>
    <w:p w:rsidR="00E42AAC" w:rsidRPr="00E42AAC" w:rsidRDefault="00E42AAC" w:rsidP="004B760F">
      <w:pPr>
        <w:jc w:val="both"/>
        <w:rPr>
          <w:rFonts w:ascii="Work Sans" w:hAnsi="Work Sans"/>
          <w:b/>
          <w:sz w:val="22"/>
        </w:rPr>
      </w:pPr>
    </w:p>
    <w:p w:rsidR="003B63DE" w:rsidRPr="00E42AAC" w:rsidRDefault="0055230D" w:rsidP="004B760F">
      <w:pPr>
        <w:jc w:val="both"/>
        <w:rPr>
          <w:rFonts w:ascii="Work Sans" w:hAnsi="Work Sans"/>
          <w:b/>
          <w:sz w:val="22"/>
        </w:rPr>
      </w:pPr>
      <w:r w:rsidRPr="00E42AAC">
        <w:rPr>
          <w:rFonts w:ascii="Work Sans" w:hAnsi="Work Sans"/>
          <w:b/>
          <w:sz w:val="22"/>
        </w:rPr>
        <w:t>CdS interamente in lingua straniera (Rif. Tabella A del DD 2711/2020).</w:t>
      </w:r>
    </w:p>
    <w:p w:rsidR="003B63DE" w:rsidRPr="00E42AAC" w:rsidRDefault="0055230D" w:rsidP="004B760F">
      <w:pPr>
        <w:jc w:val="both"/>
        <w:rPr>
          <w:rFonts w:ascii="Work Sans" w:hAnsi="Work Sans"/>
          <w:sz w:val="22"/>
        </w:rPr>
      </w:pPr>
      <w:r w:rsidRPr="00E42AAC">
        <w:rPr>
          <w:rFonts w:ascii="Work Sans" w:hAnsi="Work Sans"/>
          <w:sz w:val="22"/>
        </w:rPr>
        <w:t>Per i CdS che hanno concluso almeno un ciclo, si ricorda che:</w:t>
      </w:r>
    </w:p>
    <w:p w:rsidR="003B63DE" w:rsidRPr="00E42AAC" w:rsidRDefault="0055230D" w:rsidP="004B760F">
      <w:pPr>
        <w:spacing w:after="24"/>
        <w:ind w:left="454" w:hanging="198"/>
        <w:jc w:val="both"/>
        <w:rPr>
          <w:rFonts w:ascii="Work Sans" w:hAnsi="Work Sans"/>
          <w:sz w:val="22"/>
        </w:rPr>
      </w:pPr>
      <w:r w:rsidRPr="00E42AAC">
        <w:rPr>
          <w:rFonts w:ascii="Work Sans" w:hAnsi="Work Sans"/>
          <w:sz w:val="22"/>
        </w:rPr>
        <w:t>•  il 10% degli studenti iscritti (media nel triennio) deve avere conseguito il titolo di accesso all'estero;</w:t>
      </w:r>
    </w:p>
    <w:p w:rsidR="003B63DE" w:rsidRPr="00E42AAC" w:rsidRDefault="0055230D" w:rsidP="004B760F">
      <w:pPr>
        <w:spacing w:after="24"/>
        <w:ind w:left="454" w:hanging="198"/>
        <w:jc w:val="both"/>
        <w:rPr>
          <w:rFonts w:ascii="Work Sans" w:hAnsi="Work Sans"/>
          <w:sz w:val="22"/>
        </w:rPr>
      </w:pPr>
      <w:r w:rsidRPr="00E42AAC">
        <w:rPr>
          <w:rFonts w:ascii="Work Sans" w:hAnsi="Work Sans"/>
          <w:sz w:val="22"/>
        </w:rPr>
        <w:t>•  i docenti di riferimento devono possedere competenze linguistiche di livello almeno C1, verificate dall’ateneo e documentate nella SUA-CdS.</w:t>
      </w:r>
    </w:p>
    <w:p w:rsidR="00E42AAC" w:rsidRPr="00E42AAC" w:rsidRDefault="00E42AAC" w:rsidP="004B760F">
      <w:pPr>
        <w:pStyle w:val="ANVURSub"/>
        <w:keepNext/>
        <w:jc w:val="both"/>
        <w:rPr>
          <w:rFonts w:ascii="Work Sans" w:hAnsi="Work Sans"/>
        </w:rPr>
      </w:pPr>
    </w:p>
    <w:p w:rsidR="003B63DE" w:rsidRPr="00E42AAC" w:rsidRDefault="0055230D" w:rsidP="004B760F">
      <w:pPr>
        <w:pStyle w:val="ANVURSub"/>
        <w:keepNext/>
        <w:jc w:val="both"/>
        <w:rPr>
          <w:rFonts w:ascii="Work Sans" w:hAnsi="Work Sans"/>
          <w:b/>
        </w:rPr>
      </w:pPr>
      <w:r w:rsidRPr="00E42AAC">
        <w:rPr>
          <w:rFonts w:ascii="Work Sans" w:hAnsi="Work Sans"/>
          <w:b/>
        </w:rPr>
        <w:t>2.5 Interazione didattica e valutazione formativa nei CdS integralmente o</w:t>
      </w:r>
      <w:r w:rsidRPr="00E42AAC">
        <w:rPr>
          <w:rFonts w:ascii="Work Sans" w:hAnsi="Work Sans"/>
          <w:b/>
        </w:rPr>
        <w:br/>
        <w:t>prevalentemente a distanza (D.CDS.2.6)</w:t>
      </w:r>
    </w:p>
    <w:p w:rsidR="003B63DE" w:rsidRPr="00E42AAC" w:rsidRDefault="0055230D" w:rsidP="004B760F">
      <w:pPr>
        <w:spacing w:after="24"/>
        <w:ind w:left="454" w:hanging="198"/>
        <w:jc w:val="both"/>
        <w:rPr>
          <w:rFonts w:ascii="Work Sans" w:hAnsi="Work Sans"/>
          <w:sz w:val="22"/>
        </w:rPr>
      </w:pPr>
      <w:r w:rsidRPr="00E42AAC">
        <w:rPr>
          <w:rFonts w:ascii="Work Sans" w:hAnsi="Work Sans"/>
          <w:sz w:val="22"/>
        </w:rPr>
        <w:t>•  Illustrare le modalità di sviluppo dell'interazione didattica e le forme di coinvolgimento di docenti e tutor nella valutazione intermedia e finale. Segnalare l'eventuale disponibilità di linee guida in merito, rendendone disponibile il testo.</w:t>
      </w:r>
    </w:p>
    <w:p w:rsidR="003B63DE" w:rsidRPr="00E42AAC" w:rsidRDefault="0055230D" w:rsidP="004B760F">
      <w:pPr>
        <w:spacing w:after="24"/>
        <w:ind w:left="454" w:hanging="198"/>
        <w:jc w:val="both"/>
        <w:rPr>
          <w:rFonts w:ascii="Work Sans" w:hAnsi="Work Sans"/>
          <w:sz w:val="22"/>
        </w:rPr>
      </w:pPr>
      <w:r w:rsidRPr="00E42AAC">
        <w:rPr>
          <w:rFonts w:ascii="Work Sans" w:hAnsi="Work Sans"/>
          <w:sz w:val="22"/>
        </w:rPr>
        <w:t>•</w:t>
      </w:r>
      <w:r w:rsidR="004B760F">
        <w:rPr>
          <w:rFonts w:ascii="Work Sans" w:hAnsi="Work Sans"/>
          <w:sz w:val="22"/>
        </w:rPr>
        <w:t xml:space="preserve"> </w:t>
      </w:r>
      <w:r w:rsidRPr="00E42AAC">
        <w:rPr>
          <w:rFonts w:ascii="Work Sans" w:hAnsi="Work Sans"/>
          <w:sz w:val="22"/>
        </w:rPr>
        <w:t>Indicare le tecnologie e metodologie sostitutive dell'apprendimento in situazione, verificando che siano adeguate a sostituire il rapporto in presenza.</w:t>
      </w:r>
    </w:p>
    <w:p w:rsidR="003B63DE" w:rsidRPr="00E42AAC" w:rsidRDefault="003B63DE">
      <w:pPr>
        <w:rPr>
          <w:rFonts w:ascii="Work Sans" w:hAnsi="Work Sans"/>
          <w:sz w:val="22"/>
        </w:rPr>
        <w:sectPr w:rsidR="003B63DE" w:rsidRPr="00E42AAC">
          <w:footerReference w:type="default" r:id="rId10"/>
          <w:pgSz w:w="12240" w:h="15840"/>
          <w:pgMar w:top="454" w:right="1106" w:bottom="567" w:left="1106" w:header="113" w:footer="198" w:gutter="0"/>
          <w:cols w:space="720"/>
          <w:docGrid w:linePitch="360"/>
        </w:sectPr>
      </w:pPr>
    </w:p>
    <w:p w:rsidR="003B63DE" w:rsidRPr="00E42AAC" w:rsidRDefault="003B63DE">
      <w:pPr>
        <w:spacing w:after="160"/>
        <w:jc w:val="center"/>
        <w:rPr>
          <w:rFonts w:ascii="Work Sans" w:hAnsi="Work Sans"/>
          <w:sz w:val="22"/>
        </w:rPr>
      </w:pPr>
    </w:p>
    <w:p w:rsidR="003B63DE" w:rsidRPr="00E42AAC" w:rsidRDefault="0055230D">
      <w:pPr>
        <w:pStyle w:val="ANVURTitle"/>
        <w:keepNext/>
        <w:rPr>
          <w:rFonts w:ascii="Work Sans" w:hAnsi="Work Sans"/>
          <w:sz w:val="22"/>
        </w:rPr>
      </w:pPr>
      <w:r w:rsidRPr="00E42AAC">
        <w:rPr>
          <w:rFonts w:ascii="Work Sans" w:hAnsi="Work Sans"/>
          <w:sz w:val="22"/>
        </w:rPr>
        <w:t>3 – Le risorse del CdS</w:t>
      </w:r>
    </w:p>
    <w:p w:rsidR="003B63DE" w:rsidRPr="00E42AAC" w:rsidRDefault="0055230D" w:rsidP="00E42AAC">
      <w:pPr>
        <w:jc w:val="both"/>
        <w:rPr>
          <w:rFonts w:ascii="Work Sans" w:hAnsi="Work Sans"/>
          <w:sz w:val="22"/>
        </w:rPr>
      </w:pPr>
      <w:r w:rsidRPr="00E42AAC">
        <w:rPr>
          <w:rFonts w:ascii="Work Sans" w:hAnsi="Work Sans"/>
          <w:sz w:val="22"/>
        </w:rPr>
        <w:t>Verifica di coerenza con l’Ambito di Valutazione D di cui all’allegato C del DM 1154/2021, con i Requisiti AVA 3 e con le Linee Guida per il Sistema di Assicurazione della Qualità negli Atenei (8/08/2024):</w:t>
      </w:r>
    </w:p>
    <w:p w:rsidR="003B63DE" w:rsidRPr="00E42AAC" w:rsidRDefault="0055230D" w:rsidP="00E42AAC">
      <w:pPr>
        <w:jc w:val="both"/>
        <w:rPr>
          <w:rFonts w:ascii="Work Sans" w:hAnsi="Work Sans"/>
          <w:sz w:val="22"/>
        </w:rPr>
      </w:pPr>
      <w:r w:rsidRPr="00E42AAC">
        <w:rPr>
          <w:rFonts w:ascii="Work Sans" w:hAnsi="Work Sans"/>
          <w:b/>
          <w:sz w:val="22"/>
        </w:rPr>
        <w:t>accertare che il CdS disponga di un’adeguata dotazione di personale docente e tecnico-amministrativo, usufruisca di strutture adatte alle esigenze didattiche e offra servizi funzionali e accessibili agli studenti.</w:t>
      </w:r>
    </w:p>
    <w:p w:rsidR="003B63DE" w:rsidRPr="00E42AAC" w:rsidRDefault="0055230D" w:rsidP="00E42AAC">
      <w:pPr>
        <w:pStyle w:val="ANVURLabel"/>
        <w:keepNext/>
        <w:jc w:val="both"/>
        <w:rPr>
          <w:rFonts w:ascii="Work Sans" w:hAnsi="Work Sans"/>
          <w:sz w:val="22"/>
        </w:rPr>
      </w:pPr>
      <w:r w:rsidRPr="00E42AAC">
        <w:rPr>
          <w:rFonts w:ascii="Work Sans" w:hAnsi="Work Sans"/>
          <w:sz w:val="22"/>
        </w:rPr>
        <w:t>Requisiti per la valutazione positiva del PEV</w:t>
      </w:r>
    </w:p>
    <w:p w:rsidR="003B63DE" w:rsidRPr="00E42AAC" w:rsidRDefault="0055230D" w:rsidP="00E42AAC">
      <w:pPr>
        <w:jc w:val="both"/>
        <w:rPr>
          <w:rFonts w:ascii="Work Sans" w:hAnsi="Work Sans"/>
          <w:sz w:val="22"/>
        </w:rPr>
      </w:pPr>
      <w:r w:rsidRPr="00E42AAC">
        <w:rPr>
          <w:rFonts w:ascii="Work Sans" w:hAnsi="Work Sans"/>
          <w:sz w:val="22"/>
        </w:rPr>
        <w:t>La documentazione deve essere conforme ai requisiti indicati per ciascuna delle seguenti aree: dotazione e qualificazione del personale docente, delle figure specialistiche e dei tutor; dotazione di personale, strutture e servizi di supporto alla didattica.</w:t>
      </w:r>
    </w:p>
    <w:p w:rsidR="003B63DE" w:rsidRPr="00E42AAC" w:rsidRDefault="0055230D" w:rsidP="00E42AAC">
      <w:pPr>
        <w:jc w:val="both"/>
        <w:rPr>
          <w:rFonts w:ascii="Work Sans" w:hAnsi="Work Sans"/>
          <w:sz w:val="22"/>
        </w:rPr>
      </w:pPr>
      <w:r w:rsidRPr="00E42AAC">
        <w:rPr>
          <w:rFonts w:ascii="Work Sans" w:hAnsi="Work Sans"/>
          <w:sz w:val="22"/>
        </w:rPr>
        <w:t>Descrivere le risorse messe a disposizione del CdS dall'ateneo, con riferimento agli elementi indicati nelle sezioni seguenti.</w:t>
      </w:r>
    </w:p>
    <w:p w:rsidR="003B63DE" w:rsidRPr="00E42AAC" w:rsidRDefault="0055230D" w:rsidP="00E42AAC">
      <w:pPr>
        <w:pStyle w:val="ANVURBlueRef"/>
        <w:keepNext/>
        <w:jc w:val="both"/>
        <w:rPr>
          <w:rFonts w:ascii="Work Sans" w:hAnsi="Work Sans"/>
          <w:sz w:val="22"/>
        </w:rPr>
      </w:pPr>
      <w:r w:rsidRPr="00E42AAC">
        <w:rPr>
          <w:rFonts w:ascii="Work Sans" w:hAnsi="Work Sans"/>
          <w:sz w:val="22"/>
        </w:rPr>
        <w:t>Rif. SUA-CdS:</w:t>
      </w:r>
    </w:p>
    <w:p w:rsidR="003B63DE" w:rsidRPr="00E42AAC" w:rsidRDefault="0055230D" w:rsidP="00E42AAC">
      <w:pPr>
        <w:jc w:val="both"/>
        <w:rPr>
          <w:rFonts w:ascii="Work Sans" w:hAnsi="Work Sans"/>
          <w:sz w:val="22"/>
        </w:rPr>
      </w:pPr>
      <w:r w:rsidRPr="00E42AAC">
        <w:rPr>
          <w:rFonts w:ascii="Work Sans" w:hAnsi="Work Sans"/>
          <w:color w:val="0070C0"/>
          <w:sz w:val="22"/>
        </w:rPr>
        <w:t>RISORSE DI PERSONALE &gt; Requisiti di docenza e Docenti di riferimento/ Figure specialistiche aggiuntive/Tutor;</w:t>
      </w:r>
    </w:p>
    <w:p w:rsidR="003B63DE" w:rsidRPr="00E42AAC" w:rsidRDefault="0055230D" w:rsidP="00E42AAC">
      <w:pPr>
        <w:jc w:val="both"/>
        <w:rPr>
          <w:rFonts w:ascii="Work Sans" w:hAnsi="Work Sans"/>
          <w:sz w:val="22"/>
        </w:rPr>
      </w:pPr>
      <w:r w:rsidRPr="00E42AAC">
        <w:rPr>
          <w:rFonts w:ascii="Work Sans" w:hAnsi="Work Sans"/>
          <w:color w:val="0070C0"/>
          <w:sz w:val="22"/>
        </w:rPr>
        <w:t>OFFERTA DIDATTICA EROGATA NELL'ANNO ACCADEMICO &gt; Offerta Didattica Erogata/ Didattica erogata per coorte;</w:t>
      </w:r>
    </w:p>
    <w:p w:rsidR="003B63DE" w:rsidRPr="00E42AAC" w:rsidRDefault="0055230D" w:rsidP="00E42AAC">
      <w:pPr>
        <w:jc w:val="both"/>
        <w:rPr>
          <w:rFonts w:ascii="Work Sans" w:hAnsi="Work Sans"/>
          <w:sz w:val="22"/>
        </w:rPr>
      </w:pPr>
      <w:r w:rsidRPr="00E42AAC">
        <w:rPr>
          <w:rFonts w:ascii="Work Sans" w:hAnsi="Work Sans"/>
          <w:color w:val="0070C0"/>
          <w:sz w:val="22"/>
        </w:rPr>
        <w:t>SERVIZI PER GLI STUDENTI &gt; Infrastrutture / Servizi a supporto), facendo riferimento ai seguenti elementi:</w:t>
      </w:r>
    </w:p>
    <w:p w:rsidR="00E42AAC" w:rsidRPr="00E42AAC" w:rsidRDefault="00E42AAC">
      <w:pPr>
        <w:pStyle w:val="ANVURSub"/>
        <w:keepNext/>
        <w:rPr>
          <w:rFonts w:ascii="Work Sans" w:hAnsi="Work Sans"/>
        </w:rPr>
      </w:pPr>
    </w:p>
    <w:p w:rsidR="003B63DE" w:rsidRPr="00E42AAC" w:rsidRDefault="0055230D" w:rsidP="00E42AAC">
      <w:pPr>
        <w:pStyle w:val="ANVURSub"/>
        <w:keepNext/>
        <w:jc w:val="both"/>
        <w:rPr>
          <w:rFonts w:ascii="Work Sans" w:hAnsi="Work Sans"/>
          <w:b/>
        </w:rPr>
      </w:pPr>
      <w:r w:rsidRPr="00E42AAC">
        <w:rPr>
          <w:rFonts w:ascii="Work Sans" w:hAnsi="Work Sans"/>
          <w:b/>
        </w:rPr>
        <w:t>3.1 Dotazione e qualificazione del personale docente, delle figure specialistiche e</w:t>
      </w:r>
      <w:r w:rsidRPr="00E42AAC">
        <w:rPr>
          <w:rFonts w:ascii="Work Sans" w:hAnsi="Work Sans"/>
          <w:b/>
        </w:rPr>
        <w:br/>
        <w:t>dei tutor (D.CDS.3.1)</w:t>
      </w:r>
    </w:p>
    <w:p w:rsidR="003B63DE" w:rsidRPr="00E42AAC" w:rsidRDefault="0055230D">
      <w:pPr>
        <w:pStyle w:val="ANVURLabel"/>
        <w:keepNext/>
        <w:rPr>
          <w:rFonts w:ascii="Work Sans" w:hAnsi="Work Sans"/>
          <w:sz w:val="22"/>
        </w:rPr>
      </w:pPr>
      <w:r w:rsidRPr="00E42AAC">
        <w:rPr>
          <w:rFonts w:ascii="Work Sans" w:hAnsi="Work Sans"/>
          <w:sz w:val="22"/>
        </w:rPr>
        <w:t>a) Personale docente, figure specialistiche e tutor</w:t>
      </w:r>
    </w:p>
    <w:p w:rsidR="003B63DE" w:rsidRPr="00E42AAC" w:rsidRDefault="0055230D">
      <w:pPr>
        <w:spacing w:after="24"/>
        <w:ind w:left="454" w:hanging="198"/>
        <w:rPr>
          <w:rFonts w:ascii="Work Sans" w:hAnsi="Work Sans"/>
          <w:sz w:val="22"/>
        </w:rPr>
      </w:pPr>
      <w:r w:rsidRPr="00E42AAC">
        <w:rPr>
          <w:rFonts w:ascii="Work Sans" w:hAnsi="Work Sans"/>
          <w:sz w:val="22"/>
        </w:rPr>
        <w:t>•  Illustrare la dotazione di personale docente e delle eventuali figure specialistiche aggiuntive¹ assegnate al CdS (in coerenza con l’allegato A, punto b, del DM 1154/2021), descrivendone numerosità e qualificazione rispetto alle esigenze del corso, sia per i contenuti scientifici sia per l’organizzazione didattica.</w:t>
      </w:r>
    </w:p>
    <w:p w:rsidR="003B63DE" w:rsidRPr="00E42AAC" w:rsidRDefault="0055230D">
      <w:pPr>
        <w:spacing w:after="24"/>
        <w:ind w:left="454" w:hanging="198"/>
        <w:rPr>
          <w:rFonts w:ascii="Work Sans" w:hAnsi="Work Sans"/>
          <w:sz w:val="22"/>
        </w:rPr>
      </w:pPr>
      <w:r w:rsidRPr="00E42AAC">
        <w:rPr>
          <w:rFonts w:ascii="Work Sans" w:hAnsi="Work Sans"/>
          <w:sz w:val="22"/>
        </w:rPr>
        <w:t>•  Illustrare se e come viene valorizzato il legame tra le competenze scientifiche dei docenti e la pertinenza rispetto agli obiettivi didattici e ai programmi degli insegnamenti, anche attraverso CV in formato standard.</w:t>
      </w:r>
    </w:p>
    <w:p w:rsidR="003B63DE" w:rsidRPr="00E42AAC" w:rsidRDefault="0055230D">
      <w:pPr>
        <w:rPr>
          <w:rFonts w:ascii="Work Sans" w:hAnsi="Work Sans"/>
          <w:sz w:val="22"/>
        </w:rPr>
      </w:pPr>
      <w:r w:rsidRPr="00E42AAC">
        <w:rPr>
          <w:rFonts w:ascii="Work Sans" w:hAnsi="Work Sans"/>
          <w:b/>
          <w:sz w:val="22"/>
        </w:rPr>
        <w:t>Documentazione richiesta per tipologia di docente:</w:t>
      </w:r>
    </w:p>
    <w:tbl>
      <w:tblPr>
        <w:tblStyle w:val="Grigliatabella"/>
        <w:tblW w:w="0" w:type="auto"/>
        <w:jc w:val="center"/>
        <w:tblLayout w:type="fixed"/>
        <w:tblLook w:val="04A0" w:firstRow="1" w:lastRow="0" w:firstColumn="1" w:lastColumn="0" w:noHBand="0" w:noVBand="1"/>
      </w:tblPr>
      <w:tblGrid>
        <w:gridCol w:w="2381"/>
        <w:gridCol w:w="6463"/>
      </w:tblGrid>
      <w:tr w:rsidR="003B63DE" w:rsidRPr="00E42AAC">
        <w:trPr>
          <w:tblHeader/>
          <w:jc w:val="center"/>
        </w:trPr>
        <w:tc>
          <w:tcPr>
            <w:tcW w:w="2381" w:type="dxa"/>
            <w:vAlign w:val="center"/>
          </w:tcPr>
          <w:p w:rsidR="003B63DE" w:rsidRPr="00E42AAC" w:rsidRDefault="0055230D">
            <w:pPr>
              <w:spacing w:after="0"/>
              <w:rPr>
                <w:rFonts w:ascii="Work Sans" w:hAnsi="Work Sans"/>
                <w:sz w:val="22"/>
              </w:rPr>
            </w:pPr>
            <w:r w:rsidRPr="00E42AAC">
              <w:rPr>
                <w:rFonts w:ascii="Work Sans" w:hAnsi="Work Sans"/>
                <w:b/>
                <w:sz w:val="22"/>
              </w:rPr>
              <w:t>Tipologia</w:t>
            </w:r>
          </w:p>
        </w:tc>
        <w:tc>
          <w:tcPr>
            <w:tcW w:w="6463" w:type="dxa"/>
            <w:vAlign w:val="center"/>
          </w:tcPr>
          <w:p w:rsidR="003B63DE" w:rsidRPr="00E42AAC" w:rsidRDefault="0055230D">
            <w:pPr>
              <w:spacing w:after="0"/>
              <w:rPr>
                <w:rFonts w:ascii="Work Sans" w:hAnsi="Work Sans"/>
                <w:sz w:val="22"/>
              </w:rPr>
            </w:pPr>
            <w:r w:rsidRPr="00E42AAC">
              <w:rPr>
                <w:rFonts w:ascii="Work Sans" w:hAnsi="Work Sans"/>
                <w:b/>
                <w:sz w:val="22"/>
              </w:rPr>
              <w:t>Documentazione da caricare in piattaforma</w:t>
            </w:r>
          </w:p>
        </w:tc>
      </w:tr>
      <w:tr w:rsidR="003B63DE" w:rsidRPr="00E42AAC">
        <w:trPr>
          <w:jc w:val="center"/>
        </w:trPr>
        <w:tc>
          <w:tcPr>
            <w:tcW w:w="2381" w:type="dxa"/>
            <w:vAlign w:val="center"/>
          </w:tcPr>
          <w:p w:rsidR="003B63DE" w:rsidRPr="00E42AAC" w:rsidRDefault="0055230D">
            <w:pPr>
              <w:spacing w:after="0"/>
              <w:rPr>
                <w:rFonts w:ascii="Work Sans" w:hAnsi="Work Sans"/>
                <w:sz w:val="22"/>
              </w:rPr>
            </w:pPr>
            <w:r w:rsidRPr="00E42AAC">
              <w:rPr>
                <w:rFonts w:ascii="Work Sans" w:hAnsi="Work Sans"/>
                <w:sz w:val="22"/>
              </w:rPr>
              <w:t>Docenti in convenzione (art. 6, c. 11, l. 240/2010)</w:t>
            </w:r>
          </w:p>
        </w:tc>
        <w:tc>
          <w:tcPr>
            <w:tcW w:w="6463" w:type="dxa"/>
            <w:vAlign w:val="center"/>
          </w:tcPr>
          <w:p w:rsidR="003B63DE" w:rsidRPr="00E42AAC" w:rsidRDefault="0055230D">
            <w:pPr>
              <w:spacing w:after="0"/>
              <w:rPr>
                <w:rFonts w:ascii="Work Sans" w:hAnsi="Work Sans"/>
                <w:sz w:val="22"/>
              </w:rPr>
            </w:pPr>
            <w:r w:rsidRPr="00E42AAC">
              <w:rPr>
                <w:rFonts w:ascii="Work Sans" w:hAnsi="Work Sans"/>
                <w:sz w:val="22"/>
              </w:rPr>
              <w:t>Convenzione tra gli atenei coinvolti</w:t>
            </w:r>
          </w:p>
        </w:tc>
      </w:tr>
      <w:tr w:rsidR="003B63DE" w:rsidRPr="00E42AAC">
        <w:trPr>
          <w:jc w:val="center"/>
        </w:trPr>
        <w:tc>
          <w:tcPr>
            <w:tcW w:w="2381" w:type="dxa"/>
            <w:vAlign w:val="center"/>
          </w:tcPr>
          <w:p w:rsidR="003B63DE" w:rsidRPr="00E42AAC" w:rsidRDefault="0055230D">
            <w:pPr>
              <w:spacing w:after="0"/>
              <w:rPr>
                <w:rFonts w:ascii="Work Sans" w:hAnsi="Work Sans"/>
                <w:sz w:val="22"/>
              </w:rPr>
            </w:pPr>
            <w:r w:rsidRPr="00E42AAC">
              <w:rPr>
                <w:rFonts w:ascii="Work Sans" w:hAnsi="Work Sans"/>
                <w:sz w:val="22"/>
              </w:rPr>
              <w:t>Professori straordinari (art. 1, c. 12, l. 230/2005)</w:t>
            </w:r>
          </w:p>
        </w:tc>
        <w:tc>
          <w:tcPr>
            <w:tcW w:w="6463" w:type="dxa"/>
            <w:vAlign w:val="center"/>
          </w:tcPr>
          <w:p w:rsidR="003B63DE" w:rsidRPr="00E42AAC" w:rsidRDefault="0055230D">
            <w:pPr>
              <w:spacing w:after="0"/>
              <w:rPr>
                <w:rFonts w:ascii="Work Sans" w:hAnsi="Work Sans"/>
                <w:sz w:val="22"/>
              </w:rPr>
            </w:pPr>
            <w:r w:rsidRPr="00E42AAC">
              <w:rPr>
                <w:rFonts w:ascii="Work Sans" w:hAnsi="Work Sans"/>
                <w:sz w:val="22"/>
              </w:rPr>
              <w:t>Convenzione con progetto di ricerca e finanziamento a carico dell'istituzione esterna; durata del contratto (max 3 anni, rinnovabile fino a 6); requisiti del soggetto (idoneità a ordinario o elevata qualificazione); trattamento economico (non inferiore a quello iniziale di ordinario)</w:t>
            </w:r>
          </w:p>
        </w:tc>
      </w:tr>
      <w:tr w:rsidR="003B63DE" w:rsidRPr="00E42AAC">
        <w:trPr>
          <w:jc w:val="center"/>
        </w:trPr>
        <w:tc>
          <w:tcPr>
            <w:tcW w:w="2381" w:type="dxa"/>
            <w:vAlign w:val="center"/>
          </w:tcPr>
          <w:p w:rsidR="003B63DE" w:rsidRPr="00E42AAC" w:rsidRDefault="0055230D">
            <w:pPr>
              <w:spacing w:after="0"/>
              <w:rPr>
                <w:rFonts w:ascii="Work Sans" w:hAnsi="Work Sans"/>
                <w:sz w:val="22"/>
              </w:rPr>
            </w:pPr>
            <w:r w:rsidRPr="00E42AAC">
              <w:rPr>
                <w:rFonts w:ascii="Work Sans" w:hAnsi="Work Sans"/>
                <w:sz w:val="22"/>
              </w:rPr>
              <w:t>Docenti a contratto (art. 23, l. 240/2010)</w:t>
            </w:r>
          </w:p>
        </w:tc>
        <w:tc>
          <w:tcPr>
            <w:tcW w:w="6463" w:type="dxa"/>
            <w:vAlign w:val="center"/>
          </w:tcPr>
          <w:p w:rsidR="003B63DE" w:rsidRPr="00E42AAC" w:rsidRDefault="0055230D">
            <w:pPr>
              <w:spacing w:after="0"/>
              <w:rPr>
                <w:rFonts w:ascii="Work Sans" w:hAnsi="Work Sans"/>
                <w:sz w:val="22"/>
              </w:rPr>
            </w:pPr>
            <w:r w:rsidRPr="00E42AAC">
              <w:rPr>
                <w:rFonts w:ascii="Work Sans" w:hAnsi="Work Sans"/>
                <w:sz w:val="22"/>
              </w:rPr>
              <w:t>CV del soggetto incaricato</w:t>
            </w:r>
          </w:p>
        </w:tc>
      </w:tr>
    </w:tbl>
    <w:p w:rsidR="003B63DE" w:rsidRPr="00E42AAC" w:rsidRDefault="0055230D">
      <w:pPr>
        <w:spacing w:before="20" w:after="0"/>
        <w:rPr>
          <w:rFonts w:ascii="Work Sans" w:hAnsi="Work Sans"/>
          <w:sz w:val="22"/>
        </w:rPr>
      </w:pPr>
      <w:r w:rsidRPr="00E42AAC">
        <w:rPr>
          <w:rFonts w:ascii="Work Sans" w:hAnsi="Work Sans"/>
          <w:sz w:val="22"/>
        </w:rPr>
        <w:t>¹ Si vedano in proposito la nota MUR n. 5152 del 22/2/2022 e la nota ANVUR n. 995 del 7/3/2022.</w:t>
      </w:r>
    </w:p>
    <w:p w:rsidR="003B63DE" w:rsidRPr="00E42AAC" w:rsidRDefault="0055230D">
      <w:pPr>
        <w:spacing w:after="24"/>
        <w:ind w:left="454" w:hanging="198"/>
        <w:rPr>
          <w:rFonts w:ascii="Work Sans" w:hAnsi="Work Sans"/>
          <w:sz w:val="22"/>
        </w:rPr>
      </w:pPr>
      <w:r w:rsidRPr="00E42AAC">
        <w:rPr>
          <w:rFonts w:ascii="Work Sans" w:hAnsi="Work Sans"/>
          <w:sz w:val="22"/>
        </w:rPr>
        <w:t>•  Per le eventuali figure specialistiche aggiuntive, inserire i nominativi solo per gli anni di corso attivi, da integrare progressivamente negli anni successivi. In assenza dei nominativi, dei CV e/o dell'accordo definitivo con l’ordine professionale di riferimento, inserire il piano di raggiungimento.</w:t>
      </w:r>
    </w:p>
    <w:p w:rsidR="003B63DE" w:rsidRPr="00E42AAC" w:rsidRDefault="0055230D">
      <w:pPr>
        <w:spacing w:after="24"/>
        <w:ind w:left="454" w:hanging="198"/>
        <w:rPr>
          <w:rFonts w:ascii="Work Sans" w:hAnsi="Work Sans"/>
          <w:sz w:val="22"/>
        </w:rPr>
      </w:pPr>
      <w:r w:rsidRPr="00E42AAC">
        <w:rPr>
          <w:rFonts w:ascii="Work Sans" w:hAnsi="Work Sans"/>
          <w:sz w:val="22"/>
        </w:rPr>
        <w:t>•  Illustrare la dotazione di tutor e la sua adeguatezza, per numero, qualificazione e formazione, a sostenere le esigenze didattiche (contenuti e organizzazione) del CdS, tenuto conto dei contenuti culturali e scientifici, delle modalità di erogazione e dell’organizzazione didattica. Per i CdS integralmente o prevalentemente a distanza precisare il numero, la tipologia e le competenze dei tutor e specificare se sono definite modalità di selezione coerenti con i profili indicati.</w:t>
      </w:r>
    </w:p>
    <w:p w:rsidR="003B63DE" w:rsidRPr="00E42AAC" w:rsidRDefault="0055230D">
      <w:pPr>
        <w:pStyle w:val="ANVURLabel"/>
        <w:keepNext/>
        <w:rPr>
          <w:rFonts w:ascii="Work Sans" w:hAnsi="Work Sans"/>
          <w:sz w:val="22"/>
        </w:rPr>
      </w:pPr>
      <w:r w:rsidRPr="00E42AAC">
        <w:rPr>
          <w:rFonts w:ascii="Work Sans" w:hAnsi="Work Sans"/>
          <w:sz w:val="22"/>
        </w:rPr>
        <w:t>b) Piano di raggiungimento</w:t>
      </w:r>
    </w:p>
    <w:p w:rsidR="003B63DE" w:rsidRPr="00E42AAC" w:rsidRDefault="0055230D">
      <w:pPr>
        <w:rPr>
          <w:rFonts w:ascii="Work Sans" w:hAnsi="Work Sans"/>
          <w:sz w:val="22"/>
        </w:rPr>
      </w:pPr>
      <w:r w:rsidRPr="00E42AAC">
        <w:rPr>
          <w:rFonts w:ascii="Work Sans" w:hAnsi="Work Sans"/>
          <w:sz w:val="22"/>
        </w:rPr>
        <w:t>Se le risorse di docenza e delle eventuali figure specialistiche sono in parte o integralmente riferite a un piano di raggiungimento approvato dagli organi di governo e valutato positivamente dal NdV (art. 4, comma 3, DM 1154/2021):</w:t>
      </w:r>
    </w:p>
    <w:p w:rsidR="003B63DE" w:rsidRPr="00E42AAC" w:rsidRDefault="0055230D">
      <w:pPr>
        <w:spacing w:after="24"/>
        <w:ind w:left="454" w:hanging="198"/>
        <w:rPr>
          <w:rFonts w:ascii="Work Sans" w:hAnsi="Work Sans"/>
          <w:sz w:val="22"/>
        </w:rPr>
      </w:pPr>
      <w:r w:rsidRPr="00E42AAC">
        <w:rPr>
          <w:rFonts w:ascii="Work Sans" w:hAnsi="Work Sans"/>
          <w:sz w:val="22"/>
        </w:rPr>
        <w:t>•  Illustrare la struttura e l'articolazione del piano, specificando tempi di assunzione e SSD di inquadramento in coerenza con gli insegnamenti previsti nei diversi anni del corso.</w:t>
      </w:r>
    </w:p>
    <w:p w:rsidR="003B63DE" w:rsidRPr="00E42AAC" w:rsidRDefault="0055230D">
      <w:pPr>
        <w:spacing w:after="24"/>
        <w:ind w:left="454" w:hanging="198"/>
        <w:rPr>
          <w:rFonts w:ascii="Work Sans" w:hAnsi="Work Sans"/>
          <w:sz w:val="22"/>
        </w:rPr>
      </w:pPr>
      <w:r w:rsidRPr="00E42AAC">
        <w:rPr>
          <w:rFonts w:ascii="Work Sans" w:hAnsi="Work Sans"/>
          <w:sz w:val="22"/>
        </w:rPr>
        <w:t>•  Descrivere le attività programmate dall'ateneo per il monitoraggio del piano da parte del NdV, che dovrà riferirne nella relazione annuale.</w:t>
      </w:r>
    </w:p>
    <w:p w:rsidR="003B63DE" w:rsidRPr="00E42AAC" w:rsidRDefault="0055230D">
      <w:pPr>
        <w:spacing w:after="24"/>
        <w:ind w:left="454" w:hanging="198"/>
        <w:rPr>
          <w:rFonts w:ascii="Work Sans" w:hAnsi="Work Sans"/>
          <w:sz w:val="22"/>
        </w:rPr>
      </w:pPr>
      <w:r w:rsidRPr="00E42AAC">
        <w:rPr>
          <w:rFonts w:ascii="Work Sans" w:hAnsi="Work Sans"/>
          <w:sz w:val="22"/>
        </w:rPr>
        <w:t>•  Motivare le ragioni dell’eventuale ricorso a figure diverse dai docenti dell’ateneo (docenti in convenzione ex art. 6, comma 11, l. 240/2010, professori straordinari ex art. 1, comma 12, l. 230/2005, docenti a contratto ex art. 23, l. 240/2010).</w:t>
      </w:r>
    </w:p>
    <w:p w:rsidR="003B63DE" w:rsidRPr="00E42AAC" w:rsidRDefault="0055230D">
      <w:pPr>
        <w:spacing w:after="24"/>
        <w:ind w:left="454" w:hanging="198"/>
        <w:rPr>
          <w:rFonts w:ascii="Work Sans" w:hAnsi="Work Sans"/>
          <w:sz w:val="22"/>
        </w:rPr>
      </w:pPr>
      <w:r w:rsidRPr="00E42AAC">
        <w:rPr>
          <w:rFonts w:ascii="Work Sans" w:hAnsi="Work Sans"/>
          <w:sz w:val="22"/>
        </w:rPr>
        <w:t>•  Per le figure specialistiche specificare qualifica di ciascuna figura, anno accademico di reclutamento, bozza di accordo con gli enti coinvolti o degli accordi con l'ordine professionale di riferimento.</w:t>
      </w:r>
    </w:p>
    <w:p w:rsidR="003B63DE" w:rsidRPr="00E42AAC" w:rsidRDefault="0055230D">
      <w:pPr>
        <w:pStyle w:val="ANVURLabel"/>
        <w:keepNext/>
        <w:rPr>
          <w:rFonts w:ascii="Work Sans" w:hAnsi="Work Sans"/>
          <w:sz w:val="22"/>
        </w:rPr>
      </w:pPr>
      <w:r w:rsidRPr="00E42AAC">
        <w:rPr>
          <w:rFonts w:ascii="Work Sans" w:hAnsi="Work Sans"/>
          <w:sz w:val="22"/>
        </w:rPr>
        <w:t>c) Formazione dei docenti</w:t>
      </w:r>
    </w:p>
    <w:p w:rsidR="003B63DE" w:rsidRPr="00E42AAC" w:rsidRDefault="0055230D">
      <w:pPr>
        <w:rPr>
          <w:rFonts w:ascii="Work Sans" w:hAnsi="Work Sans"/>
          <w:sz w:val="22"/>
        </w:rPr>
      </w:pPr>
      <w:r w:rsidRPr="00E42AAC">
        <w:rPr>
          <w:rFonts w:ascii="Work Sans" w:hAnsi="Work Sans"/>
          <w:sz w:val="22"/>
        </w:rPr>
        <w:t>Segnalare l'eventuale presenza di iniziative dell'ateneo per la formazione e l'aggiornamento dei docenti in ambito metodologico, sull'innovazione didattica e sulla qualità della didattica.</w:t>
      </w:r>
    </w:p>
    <w:p w:rsidR="00E42AAC" w:rsidRPr="00E42AAC" w:rsidRDefault="00E42AAC">
      <w:pPr>
        <w:pStyle w:val="ANVURSub"/>
        <w:keepNext/>
        <w:rPr>
          <w:rFonts w:ascii="Work Sans" w:hAnsi="Work Sans"/>
          <w:b/>
        </w:rPr>
      </w:pPr>
    </w:p>
    <w:p w:rsidR="003B63DE" w:rsidRPr="00E42AAC" w:rsidRDefault="0055230D">
      <w:pPr>
        <w:pStyle w:val="ANVURSub"/>
        <w:keepNext/>
        <w:rPr>
          <w:rFonts w:ascii="Work Sans" w:hAnsi="Work Sans"/>
          <w:b/>
        </w:rPr>
      </w:pPr>
      <w:r w:rsidRPr="00E42AAC">
        <w:rPr>
          <w:rFonts w:ascii="Work Sans" w:hAnsi="Work Sans"/>
          <w:b/>
        </w:rPr>
        <w:t>3.2 Dotazione di personale, strutture e servizi di supporto alla didattica (D.CDS.3.2)</w:t>
      </w:r>
    </w:p>
    <w:p w:rsidR="003B63DE" w:rsidRPr="00E42AAC" w:rsidRDefault="0055230D">
      <w:pPr>
        <w:pStyle w:val="ANVURLabel"/>
        <w:keepNext/>
        <w:rPr>
          <w:rFonts w:ascii="Work Sans" w:hAnsi="Work Sans"/>
          <w:sz w:val="22"/>
        </w:rPr>
      </w:pPr>
      <w:r w:rsidRPr="00E42AAC">
        <w:rPr>
          <w:rFonts w:ascii="Work Sans" w:hAnsi="Work Sans"/>
          <w:sz w:val="22"/>
        </w:rPr>
        <w:t>a) Strutture</w:t>
      </w:r>
    </w:p>
    <w:p w:rsidR="003B63DE" w:rsidRPr="00E42AAC" w:rsidRDefault="0055230D">
      <w:pPr>
        <w:rPr>
          <w:rFonts w:ascii="Work Sans" w:hAnsi="Work Sans"/>
          <w:sz w:val="22"/>
        </w:rPr>
      </w:pPr>
      <w:r w:rsidRPr="00E42AAC">
        <w:rPr>
          <w:rFonts w:ascii="Work Sans" w:hAnsi="Work Sans"/>
          <w:sz w:val="22"/>
        </w:rPr>
        <w:t>Illustrare le strutture messe a disposizione del CdS (aule, biblioteche, laboratori, aule informatiche, aree studio, ausili didattici, infrastrutture IT, ecc.), verificando che siano pertinenti rispetto alle attività formative previste e adeguate alla numerosità di studenti attesa.</w:t>
      </w:r>
    </w:p>
    <w:p w:rsidR="003B63DE" w:rsidRPr="00E42AAC" w:rsidRDefault="0055230D">
      <w:pPr>
        <w:rPr>
          <w:rFonts w:ascii="Work Sans" w:hAnsi="Work Sans"/>
          <w:sz w:val="22"/>
        </w:rPr>
      </w:pPr>
      <w:r w:rsidRPr="00E42AAC">
        <w:rPr>
          <w:rFonts w:ascii="Work Sans" w:hAnsi="Work Sans"/>
          <w:b/>
          <w:sz w:val="22"/>
        </w:rPr>
        <w:t>Indicazioni per la descrizione delle infrastrutture:</w:t>
      </w:r>
    </w:p>
    <w:p w:rsidR="003B63DE" w:rsidRPr="00E42AAC" w:rsidRDefault="0055230D">
      <w:pPr>
        <w:spacing w:after="24"/>
        <w:ind w:left="454" w:hanging="198"/>
        <w:rPr>
          <w:rFonts w:ascii="Work Sans" w:hAnsi="Work Sans"/>
          <w:sz w:val="22"/>
        </w:rPr>
      </w:pPr>
      <w:r w:rsidRPr="00E42AAC">
        <w:rPr>
          <w:rFonts w:ascii="Work Sans" w:hAnsi="Work Sans"/>
          <w:sz w:val="22"/>
        </w:rPr>
        <w:t>•  Descrivere ubicazione e caratteristiche principali, eventualmente con immagini o video (es. descrizione del campus/complesso/edificio, servizi limitrofi, indicazioni su come raggiungere le Infrastrutture, etc.).</w:t>
      </w:r>
    </w:p>
    <w:p w:rsidR="003B63DE" w:rsidRPr="00E42AAC" w:rsidRDefault="0055230D">
      <w:pPr>
        <w:spacing w:after="24"/>
        <w:ind w:left="454" w:hanging="198"/>
        <w:rPr>
          <w:rFonts w:ascii="Work Sans" w:hAnsi="Work Sans"/>
          <w:sz w:val="22"/>
        </w:rPr>
      </w:pPr>
      <w:r w:rsidRPr="00E42AAC">
        <w:rPr>
          <w:rFonts w:ascii="Work Sans" w:hAnsi="Work Sans"/>
          <w:sz w:val="22"/>
        </w:rPr>
        <w:t>•  Indicare se le infrastrutture sono condivise con altri CdS, la capienza, la dotazione di apparecchiature e le modalità di accesso per gli studenti. Es. n. PC, n. e tipologie di lavagne, strumenti tecnici di laboratorio, modalità di prestito bibliotecario o document delivery, modalità/orari di accesso per gli studenti</w:t>
      </w:r>
    </w:p>
    <w:p w:rsidR="003B63DE" w:rsidRPr="00E42AAC" w:rsidRDefault="0055230D">
      <w:pPr>
        <w:pStyle w:val="ANVURLabel"/>
        <w:keepNext/>
        <w:rPr>
          <w:rFonts w:ascii="Work Sans" w:hAnsi="Work Sans"/>
          <w:sz w:val="22"/>
        </w:rPr>
      </w:pPr>
      <w:r w:rsidRPr="00E42AAC">
        <w:rPr>
          <w:rFonts w:ascii="Work Sans" w:hAnsi="Work Sans"/>
          <w:sz w:val="22"/>
        </w:rPr>
        <w:t>b) Personale tecnico-amministrativo</w:t>
      </w:r>
    </w:p>
    <w:p w:rsidR="003B63DE" w:rsidRPr="00E42AAC" w:rsidRDefault="0055230D">
      <w:pPr>
        <w:rPr>
          <w:rFonts w:ascii="Work Sans" w:hAnsi="Work Sans"/>
          <w:sz w:val="22"/>
        </w:rPr>
      </w:pPr>
      <w:r w:rsidRPr="00E42AAC">
        <w:rPr>
          <w:rFonts w:ascii="Work Sans" w:hAnsi="Work Sans"/>
          <w:sz w:val="22"/>
        </w:rPr>
        <w:t>Descrivere l'organizzazione del personale tecnico-amministrativo e dei servizi a supporto delle attività del CdS (ivi comprese quelle a supporto della didattica a distanza), verificandone l'adeguatezza alla numerosità di studenti prevista.</w:t>
      </w:r>
    </w:p>
    <w:p w:rsidR="003B63DE" w:rsidRPr="00E42AAC" w:rsidRDefault="0055230D">
      <w:pPr>
        <w:pStyle w:val="ANVURLabel"/>
        <w:keepNext/>
        <w:rPr>
          <w:rFonts w:ascii="Work Sans" w:hAnsi="Work Sans"/>
          <w:sz w:val="22"/>
        </w:rPr>
      </w:pPr>
      <w:r w:rsidRPr="00E42AAC">
        <w:rPr>
          <w:rFonts w:ascii="Work Sans" w:hAnsi="Work Sans"/>
          <w:sz w:val="22"/>
        </w:rPr>
        <w:t>c) Servizi di supporto</w:t>
      </w:r>
    </w:p>
    <w:p w:rsidR="003B63DE" w:rsidRPr="00E42AAC" w:rsidRDefault="0055230D">
      <w:pPr>
        <w:rPr>
          <w:rFonts w:ascii="Work Sans" w:hAnsi="Work Sans"/>
          <w:sz w:val="22"/>
        </w:rPr>
      </w:pPr>
      <w:r w:rsidRPr="00E42AAC">
        <w:rPr>
          <w:rFonts w:ascii="Work Sans" w:hAnsi="Work Sans"/>
          <w:sz w:val="22"/>
        </w:rPr>
        <w:t>Illustrare i servizi di supporto alla didattica a disposizione del CdS (a livello di dipartimento, facoltà o ateneo).</w:t>
      </w:r>
    </w:p>
    <w:p w:rsidR="003B63DE" w:rsidRPr="00E42AAC" w:rsidRDefault="0055230D">
      <w:pPr>
        <w:spacing w:before="160"/>
        <w:rPr>
          <w:rFonts w:ascii="Work Sans" w:hAnsi="Work Sans"/>
          <w:b/>
          <w:sz w:val="22"/>
        </w:rPr>
      </w:pPr>
      <w:r w:rsidRPr="00E42AAC">
        <w:rPr>
          <w:rFonts w:ascii="Work Sans" w:hAnsi="Work Sans"/>
          <w:b/>
          <w:sz w:val="22"/>
        </w:rPr>
        <w:t>Per i CdS integralmente o prevalentemente a distanza:</w:t>
      </w:r>
    </w:p>
    <w:p w:rsidR="003B63DE" w:rsidRPr="00E42AAC" w:rsidRDefault="0055230D">
      <w:pPr>
        <w:spacing w:after="24"/>
        <w:ind w:left="454" w:hanging="198"/>
        <w:rPr>
          <w:rFonts w:ascii="Work Sans" w:hAnsi="Work Sans"/>
          <w:sz w:val="22"/>
        </w:rPr>
      </w:pPr>
      <w:r w:rsidRPr="00E42AAC">
        <w:rPr>
          <w:rFonts w:ascii="Work Sans" w:hAnsi="Work Sans"/>
          <w:sz w:val="22"/>
        </w:rPr>
        <w:t>•  Descrivere le attività di formazione/aggiornamento previste dall’Ateneo per docenti e tutor per lo svolgimento della didattica on line e per il supporto all’erogazione di materiali didattici multimediali.</w:t>
      </w:r>
    </w:p>
    <w:p w:rsidR="003B63DE" w:rsidRPr="00E42AAC" w:rsidRDefault="0055230D">
      <w:pPr>
        <w:spacing w:after="24"/>
        <w:ind w:left="454" w:hanging="198"/>
        <w:rPr>
          <w:rFonts w:ascii="Work Sans" w:hAnsi="Work Sans"/>
          <w:sz w:val="22"/>
        </w:rPr>
      </w:pPr>
      <w:r w:rsidRPr="00E42AAC">
        <w:rPr>
          <w:rFonts w:ascii="Work Sans" w:hAnsi="Work Sans"/>
          <w:sz w:val="22"/>
        </w:rPr>
        <w:t>•  Descrivere, dove richiesto, le caratteristiche/competenze possedute dai tutor dei tre livelli e la loro composizione quantitativa, secondo quanto previsto dal DM 1154/2021, e le modalità per la selezione dei tutor, anche in termini di coerenza con i profili precedentemente indicati.</w:t>
      </w:r>
    </w:p>
    <w:p w:rsidR="003B63DE" w:rsidRPr="00E42AAC" w:rsidRDefault="0055230D">
      <w:pPr>
        <w:spacing w:after="24"/>
        <w:ind w:left="454" w:hanging="198"/>
        <w:rPr>
          <w:rFonts w:ascii="Work Sans" w:hAnsi="Work Sans"/>
          <w:sz w:val="22"/>
        </w:rPr>
      </w:pPr>
      <w:r w:rsidRPr="00E42AAC">
        <w:rPr>
          <w:rFonts w:ascii="Work Sans" w:hAnsi="Work Sans"/>
          <w:sz w:val="22"/>
        </w:rPr>
        <w:t>•  Descrivere le infrastrutture tecnologiche adoperate e le modalità di didattica sincrona o asincrona.</w:t>
      </w:r>
    </w:p>
    <w:p w:rsidR="003B63DE" w:rsidRPr="00E42AAC" w:rsidRDefault="003B63DE">
      <w:pPr>
        <w:rPr>
          <w:rFonts w:ascii="Work Sans" w:hAnsi="Work Sans"/>
          <w:sz w:val="22"/>
        </w:rPr>
        <w:sectPr w:rsidR="003B63DE" w:rsidRPr="00E42AAC">
          <w:footerReference w:type="default" r:id="rId11"/>
          <w:pgSz w:w="12240" w:h="15840"/>
          <w:pgMar w:top="454" w:right="1106" w:bottom="567" w:left="1106" w:header="113" w:footer="198" w:gutter="0"/>
          <w:cols w:space="720"/>
          <w:docGrid w:linePitch="360"/>
        </w:sectPr>
      </w:pPr>
    </w:p>
    <w:p w:rsidR="003B63DE" w:rsidRPr="00E42AAC" w:rsidRDefault="003B63DE">
      <w:pPr>
        <w:spacing w:after="160"/>
        <w:jc w:val="center"/>
        <w:rPr>
          <w:rFonts w:ascii="Work Sans" w:hAnsi="Work Sans"/>
          <w:sz w:val="22"/>
        </w:rPr>
      </w:pPr>
    </w:p>
    <w:p w:rsidR="003B63DE" w:rsidRPr="00E42AAC" w:rsidRDefault="0055230D">
      <w:pPr>
        <w:pStyle w:val="ANVURTitle"/>
        <w:keepNext/>
        <w:rPr>
          <w:rFonts w:ascii="Work Sans" w:hAnsi="Work Sans"/>
          <w:sz w:val="22"/>
        </w:rPr>
      </w:pPr>
      <w:r w:rsidRPr="00E42AAC">
        <w:rPr>
          <w:rFonts w:ascii="Work Sans" w:hAnsi="Work Sans"/>
          <w:sz w:val="22"/>
        </w:rPr>
        <w:t>4 – Riesame e Miglioramento del CdS</w:t>
      </w:r>
    </w:p>
    <w:p w:rsidR="003B63DE" w:rsidRPr="00E42AAC" w:rsidRDefault="0055230D" w:rsidP="00E42AAC">
      <w:pPr>
        <w:jc w:val="both"/>
        <w:rPr>
          <w:rFonts w:ascii="Work Sans" w:hAnsi="Work Sans"/>
          <w:sz w:val="22"/>
        </w:rPr>
      </w:pPr>
      <w:r w:rsidRPr="00E42AAC">
        <w:rPr>
          <w:rFonts w:ascii="Work Sans" w:hAnsi="Work Sans"/>
          <w:sz w:val="22"/>
        </w:rPr>
        <w:t>Verifica di coerenza con l’Ambito di Valutazione D di cui all’allegato C del DM 1154/, con i Requisiti AVA 3 e con le Linee Guida per il Sistema di Assicurazione della Qualità negli Atenei (8/08/2024):</w:t>
      </w:r>
    </w:p>
    <w:p w:rsidR="003B63DE" w:rsidRPr="00E42AAC" w:rsidRDefault="0055230D" w:rsidP="00E42AAC">
      <w:pPr>
        <w:jc w:val="both"/>
        <w:rPr>
          <w:rFonts w:ascii="Work Sans" w:hAnsi="Work Sans"/>
          <w:sz w:val="22"/>
        </w:rPr>
      </w:pPr>
      <w:r w:rsidRPr="00E42AAC">
        <w:rPr>
          <w:rFonts w:ascii="Work Sans" w:hAnsi="Work Sans"/>
          <w:b/>
          <w:sz w:val="22"/>
        </w:rPr>
        <w:t>accertare la capacità del CdS di riconoscere gli aspetti critici e i margini di miglioramento della propria organizzazione didattica e di definire interventi conseguenti.</w:t>
      </w:r>
    </w:p>
    <w:p w:rsidR="003B63DE" w:rsidRPr="00E42AAC" w:rsidRDefault="0055230D" w:rsidP="00E42AAC">
      <w:pPr>
        <w:pStyle w:val="ANVURLabel"/>
        <w:keepNext/>
        <w:jc w:val="both"/>
        <w:rPr>
          <w:rFonts w:ascii="Work Sans" w:hAnsi="Work Sans"/>
          <w:sz w:val="22"/>
        </w:rPr>
      </w:pPr>
      <w:r w:rsidRPr="00E42AAC">
        <w:rPr>
          <w:rFonts w:ascii="Work Sans" w:hAnsi="Work Sans"/>
          <w:sz w:val="22"/>
        </w:rPr>
        <w:t>Requisiti per la valutazione positiva del PEV</w:t>
      </w:r>
    </w:p>
    <w:p w:rsidR="003B63DE" w:rsidRPr="00E42AAC" w:rsidRDefault="0055230D" w:rsidP="00E42AAC">
      <w:pPr>
        <w:jc w:val="both"/>
        <w:rPr>
          <w:rFonts w:ascii="Work Sans" w:hAnsi="Work Sans"/>
          <w:sz w:val="22"/>
        </w:rPr>
      </w:pPr>
      <w:r w:rsidRPr="00E42AAC">
        <w:rPr>
          <w:rFonts w:ascii="Work Sans" w:hAnsi="Work Sans"/>
          <w:sz w:val="22"/>
        </w:rPr>
        <w:t>La documentazione deve essere conforme ai requisiti indicati per ciascuna delle seguenti aree: contributo dei docenti, degli studenti e delle parti interessate al riesame e miglioramento del CdS; interventi di revisione dei percorsi formativi.</w:t>
      </w:r>
    </w:p>
    <w:p w:rsidR="003B63DE" w:rsidRPr="00E42AAC" w:rsidRDefault="0055230D" w:rsidP="00E42AAC">
      <w:pPr>
        <w:jc w:val="both"/>
        <w:rPr>
          <w:rFonts w:ascii="Work Sans" w:hAnsi="Work Sans"/>
          <w:sz w:val="22"/>
        </w:rPr>
      </w:pPr>
      <w:r w:rsidRPr="00E42AAC">
        <w:rPr>
          <w:rFonts w:ascii="Work Sans" w:hAnsi="Work Sans"/>
          <w:sz w:val="22"/>
        </w:rPr>
        <w:t>Descrivere le linee guida e le procedure di ateneo per l'assicurazione della qualità nella didattica che saranno adottate dal CdS per il monitoraggio e la revisione.</w:t>
      </w:r>
    </w:p>
    <w:p w:rsidR="003B63DE" w:rsidRPr="00E42AAC" w:rsidRDefault="0055230D" w:rsidP="00E42AAC">
      <w:pPr>
        <w:jc w:val="both"/>
        <w:rPr>
          <w:rFonts w:ascii="Work Sans" w:hAnsi="Work Sans"/>
          <w:sz w:val="22"/>
        </w:rPr>
      </w:pPr>
      <w:r w:rsidRPr="00E42AAC">
        <w:rPr>
          <w:rFonts w:ascii="Work Sans" w:hAnsi="Work Sans"/>
          <w:color w:val="0070C0"/>
          <w:sz w:val="22"/>
        </w:rPr>
        <w:t>(Rif. SUA-CdS:</w:t>
      </w:r>
      <w:bookmarkStart w:id="0" w:name="_GoBack"/>
      <w:bookmarkEnd w:id="0"/>
      <w:r w:rsidRPr="00E42AAC">
        <w:rPr>
          <w:rFonts w:ascii="Work Sans" w:hAnsi="Work Sans"/>
          <w:color w:val="0070C0"/>
          <w:sz w:val="22"/>
        </w:rPr>
        <w:t xml:space="preserve"> OFFERTA DIDATTICA PROGRAMMATA &gt; Regolamento didattico del CdS; SERVIZI PER GLI STUDENTI &gt; Calendario del CdS e orario delle attività formative / Infrastrutture / Servizi a supporto; MONITORAGGIO DEI RISULTATI; ORGANIZZAZIONE E GESTIONE DELLA QUALITA’)</w:t>
      </w:r>
    </w:p>
    <w:p w:rsidR="00E42AAC" w:rsidRPr="00E42AAC" w:rsidRDefault="00E42AAC">
      <w:pPr>
        <w:pStyle w:val="ANVURSub"/>
        <w:keepNext/>
        <w:rPr>
          <w:rFonts w:ascii="Work Sans" w:hAnsi="Work Sans"/>
        </w:rPr>
      </w:pPr>
    </w:p>
    <w:p w:rsidR="003B63DE" w:rsidRPr="00E42AAC" w:rsidRDefault="0055230D">
      <w:pPr>
        <w:pStyle w:val="ANVURSub"/>
        <w:keepNext/>
        <w:rPr>
          <w:rFonts w:ascii="Work Sans" w:hAnsi="Work Sans"/>
          <w:b/>
        </w:rPr>
      </w:pPr>
      <w:r w:rsidRPr="00E42AAC">
        <w:rPr>
          <w:rFonts w:ascii="Work Sans" w:hAnsi="Work Sans"/>
          <w:b/>
        </w:rPr>
        <w:t>4.1 Contributo dei docenti, degli studenti e delle parti interessate al riesame e miglioramento del</w:t>
      </w:r>
      <w:r w:rsidR="00E42AAC" w:rsidRPr="00E42AAC">
        <w:rPr>
          <w:rFonts w:ascii="Work Sans" w:hAnsi="Work Sans"/>
          <w:b/>
        </w:rPr>
        <w:t xml:space="preserve"> </w:t>
      </w:r>
      <w:r w:rsidRPr="00E42AAC">
        <w:rPr>
          <w:rFonts w:ascii="Work Sans" w:hAnsi="Work Sans"/>
          <w:b/>
        </w:rPr>
        <w:t>CdS (D.CDS.4.1)</w:t>
      </w:r>
    </w:p>
    <w:p w:rsidR="003B63DE" w:rsidRPr="00E42AAC" w:rsidRDefault="0055230D" w:rsidP="00E42AAC">
      <w:pPr>
        <w:pStyle w:val="ANVURLabel"/>
        <w:keepNext/>
        <w:jc w:val="both"/>
        <w:rPr>
          <w:rFonts w:ascii="Work Sans" w:hAnsi="Work Sans"/>
          <w:sz w:val="22"/>
        </w:rPr>
      </w:pPr>
      <w:r w:rsidRPr="00E42AAC">
        <w:rPr>
          <w:rFonts w:ascii="Work Sans" w:hAnsi="Work Sans"/>
          <w:sz w:val="22"/>
        </w:rPr>
        <w:t>a) Attività collegiali di monitoraggio</w:t>
      </w:r>
    </w:p>
    <w:p w:rsidR="003B63DE" w:rsidRPr="00E42AAC" w:rsidRDefault="0055230D" w:rsidP="00E42AAC">
      <w:pPr>
        <w:spacing w:after="24"/>
        <w:ind w:left="454" w:hanging="198"/>
        <w:jc w:val="both"/>
        <w:rPr>
          <w:rFonts w:ascii="Work Sans" w:hAnsi="Work Sans"/>
          <w:sz w:val="22"/>
        </w:rPr>
      </w:pPr>
      <w:r w:rsidRPr="00E42AAC">
        <w:rPr>
          <w:rFonts w:ascii="Work Sans" w:hAnsi="Work Sans"/>
          <w:sz w:val="22"/>
        </w:rPr>
        <w:t>•  Illustrare le attività collegiali che saranno attivate per il monitoraggio e l'eventuale revisione dei percorsi, il coordinamento didattico tra gli insegnamenti, la razionalizzazione degli orari, la distribuzione temporale degli esami e delle attività di supporto.</w:t>
      </w:r>
    </w:p>
    <w:p w:rsidR="003B63DE" w:rsidRPr="00E42AAC" w:rsidRDefault="0055230D" w:rsidP="00E42AAC">
      <w:pPr>
        <w:spacing w:after="24"/>
        <w:ind w:left="454" w:hanging="198"/>
        <w:jc w:val="both"/>
        <w:rPr>
          <w:rFonts w:ascii="Work Sans" w:hAnsi="Work Sans"/>
          <w:sz w:val="22"/>
        </w:rPr>
      </w:pPr>
      <w:r w:rsidRPr="00E42AAC">
        <w:rPr>
          <w:rFonts w:ascii="Work Sans" w:hAnsi="Work Sans"/>
          <w:sz w:val="22"/>
        </w:rPr>
        <w:t>•  Per i CdS interdipartimentali, illustrare le responsabilità di gestione e organizzazione didattica dei dipartimenti coinvolti, verificandone l'adeguatezza.</w:t>
      </w:r>
    </w:p>
    <w:p w:rsidR="003B63DE" w:rsidRPr="00E42AAC" w:rsidRDefault="0055230D" w:rsidP="00E42AAC">
      <w:pPr>
        <w:pStyle w:val="ANVURLabel"/>
        <w:keepNext/>
        <w:jc w:val="both"/>
        <w:rPr>
          <w:rFonts w:ascii="Work Sans" w:hAnsi="Work Sans"/>
          <w:sz w:val="22"/>
        </w:rPr>
      </w:pPr>
      <w:r w:rsidRPr="00E42AAC">
        <w:rPr>
          <w:rFonts w:ascii="Work Sans" w:hAnsi="Work Sans"/>
          <w:sz w:val="22"/>
        </w:rPr>
        <w:t>b) Interazione con le parti interessate</w:t>
      </w:r>
    </w:p>
    <w:p w:rsidR="003B63DE" w:rsidRPr="00E42AAC" w:rsidRDefault="0055230D" w:rsidP="00E42AAC">
      <w:pPr>
        <w:spacing w:after="24"/>
        <w:ind w:left="454" w:hanging="198"/>
        <w:jc w:val="both"/>
        <w:rPr>
          <w:rFonts w:ascii="Work Sans" w:hAnsi="Work Sans"/>
          <w:sz w:val="22"/>
        </w:rPr>
      </w:pPr>
      <w:r w:rsidRPr="00E42AAC">
        <w:rPr>
          <w:rFonts w:ascii="Work Sans" w:hAnsi="Work Sans"/>
          <w:sz w:val="22"/>
        </w:rPr>
        <w:t>•  Illustrare come il CdS intende gestire le interazioni in itinere con le parti interessate consultate in fase di programmazione o con nuovi interlocutori, ai fini del monitoraggio dell'erogazione e dell'eventuale aggiornamento dei profili formativi.</w:t>
      </w:r>
    </w:p>
    <w:p w:rsidR="003B63DE" w:rsidRPr="00E42AAC" w:rsidRDefault="0055230D" w:rsidP="00E42AAC">
      <w:pPr>
        <w:spacing w:after="24"/>
        <w:ind w:left="454" w:hanging="198"/>
        <w:jc w:val="both"/>
        <w:rPr>
          <w:rFonts w:ascii="Work Sans" w:hAnsi="Work Sans"/>
          <w:sz w:val="22"/>
        </w:rPr>
      </w:pPr>
      <w:r w:rsidRPr="00E42AAC">
        <w:rPr>
          <w:rFonts w:ascii="Work Sans" w:hAnsi="Work Sans"/>
          <w:sz w:val="22"/>
        </w:rPr>
        <w:t>•  Verificare che le modalità di interazione siano coerenti con il carattere del CdS (culturale, scientifico o professionale), con i suoi obiettivi e con le esigenze di raccordo con eventuali cicli di studio successivi (lauree magistrali, dottorati di ricerca, scuole di specializzazione).</w:t>
      </w:r>
    </w:p>
    <w:p w:rsidR="00E42AAC" w:rsidRPr="00E42AAC" w:rsidRDefault="00E42AAC" w:rsidP="00E42AAC">
      <w:pPr>
        <w:spacing w:after="24"/>
        <w:ind w:left="454" w:hanging="198"/>
        <w:jc w:val="both"/>
        <w:rPr>
          <w:rFonts w:ascii="Work Sans" w:hAnsi="Work Sans"/>
          <w:sz w:val="22"/>
        </w:rPr>
      </w:pPr>
    </w:p>
    <w:p w:rsidR="003B63DE" w:rsidRPr="00E42AAC" w:rsidRDefault="0055230D" w:rsidP="00E42AAC">
      <w:pPr>
        <w:pStyle w:val="ANVURSub"/>
        <w:keepNext/>
        <w:jc w:val="both"/>
        <w:rPr>
          <w:rFonts w:ascii="Work Sans" w:hAnsi="Work Sans"/>
          <w:b/>
        </w:rPr>
      </w:pPr>
      <w:r w:rsidRPr="00E42AAC">
        <w:rPr>
          <w:rFonts w:ascii="Work Sans" w:hAnsi="Work Sans"/>
          <w:b/>
        </w:rPr>
        <w:t>4.2 Interventi di revisione dei percorsi formativi (D.CDS.4.2)</w:t>
      </w:r>
    </w:p>
    <w:p w:rsidR="003B63DE" w:rsidRPr="00E42AAC" w:rsidRDefault="0055230D" w:rsidP="00E42AAC">
      <w:pPr>
        <w:spacing w:after="24"/>
        <w:ind w:left="454" w:hanging="198"/>
        <w:jc w:val="both"/>
        <w:rPr>
          <w:rFonts w:ascii="Work Sans" w:hAnsi="Work Sans"/>
          <w:sz w:val="22"/>
        </w:rPr>
      </w:pPr>
      <w:r w:rsidRPr="00E42AAC">
        <w:rPr>
          <w:rFonts w:ascii="Work Sans" w:hAnsi="Work Sans"/>
          <w:sz w:val="22"/>
        </w:rPr>
        <w:t>•  Illustrare come il CdS intende garantire che l'offerta formativa sia costantemente aggiornata e rifletta le conoscenze disciplinari più avanzate anche in relazione ai cicli di studio successivi, compreso il Dottorato di Ricerca e, laddove presenti, le Scuole di Specializzazione.</w:t>
      </w:r>
    </w:p>
    <w:sectPr w:rsidR="003B63DE" w:rsidRPr="00E42AAC" w:rsidSect="00034616">
      <w:footerReference w:type="default" r:id="rId12"/>
      <w:pgSz w:w="12240" w:h="15840"/>
      <w:pgMar w:top="454" w:right="1106" w:bottom="567" w:left="1106" w:header="113" w:footer="1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0472" w:rsidRDefault="0055230D">
      <w:pPr>
        <w:spacing w:after="0"/>
      </w:pPr>
      <w:r>
        <w:separator/>
      </w:r>
    </w:p>
  </w:endnote>
  <w:endnote w:type="continuationSeparator" w:id="0">
    <w:p w:rsidR="009F0472" w:rsidRDefault="005523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Work Sans">
    <w:panose1 w:val="00000000000000000000"/>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3DE" w:rsidRDefault="0055230D">
    <w:pPr>
      <w:pStyle w:val="Pidipagina"/>
      <w:jc w:val="center"/>
    </w:pPr>
    <w:r>
      <w:rPr>
        <w:sz w:val="18"/>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3DE" w:rsidRDefault="0055230D">
    <w:pPr>
      <w:pStyle w:val="Pidipagina"/>
      <w:jc w:val="center"/>
    </w:pPr>
    <w:r>
      <w:rPr>
        <w:sz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3DE" w:rsidRDefault="0055230D">
    <w:pPr>
      <w:pStyle w:val="Pidipagina"/>
      <w:jc w:val="center"/>
    </w:pPr>
    <w:r>
      <w:rPr>
        <w:sz w:val="18"/>
      </w:rPr>
      <w:t>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3DE" w:rsidRDefault="0055230D">
    <w:pPr>
      <w:pStyle w:val="Pidipagina"/>
      <w:jc w:val="center"/>
    </w:pPr>
    <w:r>
      <w:rPr>
        <w:sz w:val="18"/>
      </w:rPr>
      <w:t>12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3DE" w:rsidRDefault="0055230D">
    <w:pPr>
      <w:pStyle w:val="Pidipagina"/>
      <w:jc w:val="center"/>
    </w:pPr>
    <w:r>
      <w:rPr>
        <w:sz w:val="18"/>
      </w:rP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0472" w:rsidRDefault="0055230D">
      <w:pPr>
        <w:spacing w:after="0"/>
      </w:pPr>
      <w:r>
        <w:separator/>
      </w:r>
    </w:p>
  </w:footnote>
  <w:footnote w:type="continuationSeparator" w:id="0">
    <w:p w:rsidR="009F0472" w:rsidRDefault="0055230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3D0"/>
    <w:rsid w:val="0006063C"/>
    <w:rsid w:val="0015074B"/>
    <w:rsid w:val="0029639D"/>
    <w:rsid w:val="002D182D"/>
    <w:rsid w:val="00326F90"/>
    <w:rsid w:val="003B63DE"/>
    <w:rsid w:val="004B760F"/>
    <w:rsid w:val="0055230D"/>
    <w:rsid w:val="006924A4"/>
    <w:rsid w:val="009F0472"/>
    <w:rsid w:val="00AA1D8D"/>
    <w:rsid w:val="00B47730"/>
    <w:rsid w:val="00CB0664"/>
    <w:rsid w:val="00E42A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DB3C37"/>
  <w14:defaultImageDpi w14:val="300"/>
  <w15:docId w15:val="{67EF1346-616E-44D1-ADEC-4D3D4D338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C693F"/>
    <w:pPr>
      <w:spacing w:after="20" w:line="240" w:lineRule="auto"/>
    </w:pPr>
    <w:rPr>
      <w:rFonts w:ascii="Arial" w:hAnsi="Arial"/>
      <w:sz w:val="17"/>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NVURTitle">
    <w:name w:val="ANVUR Title"/>
    <w:pPr>
      <w:spacing w:before="40" w:after="40" w:line="240" w:lineRule="auto"/>
    </w:pPr>
    <w:rPr>
      <w:rFonts w:ascii="Arial" w:hAnsi="Arial"/>
      <w:b/>
      <w:color w:val="4A84C6"/>
      <w:sz w:val="31"/>
    </w:rPr>
  </w:style>
  <w:style w:type="paragraph" w:customStyle="1" w:styleId="ANVURSub">
    <w:name w:val="ANVUR Sub"/>
    <w:pPr>
      <w:spacing w:before="40" w:after="40" w:line="240" w:lineRule="auto"/>
    </w:pPr>
    <w:rPr>
      <w:rFonts w:ascii="Arial" w:hAnsi="Arial"/>
      <w:color w:val="4A84C6"/>
    </w:rPr>
  </w:style>
  <w:style w:type="paragraph" w:customStyle="1" w:styleId="ANVURLabel">
    <w:name w:val="ANVUR Label"/>
    <w:pPr>
      <w:spacing w:before="40" w:after="40" w:line="240" w:lineRule="auto"/>
    </w:pPr>
    <w:rPr>
      <w:rFonts w:ascii="Arial" w:hAnsi="Arial"/>
      <w:b/>
      <w:color w:val="000000"/>
      <w:sz w:val="18"/>
    </w:rPr>
  </w:style>
  <w:style w:type="paragraph" w:customStyle="1" w:styleId="ANVURBlueRef">
    <w:name w:val="ANVUR BlueRef"/>
    <w:pPr>
      <w:spacing w:before="40" w:after="40" w:line="240" w:lineRule="auto"/>
    </w:pPr>
    <w:rPr>
      <w:rFonts w:ascii="Arial" w:hAnsi="Arial"/>
      <w:b/>
      <w:color w:val="0070C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75BB9-5792-475C-B1F1-23325650C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4426</Words>
  <Characters>25233</Characters>
  <Application>Microsoft Office Word</Application>
  <DocSecurity>0</DocSecurity>
  <Lines>210</Lines>
  <Paragraphs>59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Documento di progettazione del Corso di Studio di nuova istituzione - Format ANVUR editabile</vt:lpstr>
      <vt:lpstr/>
    </vt:vector>
  </TitlesOfParts>
  <Manager/>
  <Company/>
  <LinksUpToDate>false</LinksUpToDate>
  <CharactersWithSpaces>29600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di progettazione del Corso di Studio di nuova istituzione - Format ANVUR editabile</dc:title>
  <dc:subject/>
  <dc:creator>python-docx</dc:creator>
  <cp:keywords/>
  <dc:description>generated by python-docx</dc:description>
  <cp:lastModifiedBy>Sabrina Campetella</cp:lastModifiedBy>
  <cp:revision>5</cp:revision>
  <dcterms:created xsi:type="dcterms:W3CDTF">2026-09-03T07:15:00Z</dcterms:created>
  <dcterms:modified xsi:type="dcterms:W3CDTF">2026-09-03T07:54:00Z</dcterms:modified>
  <cp:category/>
</cp:coreProperties>
</file>