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5" w:rsidRDefault="00EF1065" w:rsidP="006A5C2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6A5C20" w:rsidRDefault="006A5C20" w:rsidP="006A5C20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DF450D">
        <w:rPr>
          <w:rFonts w:ascii="Verdana" w:hAnsi="Verdana"/>
          <w:b/>
          <w:bCs/>
          <w:sz w:val="22"/>
          <w:szCs w:val="22"/>
        </w:rPr>
        <w:t>NOTA TECNICA</w:t>
      </w:r>
    </w:p>
    <w:p w:rsidR="00565A6C" w:rsidRPr="002B6DBD" w:rsidRDefault="002B6DBD" w:rsidP="006A5C20">
      <w:pPr>
        <w:pStyle w:val="Default"/>
        <w:jc w:val="center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a</w:t>
      </w:r>
      <w:r w:rsidRPr="002B6DBD">
        <w:rPr>
          <w:rFonts w:ascii="Verdana" w:hAnsi="Verdana"/>
          <w:b/>
          <w:bCs/>
          <w:i/>
          <w:sz w:val="18"/>
          <w:szCs w:val="18"/>
        </w:rPr>
        <w:t>ggiornata al 23/08/2017</w:t>
      </w:r>
    </w:p>
    <w:p w:rsidR="00565A6C" w:rsidRDefault="00565A6C" w:rsidP="006A5C20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DF450D" w:rsidRPr="00DF450D" w:rsidRDefault="00565A6C" w:rsidP="006A5C20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A5C20">
        <w:rPr>
          <w:rFonts w:ascii="Verdana" w:eastAsia="Calibri" w:hAnsi="Verdana"/>
          <w:b/>
          <w:sz w:val="20"/>
          <w:szCs w:val="20"/>
          <w:lang w:eastAsia="it-IT"/>
        </w:rPr>
        <w:t xml:space="preserve">Avviso </w:t>
      </w:r>
      <w:r w:rsidRPr="006A5C20">
        <w:rPr>
          <w:rFonts w:ascii="Verdana" w:hAnsi="Verdana"/>
          <w:b/>
          <w:bCs/>
          <w:iCs/>
          <w:sz w:val="20"/>
          <w:szCs w:val="20"/>
        </w:rPr>
        <w:t>per la presentazione di progetti di ricerca industriale e sviluppo sperimentale nelle 12 aree di specializzazione individuate dal PNR 2015-2020, di cui al DM n. 1735 del 1</w:t>
      </w:r>
      <w:r>
        <w:rPr>
          <w:rFonts w:ascii="Verdana" w:hAnsi="Verdana"/>
          <w:b/>
          <w:bCs/>
          <w:iCs/>
          <w:sz w:val="20"/>
          <w:szCs w:val="20"/>
        </w:rPr>
        <w:t>3/07/2017</w:t>
      </w:r>
    </w:p>
    <w:p w:rsidR="006A5C20" w:rsidRDefault="006A5C20" w:rsidP="00E7796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565A6C" w:rsidRPr="00FE703A" w:rsidRDefault="00565A6C" w:rsidP="00E77965">
      <w:pPr>
        <w:pStyle w:val="Default"/>
        <w:rPr>
          <w:rFonts w:ascii="Verdana" w:hAnsi="Verdan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4EDA" w:rsidRPr="00B94BE5" w:rsidTr="008B6488"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294EDA" w:rsidRPr="006F223F" w:rsidRDefault="00294EDA" w:rsidP="00294EDA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bCs/>
                <w:sz w:val="20"/>
                <w:szCs w:val="20"/>
              </w:rPr>
              <w:t>AREE TEMATICHE (</w:t>
            </w:r>
            <w:proofErr w:type="spellStart"/>
            <w:r w:rsidR="006E65D0" w:rsidRPr="006F223F">
              <w:rPr>
                <w:rFonts w:ascii="Verdana" w:hAnsi="Verdana"/>
                <w:b/>
                <w:bCs/>
                <w:sz w:val="20"/>
                <w:szCs w:val="20"/>
              </w:rPr>
              <w:t>rif.</w:t>
            </w:r>
            <w:proofErr w:type="spellEnd"/>
            <w:r w:rsidR="00360146" w:rsidRPr="006F223F">
              <w:rPr>
                <w:rFonts w:ascii="Verdana" w:hAnsi="Verdana"/>
                <w:b/>
                <w:bCs/>
                <w:sz w:val="20"/>
                <w:szCs w:val="20"/>
              </w:rPr>
              <w:t xml:space="preserve"> Art. 3</w:t>
            </w:r>
            <w:r w:rsidR="00F13657" w:rsidRPr="006F223F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360146" w:rsidRPr="006F223F">
              <w:rPr>
                <w:rFonts w:ascii="Verdana" w:hAnsi="Verdana"/>
                <w:b/>
                <w:bCs/>
                <w:sz w:val="20"/>
                <w:szCs w:val="20"/>
              </w:rPr>
              <w:t xml:space="preserve"> c. 2, Avviso</w:t>
            </w:r>
            <w:r w:rsidRPr="006F223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:rsidR="00294EDA" w:rsidRPr="006F223F" w:rsidRDefault="00294EDA" w:rsidP="00E77965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94EDA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565A6C" w:rsidRPr="006F223F" w:rsidRDefault="00565A6C" w:rsidP="00565A6C">
            <w:pPr>
              <w:pStyle w:val="Defaul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sz w:val="20"/>
                <w:szCs w:val="20"/>
              </w:rPr>
              <w:t xml:space="preserve">Aerospazio 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Agrifood</w:t>
            </w:r>
            <w:proofErr w:type="spellEnd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 xml:space="preserve">Blue </w:t>
            </w:r>
            <w:proofErr w:type="spellStart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Growth</w:t>
            </w:r>
            <w:proofErr w:type="spellEnd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Chimica verde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Cultural Heritage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Design</w:t>
            </w: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, creatività e </w:t>
            </w:r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 xml:space="preserve">Made in </w:t>
            </w:r>
            <w:proofErr w:type="spellStart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Italy</w:t>
            </w:r>
            <w:proofErr w:type="spellEnd"/>
            <w:r w:rsidRPr="006F223F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Energia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Fabbrica Intelligente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sz w:val="20"/>
                <w:szCs w:val="20"/>
              </w:rPr>
              <w:t xml:space="preserve">Mobilità sostenibile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sz w:val="20"/>
                <w:szCs w:val="20"/>
              </w:rPr>
              <w:t xml:space="preserve">Salute </w:t>
            </w:r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iCs/>
                <w:sz w:val="20"/>
                <w:szCs w:val="20"/>
              </w:rPr>
              <w:t xml:space="preserve">Smart, </w:t>
            </w:r>
            <w:proofErr w:type="spellStart"/>
            <w:r w:rsidRPr="006F223F">
              <w:rPr>
                <w:rFonts w:ascii="Verdana" w:hAnsi="Verdana"/>
                <w:bCs/>
                <w:iCs/>
                <w:sz w:val="20"/>
                <w:szCs w:val="20"/>
              </w:rPr>
              <w:t>Secure</w:t>
            </w:r>
            <w:proofErr w:type="spellEnd"/>
            <w:r w:rsidRPr="006F223F">
              <w:rPr>
                <w:rFonts w:ascii="Verdana" w:hAnsi="Verdana"/>
                <w:bCs/>
                <w:iCs/>
                <w:sz w:val="20"/>
                <w:szCs w:val="20"/>
              </w:rPr>
              <w:t xml:space="preserve"> and Inclusive </w:t>
            </w:r>
            <w:proofErr w:type="spellStart"/>
            <w:r w:rsidRPr="006F223F">
              <w:rPr>
                <w:rFonts w:ascii="Verdana" w:hAnsi="Verdana"/>
                <w:bCs/>
                <w:iCs/>
                <w:sz w:val="20"/>
                <w:szCs w:val="20"/>
              </w:rPr>
              <w:t>Communities</w:t>
            </w:r>
            <w:proofErr w:type="spellEnd"/>
          </w:p>
          <w:p w:rsidR="00294EDA" w:rsidRPr="006F223F" w:rsidRDefault="00294EDA" w:rsidP="00565A6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sz w:val="20"/>
                <w:szCs w:val="20"/>
              </w:rPr>
              <w:t xml:space="preserve">Tecnologie per gli Ambienti di Vita </w:t>
            </w:r>
          </w:p>
          <w:p w:rsidR="00294EDA" w:rsidRPr="006F223F" w:rsidRDefault="00294EDA" w:rsidP="005F0F1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4EDA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294EDA" w:rsidRPr="006F223F" w:rsidRDefault="005F0F16" w:rsidP="00294EDA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bCs/>
                <w:sz w:val="20"/>
                <w:szCs w:val="20"/>
              </w:rPr>
              <w:t>SOGGETTI AMMISSIBILI</w:t>
            </w:r>
            <w:r w:rsidR="0063401C" w:rsidRPr="006F223F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63401C" w:rsidRPr="006F223F">
              <w:rPr>
                <w:rFonts w:ascii="Verdana" w:hAnsi="Verdana"/>
                <w:b/>
                <w:bCs/>
                <w:sz w:val="20"/>
                <w:szCs w:val="20"/>
              </w:rPr>
              <w:t>rif.</w:t>
            </w:r>
            <w:proofErr w:type="spellEnd"/>
            <w:r w:rsidR="00360146" w:rsidRPr="006F223F">
              <w:rPr>
                <w:rFonts w:ascii="Verdana" w:hAnsi="Verdana"/>
                <w:b/>
                <w:bCs/>
                <w:sz w:val="20"/>
                <w:szCs w:val="20"/>
              </w:rPr>
              <w:t xml:space="preserve"> A</w:t>
            </w:r>
            <w:r w:rsidR="00294EDA" w:rsidRPr="006F223F">
              <w:rPr>
                <w:rFonts w:ascii="Verdana" w:hAnsi="Verdana"/>
                <w:b/>
                <w:bCs/>
                <w:sz w:val="20"/>
                <w:szCs w:val="20"/>
              </w:rPr>
              <w:t>rt. 4</w:t>
            </w:r>
            <w:r w:rsidR="00F13657" w:rsidRPr="006F223F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360146" w:rsidRPr="006F223F"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="00F13657" w:rsidRPr="006F223F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360146" w:rsidRPr="006F223F">
              <w:rPr>
                <w:rFonts w:ascii="Verdana" w:hAnsi="Verdana"/>
                <w:b/>
                <w:bCs/>
                <w:sz w:val="20"/>
                <w:szCs w:val="20"/>
              </w:rPr>
              <w:t>. 1-4, Avviso</w:t>
            </w:r>
            <w:r w:rsidR="00294EDA" w:rsidRPr="006F223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:rsidR="00294EDA" w:rsidRPr="006F223F" w:rsidRDefault="00294EDA" w:rsidP="00E77965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4EDA" w:rsidRPr="00820E8B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360146" w:rsidRPr="006F223F" w:rsidRDefault="00360146" w:rsidP="0036014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I soggetti ammissibili a presentare domande di partecipazione sono:</w:t>
            </w:r>
          </w:p>
          <w:p w:rsidR="00360146" w:rsidRPr="006F223F" w:rsidRDefault="00360146" w:rsidP="00565A6C">
            <w:pPr>
              <w:pStyle w:val="Default"/>
              <w:ind w:left="447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a) le Imprese (PMI e Grandi Imprese);</w:t>
            </w:r>
          </w:p>
          <w:p w:rsidR="00360146" w:rsidRPr="006F223F" w:rsidRDefault="00360146" w:rsidP="00565A6C">
            <w:pPr>
              <w:pStyle w:val="Default"/>
              <w:ind w:left="447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b) le Università;</w:t>
            </w:r>
          </w:p>
          <w:p w:rsidR="00360146" w:rsidRPr="006F223F" w:rsidRDefault="00360146" w:rsidP="00565A6C">
            <w:pPr>
              <w:pStyle w:val="Default"/>
              <w:ind w:left="447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c) gli Enti pubblici di ricerca;</w:t>
            </w:r>
          </w:p>
          <w:p w:rsidR="00360146" w:rsidRPr="006F223F" w:rsidRDefault="00360146" w:rsidP="00565A6C">
            <w:pPr>
              <w:pStyle w:val="Default"/>
              <w:ind w:left="447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d) altri Organismi di ricerca pubblici e privati;</w:t>
            </w:r>
          </w:p>
          <w:p w:rsidR="00360146" w:rsidRPr="006F223F" w:rsidRDefault="00360146" w:rsidP="00565A6C">
            <w:pPr>
              <w:pStyle w:val="Default"/>
              <w:ind w:left="447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e) le Amministrazioni Pubbliche.</w:t>
            </w:r>
          </w:p>
          <w:p w:rsidR="00360146" w:rsidRPr="006F223F" w:rsidRDefault="00360146" w:rsidP="0036014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360146" w:rsidP="0036014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La domanda di partecipazione deve essere presentata nella forma del Partenariato pubblico-privato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>, costituito da almeno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 xml:space="preserve"> n. 1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soggetto di diritto pubblico e da almeno 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>n. 1</w:t>
            </w:r>
            <w:r w:rsidR="00465491" w:rsidRPr="006F223F">
              <w:rPr>
                <w:rFonts w:ascii="Verdana" w:hAnsi="Verdana"/>
                <w:sz w:val="20"/>
                <w:szCs w:val="20"/>
              </w:rPr>
              <w:t xml:space="preserve"> soggetto di diritto privato. Le imprese partecipanti devono essere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regolarmente costituit</w:t>
            </w:r>
            <w:r w:rsidR="00465491" w:rsidRPr="006F223F">
              <w:rPr>
                <w:rFonts w:ascii="Verdana" w:hAnsi="Verdana"/>
                <w:sz w:val="20"/>
                <w:szCs w:val="20"/>
              </w:rPr>
              <w:t>e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ed iscritt</w:t>
            </w:r>
            <w:r w:rsidR="00465491" w:rsidRPr="006F223F">
              <w:rPr>
                <w:rFonts w:ascii="Verdana" w:hAnsi="Verdana"/>
                <w:sz w:val="20"/>
                <w:szCs w:val="20"/>
              </w:rPr>
              <w:t>e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nel Registro delle imprese entro e non oltre il 1° luglio 2016 e dotat</w:t>
            </w:r>
            <w:r w:rsidR="00465491" w:rsidRPr="006F223F">
              <w:rPr>
                <w:rFonts w:ascii="Verdana" w:hAnsi="Verdana"/>
                <w:sz w:val="20"/>
                <w:szCs w:val="20"/>
              </w:rPr>
              <w:t>e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di p</w:t>
            </w:r>
            <w:r w:rsidRPr="006F223F">
              <w:rPr>
                <w:rFonts w:ascii="Verdana" w:hAnsi="Verdana"/>
                <w:sz w:val="20"/>
                <w:szCs w:val="20"/>
              </w:rPr>
              <w:t>ersonalità giuridica.</w:t>
            </w:r>
          </w:p>
          <w:p w:rsidR="00294EDA" w:rsidRPr="006F223F" w:rsidRDefault="00294EDA" w:rsidP="0036014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94EDA" w:rsidRPr="006F223F" w:rsidRDefault="00294EDA" w:rsidP="0036014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Il Partenariato pubblico-privato deve prevedere la partecipazione di almeno </w:t>
            </w:r>
            <w:r w:rsidR="00360146" w:rsidRPr="006F223F">
              <w:rPr>
                <w:rFonts w:ascii="Verdana" w:hAnsi="Verdana"/>
                <w:sz w:val="20"/>
                <w:szCs w:val="20"/>
              </w:rPr>
              <w:t>n. 1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PMI e almeno </w:t>
            </w:r>
            <w:r w:rsidR="00360146" w:rsidRPr="006F223F">
              <w:rPr>
                <w:rFonts w:ascii="Verdana" w:hAnsi="Verdana"/>
                <w:sz w:val="20"/>
                <w:szCs w:val="20"/>
              </w:rPr>
              <w:t>n. 1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Università o Ente pubblico di ricerca</w:t>
            </w:r>
            <w:r w:rsidR="00360146" w:rsidRPr="006F223F">
              <w:rPr>
                <w:rFonts w:ascii="Verdana" w:hAnsi="Verdana"/>
                <w:sz w:val="20"/>
                <w:szCs w:val="20"/>
              </w:rPr>
              <w:t>.</w:t>
            </w:r>
          </w:p>
          <w:p w:rsidR="005F0F16" w:rsidRPr="006F223F" w:rsidRDefault="005F0F16" w:rsidP="0036014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F0F16" w:rsidRPr="006F223F" w:rsidRDefault="005F0F16" w:rsidP="005F0F1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Ciascun Soggetto Proponente può partecipare a un numero massimo di due Partenariati pubblico-privati per ognuna delle n. 12 Aree di specializzazione (da Art. 4 c. 7, Avviso).</w:t>
            </w:r>
          </w:p>
          <w:p w:rsidR="00294EDA" w:rsidRPr="006F223F" w:rsidRDefault="00294EDA" w:rsidP="00294EDA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4EDA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4A36C2" w:rsidRPr="006F223F" w:rsidRDefault="00294EDA" w:rsidP="00294EDA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t>DOCUMENTAZIONE DA PRESENTARE</w:t>
            </w:r>
            <w:r w:rsidR="00F13657" w:rsidRPr="006F22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94EDA" w:rsidRPr="006F223F" w:rsidRDefault="004A36C2" w:rsidP="00294EDA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t xml:space="preserve">(DOWNLOAD: </w:t>
            </w:r>
            <w:hyperlink r:id="rId8" w:history="1">
              <w:r w:rsidRPr="006F223F">
                <w:rPr>
                  <w:rStyle w:val="Collegamentoipertestuale"/>
                  <w:rFonts w:ascii="Verdana" w:hAnsi="Verdana" w:cs="Book Antiqua"/>
                  <w:b/>
                  <w:sz w:val="20"/>
                  <w:szCs w:val="20"/>
                </w:rPr>
                <w:t>https://roma.cilea.it/PortaleMIUR/portale/default.aspx</w:t>
              </w:r>
            </w:hyperlink>
            <w:r w:rsidRPr="006F223F">
              <w:rPr>
                <w:rFonts w:ascii="Verdana" w:hAnsi="Verdana"/>
                <w:b/>
                <w:sz w:val="20"/>
                <w:szCs w:val="20"/>
              </w:rPr>
              <w:t xml:space="preserve"> - “Moduli per dichiarazioni”)</w:t>
            </w:r>
          </w:p>
          <w:p w:rsidR="00294EDA" w:rsidRPr="006F223F" w:rsidRDefault="00294EDA" w:rsidP="00E77965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4EDA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565A6C" w:rsidRPr="006F223F" w:rsidRDefault="00616EEC" w:rsidP="00565A6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Schema di Domanda (file “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FacSimile</w:t>
            </w:r>
            <w:proofErr w:type="spellEnd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-Schema 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domanda_Avvi</w:t>
            </w:r>
            <w:r w:rsidR="005E1809"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s</w:t>
            </w:r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12 Aree</w:t>
            </w: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”) a firma del solo Soggetto Capofila</w:t>
            </w:r>
            <w:r w:rsidR="00DD2202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(da compilare in</w:t>
            </w:r>
            <w:r w:rsidR="0099051B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SIRIO</w:t>
            </w:r>
            <w:r w:rsidR="00DD2202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), </w:t>
            </w:r>
            <w:r w:rsidR="00DD2202" w:rsidRPr="006F223F">
              <w:rPr>
                <w:rFonts w:ascii="Verdana" w:hAnsi="Verdana"/>
                <w:color w:val="auto"/>
                <w:sz w:val="20"/>
                <w:szCs w:val="20"/>
              </w:rPr>
              <w:t>cui a</w:t>
            </w:r>
            <w:r w:rsidR="005E1809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llegare </w:t>
            </w:r>
            <w:r w:rsidR="00DD2202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il </w:t>
            </w:r>
            <w:r w:rsidR="005E1809" w:rsidRPr="006F223F">
              <w:rPr>
                <w:rFonts w:ascii="Verdana" w:hAnsi="Verdana"/>
                <w:color w:val="auto"/>
                <w:sz w:val="20"/>
                <w:szCs w:val="20"/>
              </w:rPr>
              <w:t>PROGETTO DI RICERCA</w:t>
            </w:r>
            <w:r w:rsidR="00ED078F" w:rsidRPr="006F223F"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="005E1809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 conforme alle disposizioni di cui all’art. 5 dell’Avviso e firmato dal Capofila. </w:t>
            </w:r>
          </w:p>
          <w:p w:rsidR="00565A6C" w:rsidRPr="006F223F" w:rsidRDefault="00565A6C" w:rsidP="00565A6C">
            <w:pPr>
              <w:pStyle w:val="Default"/>
              <w:ind w:left="7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E1809" w:rsidRPr="006F223F" w:rsidRDefault="005E1809" w:rsidP="00ED078F">
            <w:pPr>
              <w:pStyle w:val="Default"/>
              <w:ind w:left="720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6F223F">
              <w:rPr>
                <w:rFonts w:ascii="Verdana" w:hAnsi="Verdana"/>
                <w:b/>
                <w:color w:val="auto"/>
                <w:sz w:val="16"/>
                <w:szCs w:val="16"/>
              </w:rPr>
              <w:t>Ved</w:t>
            </w:r>
            <w:proofErr w:type="spellEnd"/>
            <w:r w:rsidRPr="006F223F">
              <w:rPr>
                <w:rFonts w:ascii="Verdana" w:hAnsi="Verdana"/>
                <w:b/>
                <w:color w:val="auto"/>
                <w:sz w:val="16"/>
                <w:szCs w:val="16"/>
              </w:rPr>
              <w:t>. FAQ #469:</w:t>
            </w:r>
          </w:p>
          <w:p w:rsidR="005E1809" w:rsidRPr="006F223F" w:rsidRDefault="00DD2202" w:rsidP="005E1809">
            <w:pPr>
              <w:pStyle w:val="Titolo4"/>
              <w:ind w:left="738"/>
              <w:outlineLvl w:val="3"/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</w:pPr>
            <w:r w:rsidRPr="006F223F"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  <w:lastRenderedPageBreak/>
              <w:t>“</w:t>
            </w:r>
            <w:r w:rsidRPr="006F223F">
              <w:rPr>
                <w:rFonts w:ascii="Verdana" w:hAnsi="Verdana" w:cstheme="minorHAnsi"/>
                <w:color w:val="auto"/>
                <w:sz w:val="16"/>
                <w:szCs w:val="16"/>
                <w:u w:val="single"/>
                <w:lang w:val="it-IT"/>
              </w:rPr>
              <w:t>FAQ</w:t>
            </w:r>
            <w:r w:rsidRPr="006F223F"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  <w:t xml:space="preserve">: </w:t>
            </w:r>
            <w:r w:rsidR="005E1809" w:rsidRPr="006F223F"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  <w:t>Con riferimento ai documenti da produrre in allegato alla domanda di partecipazione, a pena di inammissibilità, ed in particolare al documento di cui al punto 10.a dell'Art. 4 dell'Avviso, denominato "a. n. 1 (un) Progetto di Ricerca Industriale e non preponderante Sviluppo Sperimentale" si chiede di chiarire se è prevista la pubblicazione da parte del MIUR di specifica modulistica/</w:t>
            </w:r>
            <w:proofErr w:type="spellStart"/>
            <w:r w:rsidR="005E1809" w:rsidRPr="006F223F"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  <w:t>template</w:t>
            </w:r>
            <w:proofErr w:type="spellEnd"/>
            <w:r w:rsidR="005E1809" w:rsidRPr="006F223F">
              <w:rPr>
                <w:rFonts w:ascii="Verdana" w:hAnsi="Verdana" w:cstheme="minorHAnsi"/>
                <w:color w:val="auto"/>
                <w:sz w:val="16"/>
                <w:szCs w:val="16"/>
                <w:lang w:val="it-IT"/>
              </w:rPr>
              <w:t xml:space="preserve"> da completare, e da far sottoscrivere al capofila e successivamente caricare sul portale SIRIO, nella sezione "Allegati Domanda", ai fini della corretta presentazione della domanda.</w:t>
            </w:r>
          </w:p>
          <w:p w:rsidR="005E1809" w:rsidRPr="006F223F" w:rsidRDefault="005E1809" w:rsidP="005E1809">
            <w:pPr>
              <w:ind w:left="738"/>
              <w:rPr>
                <w:rFonts w:ascii="Verdana" w:hAnsi="Verdana" w:cstheme="minorHAnsi"/>
                <w:sz w:val="16"/>
                <w:szCs w:val="16"/>
                <w:lang w:val="it-IT"/>
              </w:rPr>
            </w:pPr>
            <w:r w:rsidRPr="006F223F">
              <w:rPr>
                <w:rStyle w:val="glyphicon"/>
                <w:rFonts w:ascii="Verdana" w:hAnsi="Verdana" w:cstheme="minorHAnsi"/>
                <w:sz w:val="16"/>
                <w:szCs w:val="16"/>
                <w:lang w:val="it-IT"/>
              </w:rPr>
              <w:t> </w:t>
            </w:r>
            <w:r w:rsidRPr="006F223F">
              <w:rPr>
                <w:rFonts w:ascii="Verdana" w:hAnsi="Verdana" w:cstheme="minorHAnsi"/>
                <w:sz w:val="16"/>
                <w:szCs w:val="16"/>
                <w:lang w:val="it-IT"/>
              </w:rPr>
              <w:t xml:space="preserve"> </w:t>
            </w:r>
          </w:p>
          <w:p w:rsidR="005E1809" w:rsidRPr="006F223F" w:rsidRDefault="00DD2202" w:rsidP="005E1809">
            <w:pPr>
              <w:ind w:left="738"/>
              <w:rPr>
                <w:rFonts w:ascii="Verdana" w:hAnsi="Verdana" w:cstheme="minorHAnsi"/>
                <w:sz w:val="16"/>
                <w:szCs w:val="16"/>
                <w:lang w:val="it-IT"/>
              </w:rPr>
            </w:pPr>
            <w:r w:rsidRPr="006F223F">
              <w:rPr>
                <w:rStyle w:val="media-heading"/>
                <w:rFonts w:ascii="Verdana" w:hAnsi="Verdana" w:cstheme="minorHAnsi"/>
                <w:sz w:val="16"/>
                <w:szCs w:val="16"/>
                <w:u w:val="single"/>
                <w:lang w:val="it-IT"/>
              </w:rPr>
              <w:t>RISPOSTA</w:t>
            </w:r>
            <w:r w:rsidRPr="006F223F">
              <w:rPr>
                <w:rStyle w:val="media-heading"/>
                <w:rFonts w:ascii="Verdana" w:hAnsi="Verdana" w:cstheme="minorHAnsi"/>
                <w:sz w:val="16"/>
                <w:szCs w:val="16"/>
                <w:lang w:val="it-IT"/>
              </w:rPr>
              <w:t xml:space="preserve">: </w:t>
            </w:r>
            <w:r w:rsidR="005E1809" w:rsidRPr="006F223F">
              <w:rPr>
                <w:rStyle w:val="media-heading"/>
                <w:rFonts w:ascii="Verdana" w:hAnsi="Verdana" w:cstheme="minorHAnsi"/>
                <w:sz w:val="16"/>
                <w:szCs w:val="16"/>
                <w:lang w:val="it-IT"/>
              </w:rPr>
              <w:t xml:space="preserve">Con riferimento al documento di cui al punto 10.a dell'Art. 4 dell'Avviso, denominato "a. n. 1 (un) Progetto di Ricerca Industriale e non preponderante Sviluppo Sperimentale", </w:t>
            </w:r>
            <w:r w:rsidR="005E1809" w:rsidRPr="006F223F">
              <w:rPr>
                <w:rStyle w:val="media-heading"/>
                <w:rFonts w:ascii="Verdana" w:hAnsi="Verdana" w:cstheme="minorHAnsi"/>
                <w:b/>
                <w:sz w:val="16"/>
                <w:szCs w:val="16"/>
                <w:u w:val="single"/>
                <w:lang w:val="it-IT"/>
              </w:rPr>
              <w:t>si precisa che per tale documento non è prevista una specifica modulistica</w:t>
            </w:r>
            <w:r w:rsidR="005E1809" w:rsidRPr="006F223F">
              <w:rPr>
                <w:rStyle w:val="media-heading"/>
                <w:rFonts w:ascii="Verdana" w:hAnsi="Verdana" w:cstheme="minorHAnsi"/>
                <w:sz w:val="16"/>
                <w:szCs w:val="16"/>
                <w:lang w:val="it-IT"/>
              </w:rPr>
              <w:t xml:space="preserve">. Nella redazione di tale documento si dovrà, tuttavia, rispettare quanto previsto dall'art.5. </w:t>
            </w:r>
            <w:r w:rsidR="005E1809" w:rsidRPr="006F223F">
              <w:rPr>
                <w:rFonts w:ascii="Verdana" w:hAnsi="Verdana" w:cstheme="minorHAnsi"/>
                <w:sz w:val="16"/>
                <w:szCs w:val="16"/>
                <w:lang w:val="it-IT"/>
              </w:rPr>
              <w:br/>
            </w:r>
            <w:r w:rsidR="005E1809" w:rsidRPr="006F223F">
              <w:rPr>
                <w:rStyle w:val="media-heading"/>
                <w:rFonts w:ascii="Verdana" w:hAnsi="Verdana" w:cstheme="minorHAnsi"/>
                <w:sz w:val="16"/>
                <w:szCs w:val="16"/>
                <w:lang w:val="it-IT"/>
              </w:rPr>
              <w:t>Ai sensi dell'art.4, comma 10 il documento dovrà, inoltre, essere debitamente sottoscritto dal Soggetto Capofila.</w:t>
            </w:r>
            <w:r w:rsidRPr="006F223F">
              <w:rPr>
                <w:rFonts w:ascii="Verdana" w:hAnsi="Verdana" w:cstheme="minorHAnsi"/>
                <w:sz w:val="16"/>
                <w:szCs w:val="16"/>
                <w:lang w:val="it-IT"/>
              </w:rPr>
              <w:t>”</w:t>
            </w:r>
          </w:p>
          <w:p w:rsidR="00616EEC" w:rsidRPr="006F223F" w:rsidRDefault="00616EEC" w:rsidP="00DB7681">
            <w:pPr>
              <w:pStyle w:val="Default"/>
              <w:ind w:left="72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554D83" w:rsidRPr="006F223F" w:rsidRDefault="00554D83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Allegato I – Modello di Capitolato Tecnico (file “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FacSimile</w:t>
            </w:r>
            <w:proofErr w:type="spellEnd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-Allegato 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I_Modello</w:t>
            </w:r>
            <w:proofErr w:type="spellEnd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di Capitolato Tecnico</w:t>
            </w: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”) a firma del solo Soggetto Capofila</w:t>
            </w:r>
            <w:r w:rsidR="0099051B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D2202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(da compilare in SIRIO)</w:t>
            </w:r>
          </w:p>
          <w:p w:rsidR="00AB317C" w:rsidRPr="006F223F" w:rsidRDefault="00AB317C" w:rsidP="00DB7681">
            <w:pPr>
              <w:pStyle w:val="Default"/>
              <w:ind w:left="72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B317C" w:rsidRPr="006F223F" w:rsidRDefault="00AB317C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Allegato II – Disciplinare di concessione delle agevolazioni (file “</w:t>
            </w:r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Allegato 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II_Schema</w:t>
            </w:r>
            <w:proofErr w:type="spellEnd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di Disciplinare Avvi</w:t>
            </w:r>
            <w:r w:rsidR="004B19B7"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s</w:t>
            </w:r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o nelle 12 Aree di Specializzazione</w:t>
            </w: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”) a firma del solo Soggetto Capofila</w:t>
            </w:r>
            <w:r w:rsidR="0099051B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D2202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(da compilare in SIRIO)</w:t>
            </w:r>
          </w:p>
          <w:p w:rsidR="00554D83" w:rsidRPr="006F223F" w:rsidRDefault="00554D83" w:rsidP="00DB7681">
            <w:pPr>
              <w:pStyle w:val="Default"/>
              <w:ind w:left="7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616EEC" w:rsidRPr="006F223F" w:rsidRDefault="00616EEC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>Procura speciale notarile di cui all’art.4, comma 8 dell’Avviso (da Allegare</w:t>
            </w:r>
            <w:r w:rsidR="00DD2202"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allo Schema di Domanda e</w:t>
            </w: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all’Allegato II – Disciplinare </w:t>
            </w:r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di concessione delle agevolazioni</w:t>
            </w:r>
            <w:r w:rsidR="0099051B" w:rsidRPr="006F223F">
              <w:rPr>
                <w:rFonts w:ascii="Verdana" w:hAnsi="Verdana"/>
                <w:color w:val="auto"/>
                <w:sz w:val="20"/>
                <w:szCs w:val="20"/>
              </w:rPr>
              <w:t>)</w:t>
            </w:r>
            <w:r w:rsidR="00DD2202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 firmata da tutti i Soggetti Proponenti</w:t>
            </w:r>
          </w:p>
          <w:p w:rsidR="00616EEC" w:rsidRPr="006F223F" w:rsidRDefault="00616EEC" w:rsidP="00DB7681">
            <w:pPr>
              <w:pStyle w:val="Default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554D83" w:rsidRPr="006F223F" w:rsidRDefault="00554D83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Autocertificazione del firmatario (file “</w:t>
            </w:r>
            <w:proofErr w:type="spellStart"/>
            <w:r w:rsidRPr="006F223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FACSimile-Autocertificazione_Firmatario</w:t>
            </w:r>
            <w:proofErr w:type="spellEnd"/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”) a </w:t>
            </w:r>
            <w:r w:rsidR="00666D19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cura</w:t>
            </w: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del </w:t>
            </w:r>
            <w:r w:rsidR="00666D19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legale rappresentante (o suo delegato) del</w:t>
            </w:r>
            <w:r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Soggetto Capofila</w:t>
            </w:r>
            <w:r w:rsidR="0099051B" w:rsidRPr="006F223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D2202" w:rsidRPr="006F223F">
              <w:rPr>
                <w:rFonts w:ascii="Verdana" w:hAnsi="Verdana"/>
                <w:color w:val="000000" w:themeColor="text1"/>
                <w:sz w:val="20"/>
                <w:szCs w:val="20"/>
              </w:rPr>
              <w:t>(da compilare in SIRIO)</w:t>
            </w:r>
          </w:p>
          <w:p w:rsidR="00554D83" w:rsidRPr="006F223F" w:rsidRDefault="00554D83" w:rsidP="00DB7681">
            <w:pPr>
              <w:pStyle w:val="Default"/>
              <w:ind w:left="720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5936" w:rsidRPr="006F223F" w:rsidRDefault="007B5936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Dichiarazione di conformità ai requisiti per lo status di "</w:t>
            </w:r>
            <w:r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Organismo di ricerca</w:t>
            </w:r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" (file “</w:t>
            </w:r>
            <w:proofErr w:type="spellStart"/>
            <w:r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DichiarazioneOR</w:t>
            </w:r>
            <w:proofErr w:type="spellEnd"/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”)</w:t>
            </w:r>
            <w:r w:rsidR="00666D19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 a firma del legale rappresentate dell’O</w:t>
            </w:r>
            <w:r w:rsidR="006F223F">
              <w:rPr>
                <w:rFonts w:ascii="Verdana" w:hAnsi="Verdana"/>
                <w:color w:val="auto"/>
                <w:sz w:val="20"/>
                <w:szCs w:val="20"/>
              </w:rPr>
              <w:t>rganismo di ricerca (</w:t>
            </w:r>
            <w:proofErr w:type="gramStart"/>
            <w:r w:rsidR="006F223F"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no  Università</w:t>
            </w:r>
            <w:proofErr w:type="gramEnd"/>
            <w:r w:rsidR="006F223F"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)</w:t>
            </w:r>
          </w:p>
          <w:p w:rsidR="00070AD5" w:rsidRPr="006F223F" w:rsidRDefault="00070AD5" w:rsidP="00DB7681">
            <w:pPr>
              <w:pStyle w:val="Default"/>
              <w:ind w:left="7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7B5936" w:rsidRPr="006F223F" w:rsidRDefault="007B5936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Dichiarazione Soggetto Proponente (file “</w:t>
            </w:r>
            <w:proofErr w:type="spellStart"/>
            <w:r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DichiarazioneSP</w:t>
            </w:r>
            <w:proofErr w:type="spellEnd"/>
            <w:r w:rsidRPr="006F223F">
              <w:rPr>
                <w:rFonts w:ascii="Verdana" w:hAnsi="Verdana"/>
                <w:i/>
                <w:color w:val="auto"/>
                <w:sz w:val="20"/>
                <w:szCs w:val="20"/>
              </w:rPr>
              <w:t>”</w:t>
            </w:r>
            <w:r w:rsidRPr="006F223F">
              <w:rPr>
                <w:rFonts w:ascii="Verdana" w:hAnsi="Verdana"/>
                <w:color w:val="auto"/>
                <w:sz w:val="20"/>
                <w:szCs w:val="20"/>
              </w:rPr>
              <w:t>)</w:t>
            </w:r>
            <w:r w:rsidR="00554D83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, una per ciascun Soggetto </w:t>
            </w:r>
            <w:r w:rsidR="005E1809" w:rsidRPr="006F223F">
              <w:rPr>
                <w:rFonts w:ascii="Verdana" w:hAnsi="Verdana"/>
                <w:color w:val="auto"/>
                <w:sz w:val="20"/>
                <w:szCs w:val="20"/>
              </w:rPr>
              <w:t xml:space="preserve">Proponente, </w:t>
            </w:r>
            <w:r w:rsidR="00666D19" w:rsidRPr="006F223F">
              <w:rPr>
                <w:rFonts w:ascii="Verdana" w:hAnsi="Verdana"/>
                <w:color w:val="auto"/>
                <w:sz w:val="20"/>
                <w:szCs w:val="20"/>
              </w:rPr>
              <w:t>a firma del legale rappresentante</w:t>
            </w:r>
          </w:p>
          <w:p w:rsidR="007B5936" w:rsidRPr="006F223F" w:rsidRDefault="007B5936" w:rsidP="00DB7681">
            <w:pPr>
              <w:pStyle w:val="Default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B317C" w:rsidRPr="006F223F" w:rsidRDefault="00AB317C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Dichiarazione sostitutiva di atto di notorietà attestante la posizione dell’impresa relativamente agli Aiuti di Stato incompatibili (</w:t>
            </w:r>
            <w:proofErr w:type="spellStart"/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Deggendorf</w:t>
            </w:r>
            <w:proofErr w:type="spellEnd"/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 (file “</w:t>
            </w:r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 xml:space="preserve">Dichiarazione </w:t>
            </w:r>
            <w:proofErr w:type="spellStart"/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Deggendorf</w:t>
            </w:r>
            <w:proofErr w:type="spellEnd"/>
            <w:r w:rsidR="00666D19"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”) a firma del legale rappresentante dell’Impresa</w:t>
            </w:r>
          </w:p>
          <w:p w:rsidR="00AB317C" w:rsidRPr="006F223F" w:rsidRDefault="00AB317C" w:rsidP="00DB7681">
            <w:pPr>
              <w:pStyle w:val="Default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:rsidR="00070AD5" w:rsidRPr="006F223F" w:rsidRDefault="00070AD5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Dichiarazione dell’affidabilità economico-finanziaria (File “</w:t>
            </w:r>
            <w:proofErr w:type="spellStart"/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DSAN_SP_Affidabilità_economica_polizza</w:t>
            </w:r>
            <w:proofErr w:type="spellEnd"/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 xml:space="preserve"> ex ante</w:t>
            </w: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”) rilasciata da: </w:t>
            </w:r>
          </w:p>
          <w:p w:rsidR="00070AD5" w:rsidRPr="006F223F" w:rsidRDefault="00070AD5" w:rsidP="00DB768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Soggetti proponenti privati di cui all’art. 4, comma 1, lettere a), d) ed f) [</w:t>
            </w:r>
            <w:r w:rsidR="00DD2202"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 xml:space="preserve">ovvero </w:t>
            </w:r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 xml:space="preserve">Imprese, Altri Organismi di ricerca pubblici e privati, </w:t>
            </w:r>
            <w:r w:rsidR="00666D19"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Altro S</w:t>
            </w:r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oggetto</w:t>
            </w: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]</w:t>
            </w:r>
            <w:r w:rsidR="004B19B7"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70AD5" w:rsidRPr="006F223F" w:rsidRDefault="00070AD5" w:rsidP="00DB768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  <w:t>Soggetti proponenti, nel caso in cui non rispettino i criteri di affidabilità economico-finanziaria oppure non dispongano, alla data di presentazione della domanda, di due bilanci approvati</w:t>
            </w:r>
          </w:p>
          <w:p w:rsidR="00AB317C" w:rsidRPr="006F223F" w:rsidRDefault="00AB317C" w:rsidP="00DB7681">
            <w:pPr>
              <w:pStyle w:val="Default"/>
              <w:ind w:left="720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:rsidR="00070AD5" w:rsidRPr="006F223F" w:rsidRDefault="00AB317C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>“Il Soggetto Proponente” (file “</w:t>
            </w:r>
            <w:proofErr w:type="spellStart"/>
            <w:r w:rsidRPr="006F223F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Soggetto_Proponente_art</w:t>
            </w:r>
            <w:proofErr w:type="spellEnd"/>
            <w:r w:rsidRPr="006F223F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4 comma 1 Avviso 2017 n. 1735</w:t>
            </w:r>
            <w:r w:rsidRPr="006F223F">
              <w:rPr>
                <w:rFonts w:ascii="Verdana" w:hAnsi="Verdana"/>
                <w:bCs/>
                <w:color w:val="auto"/>
                <w:sz w:val="20"/>
                <w:szCs w:val="20"/>
              </w:rPr>
              <w:t>”) a firma di Impresa, Università, Ente Pubblico di Ricerca, Organismo di Ricerca, Amministrazione Pubblica, Altro Soggetto</w:t>
            </w:r>
          </w:p>
          <w:p w:rsidR="00AB317C" w:rsidRPr="006F223F" w:rsidRDefault="00AB317C" w:rsidP="00DB7681">
            <w:pPr>
              <w:pStyle w:val="Default"/>
              <w:ind w:left="720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:rsidR="00AB317C" w:rsidRPr="006F223F" w:rsidRDefault="00AB317C" w:rsidP="00DB768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“Il Soggetto Proponente (</w:t>
            </w: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  <w:u w:val="single"/>
              </w:rPr>
              <w:t>in forma associata</w:t>
            </w: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)” (file “</w:t>
            </w:r>
            <w:proofErr w:type="spellStart"/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Soggetto_Proponente</w:t>
            </w:r>
            <w:proofErr w:type="spellEnd"/>
            <w:r w:rsidRPr="006F223F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 xml:space="preserve"> in forma associata</w:t>
            </w: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”)</w:t>
            </w:r>
          </w:p>
          <w:p w:rsidR="00616EEC" w:rsidRPr="006F223F" w:rsidRDefault="00616EEC" w:rsidP="00DB7681">
            <w:pPr>
              <w:pStyle w:val="Paragrafoelenco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it-IT"/>
              </w:rPr>
            </w:pPr>
          </w:p>
          <w:p w:rsidR="00DF450D" w:rsidRPr="006F223F" w:rsidRDefault="00045BE3" w:rsidP="00DF450D">
            <w:p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it-IT"/>
              </w:rPr>
            </w:pPr>
            <w:r w:rsidRPr="006F223F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it-IT"/>
              </w:rPr>
              <w:t>La domanda di finanziamento dovrà inoltre contenere le dichiarazioni relative all’iscrizione alla CCIAA, al certificato del casellario giudiziale e dei carichi pendenti, alla regolarità del DURC e all’inesistenza di motivi ostativi alla contrattualizzazione con le Pubbliche Amministrazioni (antimafia).</w:t>
            </w:r>
          </w:p>
          <w:p w:rsidR="00DF450D" w:rsidRPr="006F223F" w:rsidRDefault="00DF450D" w:rsidP="00DF450D">
            <w:pPr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294EDA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294EDA" w:rsidRPr="006F223F" w:rsidRDefault="00465491" w:rsidP="00294EDA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lastRenderedPageBreak/>
              <w:t>REQUISITI DEI PROGETTI</w:t>
            </w:r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>rif.</w:t>
            </w:r>
            <w:proofErr w:type="spellEnd"/>
            <w:r w:rsidR="00F13657" w:rsidRPr="006F223F">
              <w:rPr>
                <w:rFonts w:ascii="Verdana" w:hAnsi="Verdana"/>
                <w:b/>
                <w:sz w:val="20"/>
                <w:szCs w:val="20"/>
              </w:rPr>
              <w:t xml:space="preserve"> Art. 5, cc. 1-5, Avviso)</w:t>
            </w:r>
          </w:p>
          <w:p w:rsidR="00294EDA" w:rsidRPr="006F223F" w:rsidRDefault="00294EDA" w:rsidP="00E77965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4EDA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294EDA" w:rsidRPr="006F223F" w:rsidRDefault="00F13657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lastRenderedPageBreak/>
              <w:t>Ciascun Progetto deve prevedere un t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>otale di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costi complessivi ammissibili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compre</w:t>
            </w:r>
            <w:r w:rsidRPr="006F223F">
              <w:rPr>
                <w:rFonts w:ascii="Verdana" w:hAnsi="Verdana"/>
                <w:sz w:val="20"/>
                <w:szCs w:val="20"/>
              </w:rPr>
              <w:t>si tra un minimo di 3.000.000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 di eu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ro e un massimo di 10.000.000 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 xml:space="preserve">di euro. </w:t>
            </w: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L’ammontare totale dei costi ammissibili di Ricerca Industriale deve prevalere sull’ammontare totale dei costi ammissibili di Sviluppo Sperimentale. </w:t>
            </w: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Una quota non inferiore al 20% dell’ammontare totale dei costi di cui al comma 1 deve essere sostenuta direttamente da Universi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>tà e/o Enti Pubblici di Ricerca.</w:t>
            </w: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F13657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L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>e attività progettuali realizzate dai soggetti proponenti dovranno essere svolte nell’ambito di una o più delle proprie unità operative ubicate nelle Regioni meno sviluppate e/o nelle Regioni in transizione</w:t>
            </w:r>
            <w:r w:rsidR="000D313F" w:rsidRPr="006F223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94EDA" w:rsidRPr="006F223F">
              <w:rPr>
                <w:rFonts w:ascii="Verdana" w:hAnsi="Verdana"/>
                <w:sz w:val="20"/>
                <w:szCs w:val="20"/>
              </w:rPr>
              <w:t>in una misura pari ad almeno l’80% del totale dei costi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ammissibili esposti in domanda.</w:t>
            </w:r>
          </w:p>
          <w:p w:rsidR="00294EDA" w:rsidRPr="006F223F" w:rsidRDefault="00294EDA" w:rsidP="00F1365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4EDA" w:rsidRPr="006F223F" w:rsidRDefault="00294EDA" w:rsidP="00D87519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Il Progetto può prevedere che le attività siano realizzate anche nelle aree del territorio nazionale non comprese in quelle delle Regioni meno sviluppate e delle Regioni in transizione, in una misura non superiore al 20% del totale dei costi ammissibili esposti in domanda. La parte del Progetto realizzata nelle Regioni del Centro – Nord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 xml:space="preserve"> d</w:t>
            </w:r>
            <w:r w:rsidRPr="006F223F">
              <w:rPr>
                <w:rFonts w:ascii="Verdana" w:hAnsi="Verdana"/>
                <w:sz w:val="20"/>
                <w:szCs w:val="20"/>
              </w:rPr>
              <w:t>eve prevedere ricadute positiv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 xml:space="preserve">e sul territorio del Mezzogiorno </w:t>
            </w:r>
            <w:r w:rsidR="00D87519" w:rsidRPr="006F223F">
              <w:rPr>
                <w:rFonts w:ascii="Verdana" w:hAnsi="Verdana"/>
                <w:sz w:val="20"/>
                <w:szCs w:val="20"/>
              </w:rPr>
              <w:t>i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>n termini occupazionali, di capacità di attrazione di investimenti e competenze, di</w:t>
            </w:r>
            <w:r w:rsidR="00D87519" w:rsidRPr="006F22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3657" w:rsidRPr="006F223F">
              <w:rPr>
                <w:rFonts w:ascii="Verdana" w:hAnsi="Verdana"/>
                <w:sz w:val="20"/>
                <w:szCs w:val="20"/>
              </w:rPr>
              <w:t>rafforzamento della competitività delle imprese. </w:t>
            </w:r>
          </w:p>
          <w:p w:rsidR="00294EDA" w:rsidRPr="006F223F" w:rsidRDefault="00294EDA" w:rsidP="00E77965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D07B9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6D07B9" w:rsidRPr="006F223F" w:rsidRDefault="006D07B9" w:rsidP="006D07B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t>DURATA</w:t>
            </w:r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>rif.</w:t>
            </w:r>
            <w:proofErr w:type="spellEnd"/>
            <w:r w:rsidR="00D87519" w:rsidRPr="006F223F">
              <w:rPr>
                <w:rFonts w:ascii="Verdana" w:hAnsi="Verdana"/>
                <w:b/>
                <w:sz w:val="20"/>
                <w:szCs w:val="20"/>
              </w:rPr>
              <w:t xml:space="preserve"> Art. 5, c. 7, Avviso)</w:t>
            </w:r>
          </w:p>
          <w:p w:rsidR="006D07B9" w:rsidRPr="006F223F" w:rsidRDefault="006D07B9" w:rsidP="00294ED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D07B9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6D07B9" w:rsidRPr="006F223F" w:rsidRDefault="006D07B9" w:rsidP="006D07B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La durata massima del Progetto, indicata in sede di presentazione della domanda di agevolazione, non deve superare i 30 mesi, prorogabile una sola volta e per un ma</w:t>
            </w:r>
            <w:r w:rsidR="00435EF3" w:rsidRPr="006F223F">
              <w:rPr>
                <w:rFonts w:ascii="Verdana" w:hAnsi="Verdana"/>
                <w:sz w:val="20"/>
                <w:szCs w:val="20"/>
              </w:rPr>
              <w:t>ssimo di ulteriori 6 mesi, previa richiesta del Capofila e a condizione che sia stata rendicontata una quota di spesa non inferiore al 60% dell’ammontare totale dei costi di Progetto.</w:t>
            </w:r>
          </w:p>
          <w:p w:rsidR="006D07B9" w:rsidRPr="006F223F" w:rsidRDefault="006D07B9" w:rsidP="00294ED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D07B9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6D07B9" w:rsidRPr="006F223F" w:rsidRDefault="006D07B9" w:rsidP="006D07B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t>FINANZIAMENTI</w:t>
            </w:r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63401C" w:rsidRPr="006F223F">
              <w:rPr>
                <w:rFonts w:ascii="Verdana" w:hAnsi="Verdana"/>
                <w:b/>
                <w:sz w:val="20"/>
                <w:szCs w:val="20"/>
              </w:rPr>
              <w:t>rif.</w:t>
            </w:r>
            <w:proofErr w:type="spellEnd"/>
            <w:r w:rsidR="00D87519" w:rsidRPr="006F223F">
              <w:rPr>
                <w:rFonts w:ascii="Verdana" w:hAnsi="Verdana"/>
                <w:b/>
                <w:sz w:val="20"/>
                <w:szCs w:val="20"/>
              </w:rPr>
              <w:t xml:space="preserve"> Art. 6, c. 1, Avviso)</w:t>
            </w:r>
          </w:p>
          <w:p w:rsidR="006D07B9" w:rsidRPr="006F223F" w:rsidRDefault="006D07B9" w:rsidP="006D07B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D07B9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6D07B9" w:rsidRPr="006F223F" w:rsidRDefault="00D87519" w:rsidP="006D07B9">
            <w:pPr>
              <w:pStyle w:val="Default"/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Ai Progetti è assegnato un </w:t>
            </w:r>
            <w:r w:rsidR="006D07B9" w:rsidRPr="006F223F">
              <w:rPr>
                <w:rFonts w:ascii="Verdana" w:hAnsi="Verdana"/>
                <w:sz w:val="20"/>
                <w:szCs w:val="20"/>
              </w:rPr>
              <w:t>contributo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alla spesa</w:t>
            </w:r>
            <w:r w:rsidR="006D07B9" w:rsidRPr="006F223F">
              <w:rPr>
                <w:rFonts w:ascii="Verdana" w:hAnsi="Verdana"/>
                <w:sz w:val="20"/>
                <w:szCs w:val="20"/>
              </w:rPr>
              <w:t xml:space="preserve"> nel rispetto delle seguenti intensità di aiuto: </w:t>
            </w:r>
          </w:p>
          <w:p w:rsidR="00D87519" w:rsidRPr="006F223F" w:rsidRDefault="006D07B9" w:rsidP="00D87519">
            <w:pPr>
              <w:pStyle w:val="Default"/>
              <w:numPr>
                <w:ilvl w:val="0"/>
                <w:numId w:val="12"/>
              </w:numPr>
              <w:spacing w:after="2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Ricerca Industriale: </w:t>
            </w:r>
          </w:p>
          <w:p w:rsidR="006D07B9" w:rsidRPr="006F223F" w:rsidRDefault="00D87519" w:rsidP="00D87519">
            <w:pPr>
              <w:pStyle w:val="Default"/>
              <w:spacing w:after="2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         </w:t>
            </w:r>
            <w:r w:rsidR="006D07B9"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>nel limite massimo del 50% dei costi considerati ammissibili;</w:t>
            </w:r>
            <w:r w:rsidR="006D07B9" w:rsidRPr="006F22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D07B9" w:rsidRPr="006F223F" w:rsidRDefault="006D07B9" w:rsidP="006D07B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6D07B9" w:rsidRPr="006F223F" w:rsidRDefault="006D07B9" w:rsidP="00D87519">
            <w:pPr>
              <w:pStyle w:val="Default"/>
              <w:numPr>
                <w:ilvl w:val="0"/>
                <w:numId w:val="12"/>
              </w:numPr>
              <w:spacing w:after="2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Sviluppo Sperimentale</w:t>
            </w:r>
            <w:r w:rsidR="00D87519" w:rsidRPr="006F223F">
              <w:rPr>
                <w:rFonts w:ascii="Verdana" w:hAnsi="Verdana"/>
                <w:sz w:val="20"/>
                <w:szCs w:val="20"/>
              </w:rPr>
              <w:t>:</w:t>
            </w:r>
            <w:r w:rsidRPr="006F22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D07B9" w:rsidRPr="006F223F" w:rsidRDefault="006D07B9" w:rsidP="00D87519">
            <w:pPr>
              <w:pStyle w:val="Default"/>
              <w:numPr>
                <w:ilvl w:val="0"/>
                <w:numId w:val="13"/>
              </w:numPr>
              <w:spacing w:after="20"/>
              <w:rPr>
                <w:rFonts w:ascii="Verdana" w:hAnsi="Verdana" w:cstheme="minorBidi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nei limiti del 25% incrementabile sino ad un massimo del 50% per le PMI </w:t>
            </w:r>
            <w:r w:rsidR="00D87519"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>e del 40% per le Grandi Imprese</w:t>
            </w:r>
            <w:r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; </w:t>
            </w:r>
          </w:p>
          <w:p w:rsidR="006D07B9" w:rsidRPr="006F223F" w:rsidRDefault="006D07B9" w:rsidP="00D87519">
            <w:pPr>
              <w:pStyle w:val="Default"/>
              <w:numPr>
                <w:ilvl w:val="0"/>
                <w:numId w:val="13"/>
              </w:numPr>
              <w:rPr>
                <w:rFonts w:ascii="Verdana" w:hAnsi="Verdana" w:cstheme="minorBidi"/>
                <w:color w:val="auto"/>
                <w:sz w:val="20"/>
                <w:szCs w:val="20"/>
              </w:rPr>
            </w:pPr>
            <w:r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>in misura pari al 50% per tutti</w:t>
            </w:r>
            <w:r w:rsidR="00D87519" w:rsidRPr="006F223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gli altri soggetti ammissibili.</w:t>
            </w:r>
          </w:p>
          <w:p w:rsidR="006D07B9" w:rsidRPr="006F223F" w:rsidRDefault="006D07B9" w:rsidP="006D07B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65491" w:rsidRPr="00B94BE5" w:rsidTr="008B6488">
        <w:tc>
          <w:tcPr>
            <w:tcW w:w="9060" w:type="dxa"/>
            <w:shd w:val="clear" w:color="auto" w:fill="D9D9D9" w:themeFill="background1" w:themeFillShade="D9"/>
          </w:tcPr>
          <w:p w:rsidR="00465491" w:rsidRPr="006F223F" w:rsidRDefault="00465491" w:rsidP="00465491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t>COSTI AMMISSIBILI (</w:t>
            </w:r>
            <w:proofErr w:type="spellStart"/>
            <w:r w:rsidRPr="006F223F">
              <w:rPr>
                <w:rFonts w:ascii="Verdana" w:hAnsi="Verdana"/>
                <w:b/>
                <w:sz w:val="20"/>
                <w:szCs w:val="20"/>
              </w:rPr>
              <w:t>rif.</w:t>
            </w:r>
            <w:proofErr w:type="spellEnd"/>
            <w:r w:rsidRPr="006F223F">
              <w:rPr>
                <w:rFonts w:ascii="Verdana" w:hAnsi="Verdana"/>
                <w:b/>
                <w:sz w:val="20"/>
                <w:szCs w:val="20"/>
              </w:rPr>
              <w:t xml:space="preserve"> Art. 6, c. 2</w:t>
            </w:r>
            <w:r w:rsidR="007B62D8" w:rsidRPr="006F223F">
              <w:rPr>
                <w:rFonts w:ascii="Verdana" w:hAnsi="Verdana"/>
                <w:b/>
                <w:sz w:val="20"/>
                <w:szCs w:val="20"/>
              </w:rPr>
              <w:t>-7</w:t>
            </w:r>
            <w:r w:rsidRPr="006F223F">
              <w:rPr>
                <w:rFonts w:ascii="Verdana" w:hAnsi="Verdana"/>
                <w:b/>
                <w:sz w:val="20"/>
                <w:szCs w:val="20"/>
              </w:rPr>
              <w:t>, Avviso)</w:t>
            </w:r>
          </w:p>
          <w:p w:rsidR="00465491" w:rsidRPr="006F223F" w:rsidRDefault="00465491" w:rsidP="0046549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65491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465491" w:rsidRPr="006F223F" w:rsidRDefault="007B62D8" w:rsidP="00465491">
            <w:pPr>
              <w:pStyle w:val="Default"/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(NB: </w:t>
            </w:r>
            <w:r w:rsidRPr="006F223F">
              <w:rPr>
                <w:rFonts w:ascii="Verdana" w:hAnsi="Verdana"/>
                <w:b/>
                <w:i/>
                <w:sz w:val="20"/>
                <w:szCs w:val="20"/>
              </w:rPr>
              <w:t>si rimanda al testo dell’Avviso per le specifiche e le limitazioni previste per ciascuna voce di costo ritenuta ammissibile</w:t>
            </w:r>
            <w:r w:rsidRPr="006F223F">
              <w:rPr>
                <w:rFonts w:ascii="Verdana" w:hAnsi="Verdana"/>
                <w:sz w:val="20"/>
                <w:szCs w:val="20"/>
              </w:rPr>
              <w:t>)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 xml:space="preserve">spese di personale 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costi degli strumenti e delle attrezzature, nella misura e per il periodo in cui sono utilizzati per il Progetto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costi dei fabbricati direttamente connessi alle attività di Progetto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costi dei terreni direttamente connessi ai risultati di Progetto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costi per la ricerca contrattuale, le conoscenze e i brevetti acquisiti o ottenuti in licenza, costi dei servizi di consulenza e di servizi equivalenti utilizzati esclusivamente ai fini dell'attività di ricerca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lastRenderedPageBreak/>
              <w:t>spese generali supplementari</w:t>
            </w:r>
          </w:p>
          <w:p w:rsidR="007B62D8" w:rsidRPr="006F223F" w:rsidRDefault="007B62D8" w:rsidP="007B62D8">
            <w:pPr>
              <w:pStyle w:val="Default"/>
              <w:numPr>
                <w:ilvl w:val="0"/>
                <w:numId w:val="20"/>
              </w:numPr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altri costi di esercizio,</w:t>
            </w:r>
            <w:r w:rsidRPr="006F223F">
              <w:rPr>
                <w:rFonts w:ascii="Verdana" w:hAnsi="Verdana"/>
              </w:rPr>
              <w:t xml:space="preserve"> </w:t>
            </w:r>
            <w:r w:rsidRPr="006F223F">
              <w:rPr>
                <w:rFonts w:ascii="Verdana" w:hAnsi="Verdana"/>
                <w:sz w:val="20"/>
                <w:szCs w:val="20"/>
              </w:rPr>
              <w:t>inclusi costi di materiali, forniture e prodotti analoghi</w:t>
            </w:r>
            <w:r w:rsidR="00F5281F" w:rsidRPr="006F223F">
              <w:rPr>
                <w:rFonts w:ascii="Verdana" w:hAnsi="Verdana"/>
                <w:sz w:val="20"/>
                <w:szCs w:val="20"/>
              </w:rPr>
              <w:t>.</w:t>
            </w:r>
          </w:p>
          <w:p w:rsidR="007B62D8" w:rsidRPr="006F223F" w:rsidRDefault="007B62D8" w:rsidP="00465491">
            <w:pPr>
              <w:pStyle w:val="Default"/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I costi afferenti le diverse tipologie di spesa sono al netto di I.V.A. nel caso in cui tale imposta risulti trasferibile in sede di presentazione di dichiarazione periodica; sono invece comprensivi di I.V.A. nel caso in cui tale imposta non sia trasferibile.</w:t>
            </w:r>
          </w:p>
        </w:tc>
      </w:tr>
      <w:tr w:rsidR="00465491" w:rsidRPr="00B94BE5" w:rsidTr="008B6488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5491" w:rsidRPr="006F223F" w:rsidRDefault="00465491" w:rsidP="00465491">
            <w:pPr>
              <w:pStyle w:val="Default"/>
              <w:spacing w:after="140"/>
              <w:rPr>
                <w:rFonts w:ascii="Verdana" w:hAnsi="Verdana"/>
                <w:b/>
                <w:sz w:val="20"/>
                <w:szCs w:val="20"/>
              </w:rPr>
            </w:pPr>
            <w:r w:rsidRPr="006F223F">
              <w:rPr>
                <w:rFonts w:ascii="Verdana" w:hAnsi="Verdana"/>
                <w:b/>
                <w:sz w:val="20"/>
                <w:szCs w:val="20"/>
              </w:rPr>
              <w:lastRenderedPageBreak/>
              <w:t>CRITERI DI VALUTAZIONE (</w:t>
            </w:r>
            <w:proofErr w:type="spellStart"/>
            <w:r w:rsidRPr="006F223F">
              <w:rPr>
                <w:rFonts w:ascii="Verdana" w:hAnsi="Verdana"/>
                <w:b/>
                <w:sz w:val="20"/>
                <w:szCs w:val="20"/>
              </w:rPr>
              <w:t>rif.</w:t>
            </w:r>
            <w:proofErr w:type="spellEnd"/>
            <w:r w:rsidRPr="006F22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23F">
              <w:rPr>
                <w:rFonts w:ascii="Verdana" w:hAnsi="Verdana"/>
                <w:b/>
                <w:sz w:val="18"/>
                <w:szCs w:val="18"/>
              </w:rPr>
              <w:t>Art. 8, c. 3, Avviso)</w:t>
            </w:r>
          </w:p>
        </w:tc>
      </w:tr>
      <w:tr w:rsidR="00465491" w:rsidRPr="00B94BE5" w:rsidTr="00E637F2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465491" w:rsidRPr="006F223F" w:rsidRDefault="00465491" w:rsidP="00465491">
            <w:pPr>
              <w:tabs>
                <w:tab w:val="left" w:pos="1060"/>
              </w:tabs>
              <w:jc w:val="both"/>
              <w:rPr>
                <w:rFonts w:ascii="Verdana" w:eastAsiaTheme="minorHAnsi" w:hAnsi="Verdana" w:cs="Book Antiqua"/>
                <w:color w:val="000000"/>
                <w:sz w:val="20"/>
                <w:szCs w:val="20"/>
                <w:lang w:val="it-IT" w:eastAsia="en-US"/>
              </w:rPr>
            </w:pPr>
            <w:r w:rsidRPr="006F223F">
              <w:rPr>
                <w:rFonts w:ascii="Verdana" w:eastAsiaTheme="minorHAnsi" w:hAnsi="Verdana" w:cs="Book Antiqua"/>
                <w:color w:val="000000"/>
                <w:sz w:val="20"/>
                <w:szCs w:val="20"/>
                <w:lang w:val="it-IT" w:eastAsia="en-US"/>
              </w:rPr>
              <w:t>Ai fini dell’ammissibilità, il Progetto deve ottenere un punteggio pari o superiore al</w:t>
            </w:r>
          </w:p>
          <w:p w:rsidR="00465491" w:rsidRPr="00D77E22" w:rsidRDefault="00465491" w:rsidP="00465491">
            <w:pPr>
              <w:pStyle w:val="Default"/>
              <w:spacing w:after="140"/>
              <w:rPr>
                <w:rFonts w:ascii="Verdana" w:hAnsi="Verdana"/>
                <w:sz w:val="20"/>
                <w:szCs w:val="20"/>
              </w:rPr>
            </w:pPr>
            <w:r w:rsidRPr="006F223F">
              <w:rPr>
                <w:rFonts w:ascii="Verdana" w:hAnsi="Verdana"/>
                <w:sz w:val="20"/>
                <w:szCs w:val="20"/>
              </w:rPr>
              <w:t>minimo previsto per ciascuna delle voci </w:t>
            </w:r>
            <w:r w:rsidRPr="00D77E22">
              <w:rPr>
                <w:rFonts w:ascii="Verdana" w:hAnsi="Verdana"/>
                <w:sz w:val="20"/>
                <w:szCs w:val="20"/>
              </w:rPr>
              <w:t>oggetto di valutazione:</w:t>
            </w:r>
          </w:p>
          <w:p w:rsidR="00465491" w:rsidRPr="00D77E22" w:rsidRDefault="00465491" w:rsidP="00465491">
            <w:pPr>
              <w:pStyle w:val="Paragrafoelenco"/>
              <w:numPr>
                <w:ilvl w:val="0"/>
                <w:numId w:val="15"/>
              </w:numPr>
              <w:spacing w:line="305" w:lineRule="exact"/>
              <w:ind w:right="-239"/>
              <w:rPr>
                <w:rFonts w:ascii="Verdana" w:hAnsi="Verdana" w:cs="Book Antiqua"/>
                <w:noProof/>
                <w:color w:val="000000"/>
                <w:spacing w:val="-3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Capacità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tecnico-organizzativa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dei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soggetti proponenti: </w:t>
            </w:r>
          </w:p>
          <w:p w:rsidR="00465491" w:rsidRPr="00D77E22" w:rsidRDefault="00465491" w:rsidP="00465491">
            <w:pPr>
              <w:pStyle w:val="Paragrafoelenco"/>
              <w:spacing w:line="305" w:lineRule="exact"/>
              <w:ind w:left="790" w:right="-239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- capacità di realizzazione del Progetto con risorse umane, tecniche e organizzative interne </w:t>
            </w:r>
          </w:p>
          <w:p w:rsidR="00465491" w:rsidRPr="00D77E22" w:rsidRDefault="00465491" w:rsidP="00465491">
            <w:pPr>
              <w:pStyle w:val="Paragrafoelenco"/>
              <w:spacing w:line="305" w:lineRule="exact"/>
              <w:ind w:left="790" w:right="-239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- ampiezza e qualità del Partenariato pubblico-privato</w:t>
            </w:r>
          </w:p>
          <w:p w:rsidR="00465491" w:rsidRPr="00D77E22" w:rsidRDefault="00465491" w:rsidP="00465491">
            <w:pPr>
              <w:spacing w:line="332" w:lineRule="exact"/>
              <w:ind w:left="430" w:right="-239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b) Qualità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4"/>
                <w:w w:val="95"/>
                <w:sz w:val="20"/>
                <w:szCs w:val="20"/>
                <w:lang w:val="it-IT"/>
              </w:rPr>
              <w:t>della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proposta</w:t>
            </w:r>
            <w:r w:rsidRPr="00D77E22">
              <w:rPr>
                <w:rFonts w:ascii="Verdana" w:hAnsi="Verdana" w:cs="Calibri"/>
                <w:noProof/>
                <w:color w:val="000000"/>
                <w:spacing w:val="3"/>
                <w:sz w:val="20"/>
                <w:szCs w:val="20"/>
                <w:lang w:val="it-IT"/>
              </w:rPr>
              <w:t> </w:t>
            </w: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progettuale: </w:t>
            </w:r>
          </w:p>
          <w:p w:rsidR="00465491" w:rsidRPr="00D77E22" w:rsidRDefault="00465491" w:rsidP="00465491">
            <w:pPr>
              <w:spacing w:line="332" w:lineRule="exact"/>
              <w:ind w:left="430" w:right="-239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    - fattibilità tecnico-economica </w:t>
            </w:r>
          </w:p>
          <w:p w:rsidR="00465491" w:rsidRPr="00D77E22" w:rsidRDefault="00465491" w:rsidP="00465491">
            <w:pPr>
              <w:spacing w:line="305" w:lineRule="exact"/>
              <w:ind w:left="430" w:right="-239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    - innovatività, originalità e utilità dei risultati perseguiti </w:t>
            </w:r>
          </w:p>
          <w:p w:rsidR="00465491" w:rsidRPr="00D77E22" w:rsidRDefault="00465491" w:rsidP="00465491">
            <w:pPr>
              <w:spacing w:line="305" w:lineRule="exact"/>
              <w:ind w:left="430" w:right="-239"/>
              <w:rPr>
                <w:rFonts w:ascii="Verdana" w:hAnsi="Verdana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    - coerenza con le agende strategiche nazionali ed europee dell’Area di specializzazione</w:t>
            </w:r>
          </w:p>
          <w:p w:rsidR="00465491" w:rsidRPr="00D77E22" w:rsidRDefault="00465491" w:rsidP="00465491">
            <w:pPr>
              <w:pStyle w:val="Paragrafoelenco"/>
              <w:numPr>
                <w:ilvl w:val="0"/>
                <w:numId w:val="16"/>
              </w:numPr>
              <w:spacing w:line="307" w:lineRule="exact"/>
              <w:ind w:right="-238"/>
              <w:rPr>
                <w:rFonts w:ascii="Verdana" w:hAnsi="Verdana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Impatto del Progetto in termini di risultati attesi anche in riferimento alle ricadute sul territorio del Mezzogiorno generate dalle attività svolte nelle Regioni del Centro-Nord:</w:t>
            </w:r>
          </w:p>
          <w:p w:rsidR="00465491" w:rsidRPr="00D77E22" w:rsidRDefault="00465491" w:rsidP="00465491">
            <w:pPr>
              <w:pStyle w:val="Paragrafoelenco"/>
              <w:spacing w:line="307" w:lineRule="exact"/>
              <w:ind w:right="-238"/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 xml:space="preserve">- impatto occupazionale </w:t>
            </w:r>
          </w:p>
          <w:p w:rsidR="00465491" w:rsidRPr="00D77E22" w:rsidRDefault="00465491" w:rsidP="00465491">
            <w:pPr>
              <w:pStyle w:val="Paragrafoelenco"/>
              <w:spacing w:line="307" w:lineRule="exact"/>
              <w:ind w:right="-238"/>
              <w:rPr>
                <w:rFonts w:ascii="Verdana" w:hAnsi="Verdana"/>
                <w:sz w:val="20"/>
                <w:szCs w:val="20"/>
                <w:lang w:val="it-IT"/>
              </w:rPr>
            </w:pPr>
            <w:r w:rsidRPr="00D77E22">
              <w:rPr>
                <w:rFonts w:ascii="Verdana" w:hAnsi="Verdana" w:cs="Book Antiqua"/>
                <w:noProof/>
                <w:color w:val="000000"/>
                <w:spacing w:val="-3"/>
                <w:w w:val="95"/>
                <w:sz w:val="20"/>
                <w:szCs w:val="20"/>
                <w:lang w:val="it-IT"/>
              </w:rPr>
              <w:t>- valorizzazione dei risultati della ricerca</w:t>
            </w:r>
          </w:p>
          <w:p w:rsidR="00465491" w:rsidRPr="006F223F" w:rsidRDefault="00465491" w:rsidP="00465491">
            <w:pPr>
              <w:spacing w:line="307" w:lineRule="exact"/>
              <w:ind w:right="238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465491" w:rsidRPr="006F223F" w:rsidTr="008B6488">
        <w:tc>
          <w:tcPr>
            <w:tcW w:w="9060" w:type="dxa"/>
            <w:shd w:val="clear" w:color="auto" w:fill="D9D9D9" w:themeFill="background1" w:themeFillShade="D9"/>
          </w:tcPr>
          <w:p w:rsidR="00465491" w:rsidRPr="006F223F" w:rsidRDefault="006A5C20" w:rsidP="00045BE3">
            <w:pPr>
              <w:pStyle w:val="Default"/>
              <w:spacing w:after="140"/>
              <w:rPr>
                <w:rFonts w:ascii="Verdana" w:hAnsi="Verdana"/>
                <w:b/>
                <w:sz w:val="18"/>
                <w:szCs w:val="18"/>
              </w:rPr>
            </w:pPr>
            <w:r w:rsidRPr="006F223F">
              <w:rPr>
                <w:rFonts w:ascii="Verdana" w:eastAsia="Times New Roman" w:hAnsi="Verdana" w:cs="Times New Roman"/>
                <w:color w:val="auto"/>
                <w:lang w:eastAsia="en-GB"/>
              </w:rPr>
              <w:br w:type="page"/>
            </w:r>
            <w:r w:rsidRPr="006F223F">
              <w:rPr>
                <w:rFonts w:ascii="Verdana" w:eastAsia="Times New Roman" w:hAnsi="Verdana" w:cs="Times New Roman"/>
                <w:color w:val="auto"/>
                <w:lang w:eastAsia="en-GB"/>
              </w:rPr>
              <w:br w:type="page"/>
            </w:r>
            <w:r w:rsidR="009F56D2" w:rsidRPr="006F223F">
              <w:rPr>
                <w:rFonts w:ascii="Verdana" w:hAnsi="Verdana"/>
                <w:b/>
                <w:sz w:val="20"/>
                <w:szCs w:val="20"/>
              </w:rPr>
              <w:t xml:space="preserve">TERMINI PER LA PRESENTAZIONE DELLE DOMANDE </w:t>
            </w:r>
            <w:r w:rsidR="009F56D2" w:rsidRPr="006F223F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="009F56D2" w:rsidRPr="006F223F">
              <w:rPr>
                <w:rFonts w:ascii="Verdana" w:hAnsi="Verdana"/>
                <w:b/>
                <w:sz w:val="18"/>
                <w:szCs w:val="18"/>
              </w:rPr>
              <w:t>rif.</w:t>
            </w:r>
            <w:proofErr w:type="spellEnd"/>
            <w:r w:rsidR="009F56D2" w:rsidRPr="006F223F">
              <w:rPr>
                <w:rFonts w:ascii="Verdana" w:hAnsi="Verdana"/>
                <w:b/>
                <w:sz w:val="18"/>
                <w:szCs w:val="18"/>
              </w:rPr>
              <w:t xml:space="preserve"> Art. 16 Avviso)</w:t>
            </w:r>
          </w:p>
        </w:tc>
      </w:tr>
      <w:tr w:rsidR="00465491" w:rsidRPr="00B94BE5" w:rsidTr="00E637F2">
        <w:tc>
          <w:tcPr>
            <w:tcW w:w="9060" w:type="dxa"/>
            <w:shd w:val="clear" w:color="auto" w:fill="auto"/>
          </w:tcPr>
          <w:p w:rsidR="00465491" w:rsidRPr="006F223F" w:rsidRDefault="009F56D2" w:rsidP="006A5C2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6F223F">
              <w:rPr>
                <w:rFonts w:ascii="Verdana" w:hAnsi="Verdana"/>
                <w:sz w:val="20"/>
                <w:szCs w:val="20"/>
                <w:lang w:val="it-IT"/>
              </w:rPr>
              <w:t xml:space="preserve">Le domande, a pena di esclusione, devono essere presentate tramite i servizi dello sportello telematico SIRIO (http://roma.cilea.it/Sirio), a partire dalle ore 12 (dodici) del 27 luglio 2017 e </w:t>
            </w:r>
            <w:r w:rsidRPr="006F223F">
              <w:rPr>
                <w:rFonts w:ascii="Verdana" w:hAnsi="Verdana"/>
                <w:b/>
                <w:sz w:val="20"/>
                <w:szCs w:val="20"/>
                <w:lang w:val="it-IT"/>
              </w:rPr>
              <w:t>fino alle ore 12 (dodici) del 9 novembre 2017</w:t>
            </w:r>
          </w:p>
          <w:p w:rsidR="009F56D2" w:rsidRPr="006F223F" w:rsidRDefault="009F56D2" w:rsidP="006A5C2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B7033B" w:rsidRPr="00360146" w:rsidRDefault="00B7033B" w:rsidP="00B7033B">
      <w:pPr>
        <w:pStyle w:val="Default"/>
        <w:rPr>
          <w:rFonts w:ascii="Verdana" w:hAnsi="Verdana" w:cstheme="minorBidi"/>
          <w:color w:val="auto"/>
          <w:sz w:val="20"/>
          <w:szCs w:val="20"/>
        </w:rPr>
      </w:pPr>
    </w:p>
    <w:p w:rsidR="009F3E25" w:rsidRPr="00897236" w:rsidRDefault="009F3E25" w:rsidP="00897236">
      <w:pPr>
        <w:spacing w:after="160" w:line="259" w:lineRule="auto"/>
        <w:rPr>
          <w:rFonts w:ascii="Verdana" w:eastAsiaTheme="minorHAnsi" w:hAnsi="Verdana" w:cs="Book Antiqua"/>
          <w:color w:val="000000" w:themeColor="text1"/>
          <w:sz w:val="20"/>
          <w:szCs w:val="20"/>
          <w:lang w:val="it-IT" w:eastAsia="en-US"/>
        </w:rPr>
      </w:pPr>
    </w:p>
    <w:sectPr w:rsidR="009F3E25" w:rsidRPr="00897236" w:rsidSect="00897236"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14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BB" w:rsidRDefault="00CF3DBB" w:rsidP="00702430">
      <w:r>
        <w:separator/>
      </w:r>
    </w:p>
  </w:endnote>
  <w:endnote w:type="continuationSeparator" w:id="0">
    <w:p w:rsidR="00CF3DBB" w:rsidRDefault="00CF3DBB" w:rsidP="007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83" w:rsidRDefault="00FD1DD1" w:rsidP="008F43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0983" w:rsidRDefault="00CF3D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83" w:rsidRDefault="00CF3DBB" w:rsidP="00406F49">
    <w:pPr>
      <w:pStyle w:val="Pidipagina"/>
      <w:framePr w:wrap="around" w:vAnchor="text" w:hAnchor="page" w:x="5926" w:y="3"/>
      <w:rPr>
        <w:rStyle w:val="Numeropagina"/>
      </w:rPr>
    </w:pPr>
  </w:p>
  <w:tbl>
    <w:tblPr>
      <w:tblW w:w="11037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2775"/>
      <w:gridCol w:w="3402"/>
      <w:gridCol w:w="3240"/>
    </w:tblGrid>
    <w:tr w:rsidR="00F96BF5" w:rsidTr="00315907">
      <w:tc>
        <w:tcPr>
          <w:tcW w:w="1620" w:type="dxa"/>
        </w:tcPr>
        <w:p w:rsidR="00F96BF5" w:rsidRPr="004539DB" w:rsidRDefault="00F96BF5" w:rsidP="00F96BF5">
          <w:pPr>
            <w:pStyle w:val="Titolo1"/>
            <w:ind w:left="85" w:right="119"/>
            <w:rPr>
              <w:b w:val="0"/>
              <w:sz w:val="12"/>
              <w:u w:val="none"/>
            </w:rPr>
          </w:pPr>
        </w:p>
      </w:tc>
      <w:tc>
        <w:tcPr>
          <w:tcW w:w="2775" w:type="dxa"/>
        </w:tcPr>
        <w:p w:rsidR="00F96BF5" w:rsidRDefault="00F96BF5" w:rsidP="00F96BF5">
          <w:pPr>
            <w:pStyle w:val="a"/>
            <w:spacing w:line="240" w:lineRule="auto"/>
            <w:ind w:left="652" w:right="289"/>
            <w:jc w:val="left"/>
            <w:rPr>
              <w:b w:val="0"/>
              <w:sz w:val="11"/>
            </w:rPr>
          </w:pPr>
        </w:p>
      </w:tc>
      <w:tc>
        <w:tcPr>
          <w:tcW w:w="3402" w:type="dxa"/>
        </w:tcPr>
        <w:p w:rsidR="00F96BF5" w:rsidRDefault="00F96BF5" w:rsidP="00F96BF5">
          <w:pPr>
            <w:pStyle w:val="a"/>
            <w:tabs>
              <w:tab w:val="left" w:pos="496"/>
            </w:tabs>
            <w:spacing w:line="240" w:lineRule="auto"/>
            <w:ind w:right="78"/>
            <w:jc w:val="both"/>
            <w:rPr>
              <w:sz w:val="11"/>
            </w:rPr>
          </w:pPr>
        </w:p>
      </w:tc>
      <w:tc>
        <w:tcPr>
          <w:tcW w:w="3240" w:type="dxa"/>
        </w:tcPr>
        <w:p w:rsidR="00F96BF5" w:rsidRDefault="00F96BF5" w:rsidP="00F96BF5">
          <w:pPr>
            <w:pStyle w:val="a"/>
            <w:tabs>
              <w:tab w:val="left" w:pos="478"/>
            </w:tabs>
            <w:spacing w:line="240" w:lineRule="auto"/>
            <w:ind w:left="72" w:right="289"/>
            <w:jc w:val="left"/>
            <w:rPr>
              <w:sz w:val="11"/>
            </w:rPr>
          </w:pPr>
        </w:p>
      </w:tc>
    </w:tr>
  </w:tbl>
  <w:p w:rsidR="00900983" w:rsidRDefault="00CF3D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BB" w:rsidRDefault="00CF3DBB" w:rsidP="00702430">
      <w:r>
        <w:separator/>
      </w:r>
    </w:p>
  </w:footnote>
  <w:footnote w:type="continuationSeparator" w:id="0">
    <w:p w:rsidR="00CF3DBB" w:rsidRDefault="00CF3DBB" w:rsidP="0070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83" w:rsidRDefault="00CF3DBB" w:rsidP="008F43D3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249"/>
    <w:multiLevelType w:val="hybridMultilevel"/>
    <w:tmpl w:val="5A920A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7E"/>
    <w:multiLevelType w:val="hybridMultilevel"/>
    <w:tmpl w:val="17B83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4C6"/>
    <w:multiLevelType w:val="hybridMultilevel"/>
    <w:tmpl w:val="844249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666"/>
    <w:multiLevelType w:val="hybridMultilevel"/>
    <w:tmpl w:val="E7C89A84"/>
    <w:lvl w:ilvl="0" w:tplc="19DED1B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54DA6"/>
    <w:multiLevelType w:val="hybridMultilevel"/>
    <w:tmpl w:val="5AEA27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6903981"/>
    <w:multiLevelType w:val="hybridMultilevel"/>
    <w:tmpl w:val="84FE6B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DAD2C5A"/>
    <w:multiLevelType w:val="hybridMultilevel"/>
    <w:tmpl w:val="B3F44828"/>
    <w:lvl w:ilvl="0" w:tplc="7226B678">
      <w:start w:val="3"/>
      <w:numFmt w:val="lowerLetter"/>
      <w:lvlText w:val="%1)"/>
      <w:lvlJc w:val="left"/>
      <w:pPr>
        <w:ind w:left="720" w:hanging="360"/>
      </w:pPr>
      <w:rPr>
        <w:rFonts w:cs="Book Antiqua" w:hint="default"/>
        <w:color w:val="000000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3B34"/>
    <w:multiLevelType w:val="hybridMultilevel"/>
    <w:tmpl w:val="E2D6BE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CC"/>
    <w:multiLevelType w:val="hybridMultilevel"/>
    <w:tmpl w:val="46244C2A"/>
    <w:lvl w:ilvl="0" w:tplc="26E80F9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Book Antiqu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3D07216"/>
    <w:multiLevelType w:val="hybridMultilevel"/>
    <w:tmpl w:val="E70A0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C07"/>
    <w:multiLevelType w:val="hybridMultilevel"/>
    <w:tmpl w:val="4740C44C"/>
    <w:lvl w:ilvl="0" w:tplc="E26005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6915"/>
    <w:multiLevelType w:val="hybridMultilevel"/>
    <w:tmpl w:val="13FE3C04"/>
    <w:lvl w:ilvl="0" w:tplc="26E80F9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Book Antiqu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6DC5"/>
    <w:multiLevelType w:val="hybridMultilevel"/>
    <w:tmpl w:val="B64AE9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4D5742"/>
    <w:multiLevelType w:val="hybridMultilevel"/>
    <w:tmpl w:val="E06AE878"/>
    <w:lvl w:ilvl="0" w:tplc="37B0AC98">
      <w:numFmt w:val="bullet"/>
      <w:lvlText w:val="-"/>
      <w:lvlJc w:val="left"/>
      <w:pPr>
        <w:ind w:left="720" w:hanging="360"/>
      </w:pPr>
      <w:rPr>
        <w:rFonts w:ascii="Verdana" w:eastAsiaTheme="minorHAnsi" w:hAnsi="Verdan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3A4"/>
    <w:multiLevelType w:val="hybridMultilevel"/>
    <w:tmpl w:val="0FCEC1FE"/>
    <w:lvl w:ilvl="0" w:tplc="2C867C60">
      <w:start w:val="1"/>
      <w:numFmt w:val="lowerLetter"/>
      <w:lvlText w:val="%1)"/>
      <w:lvlJc w:val="left"/>
      <w:pPr>
        <w:ind w:left="79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7AAC71C4"/>
    <w:multiLevelType w:val="hybridMultilevel"/>
    <w:tmpl w:val="003085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19"/>
  </w:num>
  <w:num w:numId="15">
    <w:abstractNumId w:val="18"/>
  </w:num>
  <w:num w:numId="16">
    <w:abstractNumId w:val="8"/>
  </w:num>
  <w:num w:numId="17">
    <w:abstractNumId w:val="10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7"/>
    <w:rsid w:val="0000599C"/>
    <w:rsid w:val="00045BE3"/>
    <w:rsid w:val="00070AD5"/>
    <w:rsid w:val="000D313F"/>
    <w:rsid w:val="00122098"/>
    <w:rsid w:val="002141F9"/>
    <w:rsid w:val="00287265"/>
    <w:rsid w:val="00294EDA"/>
    <w:rsid w:val="002A6B1F"/>
    <w:rsid w:val="002B6DBD"/>
    <w:rsid w:val="002E14AB"/>
    <w:rsid w:val="00360146"/>
    <w:rsid w:val="00406F49"/>
    <w:rsid w:val="00435EF3"/>
    <w:rsid w:val="004539DB"/>
    <w:rsid w:val="00465491"/>
    <w:rsid w:val="00475099"/>
    <w:rsid w:val="004A36C2"/>
    <w:rsid w:val="004B19B7"/>
    <w:rsid w:val="004C5BFF"/>
    <w:rsid w:val="00530013"/>
    <w:rsid w:val="00554D83"/>
    <w:rsid w:val="00565A6C"/>
    <w:rsid w:val="005C6D49"/>
    <w:rsid w:val="005E1809"/>
    <w:rsid w:val="005F0F16"/>
    <w:rsid w:val="00616EEC"/>
    <w:rsid w:val="0063401C"/>
    <w:rsid w:val="00636313"/>
    <w:rsid w:val="00661EAC"/>
    <w:rsid w:val="00666D19"/>
    <w:rsid w:val="006A5C20"/>
    <w:rsid w:val="006D07B9"/>
    <w:rsid w:val="006E65D0"/>
    <w:rsid w:val="006F223F"/>
    <w:rsid w:val="00702430"/>
    <w:rsid w:val="007879B3"/>
    <w:rsid w:val="007B5936"/>
    <w:rsid w:val="007B62D8"/>
    <w:rsid w:val="00820E8B"/>
    <w:rsid w:val="00897236"/>
    <w:rsid w:val="008B6488"/>
    <w:rsid w:val="008B694E"/>
    <w:rsid w:val="008C2F42"/>
    <w:rsid w:val="008C7FBC"/>
    <w:rsid w:val="0091413E"/>
    <w:rsid w:val="00955CB9"/>
    <w:rsid w:val="0099051B"/>
    <w:rsid w:val="009A55F1"/>
    <w:rsid w:val="009F3E25"/>
    <w:rsid w:val="009F56D2"/>
    <w:rsid w:val="00A149BE"/>
    <w:rsid w:val="00A33681"/>
    <w:rsid w:val="00A4006A"/>
    <w:rsid w:val="00AB317C"/>
    <w:rsid w:val="00AE1497"/>
    <w:rsid w:val="00B47B38"/>
    <w:rsid w:val="00B7033B"/>
    <w:rsid w:val="00B94BE5"/>
    <w:rsid w:val="00BC227B"/>
    <w:rsid w:val="00C6271E"/>
    <w:rsid w:val="00CB3C42"/>
    <w:rsid w:val="00CF3DBB"/>
    <w:rsid w:val="00D77E22"/>
    <w:rsid w:val="00D87519"/>
    <w:rsid w:val="00DA32AB"/>
    <w:rsid w:val="00DB7681"/>
    <w:rsid w:val="00DD0EAA"/>
    <w:rsid w:val="00DD2202"/>
    <w:rsid w:val="00DF450D"/>
    <w:rsid w:val="00E2318B"/>
    <w:rsid w:val="00E637F2"/>
    <w:rsid w:val="00E77965"/>
    <w:rsid w:val="00EA1209"/>
    <w:rsid w:val="00ED078F"/>
    <w:rsid w:val="00EF1065"/>
    <w:rsid w:val="00F13657"/>
    <w:rsid w:val="00F5281F"/>
    <w:rsid w:val="00F96BF5"/>
    <w:rsid w:val="00FD1DD1"/>
    <w:rsid w:val="00FE703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90294-5CD9-451C-BB68-6598442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2430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18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2430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Collegamentoipertestuale">
    <w:name w:val="Hyperlink"/>
    <w:basedOn w:val="Carpredefinitoparagrafo"/>
    <w:uiPriority w:val="99"/>
    <w:rsid w:val="00702430"/>
    <w:rPr>
      <w:rFonts w:cs="Times New Roman"/>
      <w:color w:val="0000FF"/>
      <w:u w:val="single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rsid w:val="00702430"/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70243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rsid w:val="00702430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0243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opagina">
    <w:name w:val="page number"/>
    <w:basedOn w:val="Carpredefinitoparagrafo"/>
    <w:uiPriority w:val="99"/>
    <w:rsid w:val="0070243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0243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uiPriority w:val="99"/>
    <w:qFormat/>
    <w:rsid w:val="00702430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024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430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a">
    <w:basedOn w:val="Normale"/>
    <w:next w:val="Corpotesto"/>
    <w:rsid w:val="00F96BF5"/>
    <w:pPr>
      <w:spacing w:line="280" w:lineRule="exact"/>
      <w:ind w:right="290"/>
      <w:jc w:val="right"/>
    </w:pPr>
    <w:rPr>
      <w:rFonts w:ascii="Verdana" w:hAnsi="Verdana"/>
      <w:b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6B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6B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7796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B5936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18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glyphicon">
    <w:name w:val="glyphicon"/>
    <w:basedOn w:val="Carpredefinitoparagrafo"/>
    <w:rsid w:val="005E1809"/>
  </w:style>
  <w:style w:type="character" w:customStyle="1" w:styleId="text-grey-light">
    <w:name w:val="text-grey-light"/>
    <w:basedOn w:val="Carpredefinitoparagrafo"/>
    <w:rsid w:val="005E1809"/>
  </w:style>
  <w:style w:type="character" w:customStyle="1" w:styleId="media-heading">
    <w:name w:val="media-heading"/>
    <w:basedOn w:val="Carpredefinitoparagrafo"/>
    <w:rsid w:val="005E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.cilea.it/PortaleMIUR/portale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72E3-2CC8-4D8C-B28B-50B54D0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cp:lastPrinted>2017-08-23T08:53:00Z</cp:lastPrinted>
  <dcterms:created xsi:type="dcterms:W3CDTF">2017-08-24T07:12:00Z</dcterms:created>
  <dcterms:modified xsi:type="dcterms:W3CDTF">2017-08-24T07:12:00Z</dcterms:modified>
</cp:coreProperties>
</file>